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731E8" w:rsidRPr="00CB13AD" w:rsidP="00E71FDA">
      <w:pPr>
        <w:widowControl w:val="0"/>
        <w:autoSpaceDE w:val="0"/>
        <w:autoSpaceDN w:val="0"/>
        <w:bidi w:val="0"/>
        <w:adjustRightInd w:val="0"/>
        <w:spacing w:after="0"/>
        <w:jc w:val="center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ПОЯСНЮВАЛЬНА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ЗАПИСКА</w:t>
      </w:r>
    </w:p>
    <w:p w:rsidR="001521AD" w:rsidRPr="00CB13AD" w:rsidP="00E71FDA">
      <w:pPr>
        <w:widowControl w:val="0"/>
        <w:tabs>
          <w:tab w:val="left" w:pos="3996"/>
        </w:tabs>
        <w:autoSpaceDE w:val="0"/>
        <w:autoSpaceDN w:val="0"/>
        <w:bidi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CB13AD">
        <w:rPr>
          <w:rFonts w:ascii="Times New Roman" w:hAnsi="Times New Roman" w:hint="default"/>
          <w:b/>
          <w:sz w:val="28"/>
          <w:szCs w:val="28"/>
          <w:lang w:eastAsia="en-US"/>
        </w:rPr>
        <w:t>до</w:t>
      </w:r>
      <w:r w:rsidRPr="00CB13AD">
        <w:rPr>
          <w:rFonts w:ascii="Times New Roman" w:hAnsi="Times New Roman" w:hint="default"/>
          <w:b/>
          <w:sz w:val="28"/>
          <w:szCs w:val="28"/>
          <w:lang w:eastAsia="en-US"/>
        </w:rPr>
        <w:t xml:space="preserve"> про</w:t>
      </w:r>
      <w:r w:rsidR="00E71FDA">
        <w:rPr>
          <w:rFonts w:ascii="Times New Roman" w:hAnsi="Times New Roman" w:hint="default"/>
          <w:b/>
          <w:sz w:val="28"/>
          <w:szCs w:val="28"/>
          <w:lang w:eastAsia="en-US"/>
        </w:rPr>
        <w:t>є</w:t>
      </w:r>
      <w:r w:rsidRPr="00CB13AD">
        <w:rPr>
          <w:rFonts w:ascii="Times New Roman" w:hAnsi="Times New Roman" w:hint="default"/>
          <w:b/>
          <w:sz w:val="28"/>
          <w:szCs w:val="28"/>
          <w:lang w:eastAsia="en-US"/>
        </w:rPr>
        <w:t>кту</w:t>
      </w:r>
      <w:r w:rsidRPr="00CB13AD">
        <w:rPr>
          <w:rFonts w:ascii="Times New Roman" w:hAnsi="Times New Roman" w:hint="default"/>
          <w:b/>
          <w:sz w:val="28"/>
          <w:szCs w:val="28"/>
          <w:lang w:eastAsia="en-US"/>
        </w:rPr>
        <w:t xml:space="preserve"> Закону</w:t>
      </w:r>
      <w:r w:rsidRPr="00CB13AD">
        <w:rPr>
          <w:rFonts w:ascii="Times New Roman" w:hAnsi="Times New Roman" w:hint="default"/>
          <w:b/>
          <w:sz w:val="28"/>
          <w:szCs w:val="28"/>
          <w:lang w:eastAsia="en-US"/>
        </w:rPr>
        <w:t xml:space="preserve"> України</w:t>
      </w:r>
      <w:r w:rsidRPr="00CB13AD">
        <w:rPr>
          <w:rFonts w:ascii="Times New Roman" w:hAnsi="Times New Roman" w:hint="default"/>
          <w:b/>
          <w:sz w:val="28"/>
          <w:szCs w:val="28"/>
          <w:lang w:eastAsia="en-US"/>
        </w:rPr>
        <w:t xml:space="preserve"> </w:t>
      </w:r>
      <w:r w:rsidRPr="00CB13AD" w:rsidR="00A54230">
        <w:rPr>
          <w:rFonts w:ascii="Times New Roman" w:hAnsi="Times New Roman"/>
          <w:b/>
          <w:sz w:val="28"/>
          <w:szCs w:val="28"/>
          <w:lang w:eastAsia="en-US"/>
        </w:rPr>
        <w:t>"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>Про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внесення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з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>мін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до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</w:t>
      </w:r>
      <w:r w:rsidR="006542AE">
        <w:rPr>
          <w:rFonts w:ascii="Times New Roman" w:hAnsi="Times New Roman" w:hint="default"/>
          <w:b/>
          <w:sz w:val="28"/>
          <w:szCs w:val="28"/>
        </w:rPr>
        <w:t>Бюджетного</w:t>
      </w:r>
      <w:r w:rsidRPr="002B7593" w:rsidR="006542AE">
        <w:rPr>
          <w:rFonts w:ascii="Times New Roman" w:hAnsi="Times New Roman"/>
          <w:b/>
          <w:sz w:val="28"/>
          <w:szCs w:val="28"/>
        </w:rPr>
        <w:t xml:space="preserve"> 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>кодексу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України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щодо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державного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регулювання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діяльності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у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сфері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азартних</w:t>
      </w:r>
      <w:r w:rsidRPr="00CB13AD" w:rsidR="00515821">
        <w:rPr>
          <w:rFonts w:ascii="Times New Roman" w:hAnsi="Times New Roman" w:hint="default"/>
          <w:b/>
          <w:sz w:val="28"/>
          <w:szCs w:val="28"/>
        </w:rPr>
        <w:t xml:space="preserve"> ігор</w:t>
      </w:r>
      <w:r w:rsidRPr="00CB13AD" w:rsidR="00300DB1">
        <w:rPr>
          <w:rFonts w:ascii="Times New Roman" w:hAnsi="Times New Roman"/>
          <w:b/>
          <w:bCs/>
          <w:sz w:val="28"/>
          <w:szCs w:val="28"/>
          <w:lang w:eastAsia="en-US"/>
        </w:rPr>
        <w:t>"</w:t>
      </w:r>
    </w:p>
    <w:p w:rsidR="00245AE8" w:rsidRPr="00CB13AD" w:rsidP="00E71FDA">
      <w:pPr>
        <w:widowControl w:val="0"/>
        <w:tabs>
          <w:tab w:val="left" w:pos="3996"/>
        </w:tabs>
        <w:autoSpaceDE w:val="0"/>
        <w:autoSpaceDN w:val="0"/>
        <w:bidi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31E8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1. Обґрунтування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необхідності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  <w:r w:rsidRPr="00CB13AD" w:rsidR="00775246">
        <w:rPr>
          <w:rFonts w:ascii="Times New Roman" w:hAnsi="Times New Roman" w:hint="default"/>
          <w:b/>
          <w:bCs/>
          <w:sz w:val="28"/>
          <w:szCs w:val="28"/>
        </w:rPr>
        <w:t>законопро</w:t>
      </w:r>
      <w:r w:rsidR="00E71FDA">
        <w:rPr>
          <w:rFonts w:ascii="Times New Roman" w:hAnsi="Times New Roman" w:hint="default"/>
          <w:b/>
          <w:bCs/>
          <w:sz w:val="28"/>
          <w:szCs w:val="28"/>
        </w:rPr>
        <w:t>є</w:t>
      </w:r>
      <w:r w:rsidRPr="00CB13AD" w:rsidR="00775246">
        <w:rPr>
          <w:rFonts w:ascii="Times New Roman" w:hAnsi="Times New Roman" w:hint="default"/>
          <w:b/>
          <w:bCs/>
          <w:sz w:val="28"/>
          <w:szCs w:val="28"/>
        </w:rPr>
        <w:t>кту</w:t>
      </w:r>
    </w:p>
    <w:p w:rsidR="00A72DB5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Pr="00CB13AD">
        <w:rPr>
          <w:rFonts w:ascii="Times New Roman" w:hAnsi="Times New Roman" w:hint="default"/>
          <w:sz w:val="28"/>
          <w:szCs w:val="28"/>
        </w:rPr>
        <w:t>З</w:t>
      </w:r>
      <w:r w:rsidRPr="00CB13AD">
        <w:rPr>
          <w:rFonts w:ascii="Times New Roman" w:hAnsi="Times New Roman" w:hint="default"/>
          <w:sz w:val="28"/>
          <w:szCs w:val="28"/>
        </w:rPr>
        <w:t xml:space="preserve"> прийняттям</w:t>
      </w:r>
      <w:r w:rsidRPr="00CB13AD">
        <w:rPr>
          <w:rFonts w:ascii="Times New Roman" w:hAnsi="Times New Roman" w:hint="default"/>
          <w:sz w:val="28"/>
          <w:szCs w:val="28"/>
        </w:rPr>
        <w:t xml:space="preserve"> Закону</w:t>
      </w:r>
      <w:r w:rsidRPr="00CB13AD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CB13AD">
        <w:rPr>
          <w:rFonts w:ascii="Times New Roman" w:hAnsi="Times New Roman" w:hint="default"/>
          <w:sz w:val="28"/>
          <w:szCs w:val="28"/>
        </w:rPr>
        <w:t xml:space="preserve"> "Про</w:t>
      </w:r>
      <w:r w:rsidRPr="00CB13AD">
        <w:rPr>
          <w:rFonts w:ascii="Times New Roman" w:hAnsi="Times New Roman" w:hint="default"/>
          <w:sz w:val="28"/>
          <w:szCs w:val="28"/>
        </w:rPr>
        <w:t xml:space="preserve"> заборону</w:t>
      </w:r>
      <w:r w:rsidRPr="00CB13AD">
        <w:rPr>
          <w:rFonts w:ascii="Times New Roman" w:hAnsi="Times New Roman" w:hint="default"/>
          <w:sz w:val="28"/>
          <w:szCs w:val="28"/>
        </w:rPr>
        <w:t xml:space="preserve"> грального</w:t>
      </w:r>
      <w:r w:rsidRPr="00CB13AD">
        <w:rPr>
          <w:rFonts w:ascii="Times New Roman" w:hAnsi="Times New Roman" w:hint="default"/>
          <w:sz w:val="28"/>
          <w:szCs w:val="28"/>
        </w:rPr>
        <w:t xml:space="preserve"> бізнесу</w:t>
      </w:r>
      <w:r w:rsidRPr="00CB13AD">
        <w:rPr>
          <w:rFonts w:ascii="Times New Roman" w:hAnsi="Times New Roman" w:hint="default"/>
          <w:sz w:val="28"/>
          <w:szCs w:val="28"/>
        </w:rPr>
        <w:t xml:space="preserve"> в</w:t>
      </w:r>
      <w:r w:rsidRPr="00CB13AD">
        <w:rPr>
          <w:rFonts w:ascii="Times New Roman" w:hAnsi="Times New Roman" w:hint="default"/>
          <w:sz w:val="28"/>
          <w:szCs w:val="28"/>
        </w:rPr>
        <w:t xml:space="preserve"> Україні</w:t>
      </w:r>
      <w:r w:rsidRPr="00CB13AD">
        <w:rPr>
          <w:rFonts w:ascii="Times New Roman" w:hAnsi="Times New Roman" w:hint="default"/>
          <w:sz w:val="28"/>
          <w:szCs w:val="28"/>
        </w:rPr>
        <w:t>" з</w:t>
      </w:r>
      <w:r w:rsidRPr="00CB13AD">
        <w:rPr>
          <w:rFonts w:ascii="Times New Roman" w:hAnsi="Times New Roman" w:hint="default"/>
          <w:sz w:val="28"/>
          <w:szCs w:val="28"/>
        </w:rPr>
        <w:t xml:space="preserve"> 2009 року</w:t>
      </w:r>
      <w:r w:rsidRPr="00CB13AD">
        <w:rPr>
          <w:rFonts w:ascii="Times New Roman" w:hAnsi="Times New Roman" w:hint="default"/>
          <w:sz w:val="28"/>
          <w:szCs w:val="28"/>
        </w:rPr>
        <w:t xml:space="preserve"> заборонено</w:t>
      </w:r>
      <w:r w:rsidRPr="00CB13AD">
        <w:rPr>
          <w:rFonts w:ascii="Times New Roman" w:hAnsi="Times New Roman" w:hint="default"/>
          <w:sz w:val="28"/>
          <w:szCs w:val="28"/>
        </w:rPr>
        <w:t xml:space="preserve"> проведення</w:t>
      </w:r>
      <w:r w:rsidRPr="00CB13AD">
        <w:rPr>
          <w:rFonts w:ascii="Times New Roman" w:hAnsi="Times New Roman" w:hint="default"/>
          <w:sz w:val="28"/>
          <w:szCs w:val="28"/>
        </w:rPr>
        <w:t xml:space="preserve"> будь-яких</w:t>
      </w:r>
      <w:r w:rsidRPr="00CB13AD">
        <w:rPr>
          <w:rFonts w:ascii="Times New Roman" w:hAnsi="Times New Roman" w:hint="default"/>
          <w:sz w:val="28"/>
          <w:szCs w:val="28"/>
        </w:rPr>
        <w:t xml:space="preserve"> азартних</w:t>
      </w:r>
      <w:r w:rsidRPr="00CB13AD">
        <w:rPr>
          <w:rFonts w:ascii="Times New Roman" w:hAnsi="Times New Roman" w:hint="default"/>
          <w:sz w:val="28"/>
          <w:szCs w:val="28"/>
        </w:rPr>
        <w:t xml:space="preserve"> ігор</w:t>
      </w:r>
      <w:r w:rsidRPr="00CB13AD">
        <w:rPr>
          <w:rFonts w:ascii="Times New Roman" w:hAnsi="Times New Roman" w:hint="default"/>
          <w:sz w:val="28"/>
          <w:szCs w:val="28"/>
        </w:rPr>
        <w:t xml:space="preserve">. </w:t>
      </w:r>
    </w:p>
    <w:p w:rsidR="00E71FDA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Pr="00CB13AD" w:rsidR="003B0B93">
        <w:rPr>
          <w:rFonts w:ascii="Times New Roman" w:hAnsi="Times New Roman" w:hint="default"/>
          <w:color w:val="231F20"/>
          <w:spacing w:val="-4"/>
          <w:sz w:val="28"/>
          <w:szCs w:val="28"/>
        </w:rPr>
        <w:t>Протягом</w:t>
      </w:r>
      <w:r w:rsidRPr="00CB13AD" w:rsidR="003B0B93">
        <w:rPr>
          <w:rFonts w:ascii="Times New Roman" w:hAnsi="Times New Roman" w:hint="default"/>
          <w:color w:val="231F20"/>
          <w:spacing w:val="-4"/>
          <w:sz w:val="28"/>
          <w:szCs w:val="28"/>
        </w:rPr>
        <w:t xml:space="preserve"> </w:t>
      </w:r>
      <w:r w:rsidRPr="00CB13AD" w:rsidR="003B0B93">
        <w:rPr>
          <w:rFonts w:ascii="Times New Roman" w:hAnsi="Times New Roman"/>
          <w:color w:val="231F20"/>
          <w:sz w:val="28"/>
          <w:szCs w:val="28"/>
        </w:rPr>
        <w:t>2009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>–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 xml:space="preserve">2014 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>років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спостерігалася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тенденція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>до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>переорієнта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>ції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>капіталу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>з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>грального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бізнесу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>до</w:t>
      </w:r>
      <w:r w:rsidRPr="00CB13AD" w:rsidR="003B0B93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>ринку</w:t>
      </w:r>
      <w:r w:rsidRPr="00CB13AD" w:rsidR="003B0B93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лотерей.</w:t>
      </w:r>
      <w:r w:rsidRPr="00E7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Відповідно</w:t>
      </w:r>
      <w:r>
        <w:rPr>
          <w:rFonts w:ascii="Times New Roman" w:hAnsi="Times New Roman" w:hint="default"/>
          <w:sz w:val="28"/>
          <w:szCs w:val="28"/>
        </w:rPr>
        <w:t xml:space="preserve"> до</w:t>
      </w:r>
      <w:r>
        <w:rPr>
          <w:rFonts w:ascii="Times New Roman" w:hAnsi="Times New Roman" w:hint="default"/>
          <w:sz w:val="28"/>
          <w:szCs w:val="28"/>
        </w:rPr>
        <w:t xml:space="preserve"> вимог</w:t>
      </w:r>
      <w:r>
        <w:rPr>
          <w:rFonts w:ascii="Times New Roman" w:hAnsi="Times New Roman" w:hint="default"/>
          <w:sz w:val="28"/>
          <w:szCs w:val="28"/>
        </w:rPr>
        <w:t xml:space="preserve"> законодавства</w:t>
      </w:r>
      <w:r w:rsidRPr="00CB13AD">
        <w:rPr>
          <w:rFonts w:ascii="Times New Roman" w:hAnsi="Times New Roman" w:hint="default"/>
          <w:sz w:val="28"/>
          <w:szCs w:val="28"/>
        </w:rPr>
        <w:t xml:space="preserve"> лотерея</w:t>
      </w:r>
      <w:r w:rsidRPr="00CB13AD">
        <w:rPr>
          <w:rFonts w:ascii="Times New Roman" w:hAnsi="Times New Roman" w:hint="default"/>
          <w:sz w:val="28"/>
          <w:szCs w:val="28"/>
        </w:rPr>
        <w:t xml:space="preserve"> не</w:t>
      </w:r>
      <w:r w:rsidRPr="00CB13AD">
        <w:rPr>
          <w:rFonts w:ascii="Times New Roman" w:hAnsi="Times New Roman" w:hint="default"/>
          <w:sz w:val="28"/>
          <w:szCs w:val="28"/>
        </w:rPr>
        <w:t xml:space="preserve"> вважається</w:t>
      </w:r>
      <w:r w:rsidRPr="00CB13AD">
        <w:rPr>
          <w:rFonts w:ascii="Times New Roman" w:hAnsi="Times New Roman" w:hint="default"/>
          <w:sz w:val="28"/>
          <w:szCs w:val="28"/>
        </w:rPr>
        <w:t xml:space="preserve"> азартною</w:t>
      </w:r>
      <w:r w:rsidRPr="00CB13AD">
        <w:rPr>
          <w:rFonts w:ascii="Times New Roman" w:hAnsi="Times New Roman" w:hint="default"/>
          <w:sz w:val="28"/>
          <w:szCs w:val="28"/>
        </w:rPr>
        <w:t xml:space="preserve"> грою</w:t>
      </w:r>
      <w:r w:rsidRPr="00CB13AD">
        <w:rPr>
          <w:rFonts w:ascii="Times New Roman" w:hAnsi="Times New Roman" w:hint="default"/>
          <w:sz w:val="28"/>
          <w:szCs w:val="28"/>
        </w:rPr>
        <w:t>, хоча</w:t>
      </w:r>
      <w:r w:rsidRPr="00CB13AD">
        <w:rPr>
          <w:rFonts w:ascii="Times New Roman" w:hAnsi="Times New Roman" w:hint="default"/>
          <w:sz w:val="28"/>
          <w:szCs w:val="28"/>
        </w:rPr>
        <w:t xml:space="preserve"> містить</w:t>
      </w:r>
      <w:r w:rsidRPr="00CB13AD">
        <w:rPr>
          <w:rFonts w:ascii="Times New Roman" w:hAnsi="Times New Roman" w:hint="default"/>
          <w:sz w:val="28"/>
          <w:szCs w:val="28"/>
        </w:rPr>
        <w:t xml:space="preserve"> всі</w:t>
      </w:r>
      <w:r w:rsidRPr="00CB13AD">
        <w:rPr>
          <w:rFonts w:ascii="Times New Roman" w:hAnsi="Times New Roman" w:hint="default"/>
          <w:sz w:val="28"/>
          <w:szCs w:val="28"/>
        </w:rPr>
        <w:t xml:space="preserve"> ознаки</w:t>
      </w:r>
      <w:r w:rsidRPr="00CB13AD">
        <w:rPr>
          <w:rFonts w:ascii="Times New Roman" w:hAnsi="Times New Roman" w:hint="default"/>
          <w:sz w:val="28"/>
          <w:szCs w:val="28"/>
        </w:rPr>
        <w:t xml:space="preserve"> азартної</w:t>
      </w:r>
      <w:r w:rsidRPr="00CB13AD">
        <w:rPr>
          <w:rFonts w:ascii="Times New Roman" w:hAnsi="Times New Roman" w:hint="default"/>
          <w:sz w:val="28"/>
          <w:szCs w:val="28"/>
        </w:rPr>
        <w:t xml:space="preserve"> гри.</w:t>
      </w:r>
    </w:p>
    <w:p w:rsidR="003B0B93" w:rsidRPr="00CB13AD" w:rsidP="00E71FDA">
      <w:pPr>
        <w:pStyle w:val="BodyText"/>
        <w:bidi w:val="0"/>
        <w:spacing w:after="0" w:line="254" w:lineRule="auto"/>
        <w:ind w:right="158" w:firstLine="560"/>
        <w:jc w:val="both"/>
        <w:rPr>
          <w:rFonts w:ascii="Times New Roman" w:hAnsi="Times New Roman"/>
          <w:sz w:val="28"/>
          <w:szCs w:val="28"/>
        </w:rPr>
      </w:pP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Згідн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о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>з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аналітичними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матеріалами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, підготовленими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Міністерством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фінансів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pacing w:val="-4"/>
          <w:sz w:val="28"/>
          <w:szCs w:val="28"/>
        </w:rPr>
        <w:t>України</w:t>
      </w:r>
      <w:r w:rsidRPr="00CB13AD">
        <w:rPr>
          <w:rFonts w:ascii="Times New Roman" w:hAnsi="Times New Roman" w:hint="default"/>
          <w:color w:val="231F20"/>
          <w:spacing w:val="-4"/>
          <w:sz w:val="28"/>
          <w:szCs w:val="28"/>
        </w:rPr>
        <w:t xml:space="preserve">, 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>у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 xml:space="preserve"> 2013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році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>
        <w:rPr>
          <w:rFonts w:ascii="Times New Roman" w:hAnsi="Times New Roman"/>
          <w:color w:val="231F20"/>
          <w:sz w:val="28"/>
          <w:szCs w:val="28"/>
        </w:rPr>
        <w:t xml:space="preserve">80,7% </w:t>
      </w:r>
      <w:r w:rsidRPr="00CB13AD">
        <w:rPr>
          <w:rFonts w:ascii="Times New Roman" w:hAnsi="Times New Roman" w:hint="default"/>
          <w:color w:val="231F20"/>
          <w:spacing w:val="-4"/>
          <w:sz w:val="28"/>
          <w:szCs w:val="28"/>
        </w:rPr>
        <w:t>усіх</w:t>
      </w:r>
      <w:r w:rsidRPr="00CB13AD">
        <w:rPr>
          <w:rFonts w:ascii="Times New Roman" w:hAnsi="Times New Roman" w:hint="default"/>
          <w:color w:val="231F20"/>
          <w:spacing w:val="-4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ставок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>у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державних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лотереях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припадає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>на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лотереї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, </w:t>
      </w:r>
      <w:r w:rsidRPr="00CB13AD">
        <w:rPr>
          <w:rFonts w:ascii="Times New Roman" w:hAnsi="Times New Roman" w:hint="default"/>
          <w:color w:val="231F20"/>
          <w:spacing w:val="-4"/>
          <w:sz w:val="28"/>
          <w:szCs w:val="28"/>
        </w:rPr>
        <w:t>подібні</w:t>
      </w:r>
      <w:r w:rsidRPr="00CB13AD">
        <w:rPr>
          <w:rFonts w:ascii="Times New Roman" w:hAnsi="Times New Roman" w:hint="default"/>
          <w:color w:val="231F20"/>
          <w:spacing w:val="-4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до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>ігор</w:t>
      </w:r>
      <w:r w:rsidRPr="00CB13AD">
        <w:rPr>
          <w:rFonts w:ascii="Times New Roman" w:hAnsi="Times New Roman" w:hint="default"/>
          <w:color w:val="231F20"/>
          <w:sz w:val="28"/>
          <w:szCs w:val="28"/>
        </w:rPr>
        <w:t xml:space="preserve">, 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заборонених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законом</w:t>
      </w:r>
      <w:r>
        <w:rPr>
          <w:rStyle w:val="FootnoteReference"/>
          <w:rFonts w:ascii="Times New Roman" w:hAnsi="Times New Roman"/>
          <w:color w:val="231F20"/>
          <w:spacing w:val="-3"/>
          <w:sz w:val="28"/>
          <w:szCs w:val="28"/>
          <w:rtl w:val="0"/>
        </w:rPr>
        <w:footnoteReference w:id="2"/>
      </w:r>
      <w:r w:rsidRPr="00CB13AD">
        <w:rPr>
          <w:rFonts w:ascii="Times New Roman" w:hAnsi="Times New Roman"/>
          <w:color w:val="231F20"/>
          <w:spacing w:val="-3"/>
          <w:sz w:val="28"/>
          <w:szCs w:val="28"/>
        </w:rPr>
        <w:t>.</w:t>
      </w:r>
    </w:p>
    <w:p w:rsidR="00D462DF" w:rsidRPr="00CB13AD" w:rsidP="00E71FDA">
      <w:pPr>
        <w:pStyle w:val="BodyText"/>
        <w:bidi w:val="0"/>
        <w:spacing w:after="0" w:line="254" w:lineRule="auto"/>
        <w:ind w:right="158" w:firstLine="560"/>
        <w:jc w:val="both"/>
        <w:rPr>
          <w:rFonts w:ascii="Times New Roman" w:hAnsi="Times New Roman"/>
          <w:color w:val="231F20"/>
          <w:spacing w:val="-3"/>
          <w:szCs w:val="28"/>
        </w:rPr>
      </w:pP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Враховуючи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вказане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в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Україні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поширений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нелегальний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ринок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випуску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проведення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лотерей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інших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азартних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ігор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, що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маскуються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під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лотереї</w:t>
      </w:r>
      <w:r w:rsidRPr="00CB13AD">
        <w:rPr>
          <w:rFonts w:ascii="Times New Roman" w:hAnsi="Times New Roman"/>
          <w:color w:val="231F20"/>
          <w:spacing w:val="-3"/>
          <w:szCs w:val="28"/>
        </w:rPr>
        <w:t>.</w:t>
      </w:r>
    </w:p>
    <w:p w:rsidR="001B644C" w:rsidRPr="00CB13AD" w:rsidP="00E71FDA">
      <w:pPr>
        <w:pStyle w:val="BodyText"/>
        <w:bidi w:val="0"/>
        <w:spacing w:after="0" w:line="254" w:lineRule="auto"/>
        <w:ind w:right="158" w:firstLine="560"/>
        <w:jc w:val="both"/>
        <w:rPr>
          <w:rFonts w:ascii="Times New Roman" w:hAnsi="Times New Roman" w:hint="default"/>
          <w:color w:val="231F20"/>
          <w:spacing w:val="-3"/>
          <w:sz w:val="28"/>
          <w:szCs w:val="28"/>
        </w:rPr>
      </w:pP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Так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, листом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від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30.10.2017 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6320-27/01/2-2017 Департамент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інформаційно-аналітичної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підтри</w:t>
      </w:r>
      <w:r w:rsidR="00E1115F">
        <w:rPr>
          <w:rFonts w:ascii="Times New Roman" w:hAnsi="Times New Roman" w:hint="default"/>
          <w:color w:val="231F20"/>
          <w:spacing w:val="-3"/>
          <w:sz w:val="28"/>
          <w:szCs w:val="28"/>
        </w:rPr>
        <w:t>мки</w:t>
      </w:r>
      <w:r w:rsidR="00E1115F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Нац</w:t>
      </w:r>
      <w:r w:rsidR="00E1115F">
        <w:rPr>
          <w:rFonts w:ascii="Times New Roman" w:hAnsi="Times New Roman" w:hint="default"/>
          <w:color w:val="231F20"/>
          <w:spacing w:val="-3"/>
          <w:sz w:val="28"/>
          <w:szCs w:val="28"/>
        </w:rPr>
        <w:t>іональної</w:t>
      </w:r>
      <w:r w:rsidR="00E1115F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поліції</w:t>
      </w:r>
      <w:r w:rsidR="00E1115F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Україн</w:t>
      </w:r>
      <w:r>
        <w:rPr>
          <w:rStyle w:val="FootnoteReference"/>
          <w:rFonts w:ascii="Times New Roman" w:hAnsi="Times New Roman"/>
          <w:color w:val="231F20"/>
          <w:spacing w:val="-3"/>
          <w:sz w:val="28"/>
          <w:szCs w:val="28"/>
          <w:rtl w:val="0"/>
        </w:rPr>
        <w:footnoteReference w:id="3"/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надав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статистичні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відомості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про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кримінальні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правопорушення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, передбачені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статтею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203-2 Кримінального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кодексу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України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адміністративні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правопорушення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, передбачені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статтею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181 Кодексу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У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країни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про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адміністративні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правопорушення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>, за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2015, 2016 роки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9 місяців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 2017 року</w:t>
      </w:r>
      <w:r w:rsidRPr="00CB13AD">
        <w:rPr>
          <w:rFonts w:ascii="Times New Roman" w:hAnsi="Times New Roman" w:hint="default"/>
          <w:color w:val="231F20"/>
          <w:spacing w:val="-3"/>
          <w:sz w:val="28"/>
          <w:szCs w:val="28"/>
        </w:rPr>
        <w:t xml:space="preserve">: </w:t>
      </w:r>
    </w:p>
    <w:p w:rsidR="001B644C" w:rsidRPr="00CB13AD" w:rsidP="00E71FDA">
      <w:pPr>
        <w:pStyle w:val="BodyText"/>
        <w:bidi w:val="0"/>
        <w:spacing w:after="0" w:line="254" w:lineRule="auto"/>
        <w:ind w:right="158" w:firstLine="560"/>
        <w:jc w:val="both"/>
        <w:rPr>
          <w:rFonts w:ascii="Times New Roman" w:hAnsi="Times New Roman" w:hint="default"/>
          <w:i/>
          <w:color w:val="231F20"/>
          <w:spacing w:val="-3"/>
          <w:sz w:val="28"/>
          <w:szCs w:val="28"/>
        </w:rPr>
      </w:pP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"У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2015-2016 роках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припинено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діяльність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1 295 гральних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закладів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у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тому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числі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залів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гральними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автоматами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інтерактивних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клубів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букмекерських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контор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казино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залів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д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ля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гри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у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покер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за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результатами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проведених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заходів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вилучено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14 495 одиниць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грального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обладнання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близько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4 мільйонів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гривень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грошових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коштів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отриманих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злочинним</w:t>
      </w:r>
      <w:r w:rsidRPr="00CB13AD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шляхом.</w:t>
      </w:r>
    </w:p>
    <w:p w:rsidR="00D462DF" w:rsidRPr="00CB13AD" w:rsidP="00E71FDA">
      <w:pPr>
        <w:pStyle w:val="BodyText"/>
        <w:bidi w:val="0"/>
        <w:spacing w:after="0" w:line="254" w:lineRule="auto"/>
        <w:ind w:right="158" w:firstLine="560"/>
        <w:jc w:val="both"/>
        <w:rPr>
          <w:rFonts w:ascii="Times New Roman" w:hAnsi="Times New Roman"/>
          <w:i/>
          <w:color w:val="231F20"/>
          <w:spacing w:val="-3"/>
          <w:sz w:val="28"/>
          <w:szCs w:val="28"/>
        </w:rPr>
      </w:pP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У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2017 році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припинено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незаконну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діяльність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1 124 гральних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закладів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у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правопорушникі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в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вилучено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15 496 одиниць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грального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обладнання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на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загальну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вартість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35,9 мільйони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гривень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з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них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14 368 одиниць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комп’ютерної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техніки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660 гральних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автоматі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103 столи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для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гри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у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покер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12 рулеток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142 платіжних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термінали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та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3,7 мільйони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гривень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, отриманих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з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лочинним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 xml:space="preserve"> шляхом</w:t>
      </w:r>
      <w:r w:rsidRPr="00CB13AD" w:rsidR="001B644C">
        <w:rPr>
          <w:rFonts w:ascii="Times New Roman" w:hAnsi="Times New Roman" w:hint="default"/>
          <w:i/>
          <w:color w:val="231F20"/>
          <w:spacing w:val="-3"/>
          <w:sz w:val="28"/>
          <w:szCs w:val="28"/>
        </w:rPr>
        <w:t>".</w:t>
      </w:r>
    </w:p>
    <w:p w:rsidR="00D462DF" w:rsidRPr="00CB13AD" w:rsidP="00E71FDA">
      <w:pPr>
        <w:pStyle w:val="BodyText"/>
        <w:bidi w:val="0"/>
        <w:spacing w:after="0" w:line="254" w:lineRule="auto"/>
        <w:ind w:right="158" w:firstLine="560"/>
        <w:jc w:val="both"/>
        <w:rPr>
          <w:rFonts w:ascii="Times New Roman" w:hAnsi="Times New Roman"/>
          <w:color w:val="231F20"/>
          <w:spacing w:val="-3"/>
          <w:szCs w:val="28"/>
        </w:rPr>
      </w:pPr>
    </w:p>
    <w:p w:rsidR="00D60D6B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</w:pPr>
      <w:r>
        <w:rPr>
          <w:rFonts w:ascii="Times New Roman" w:hAnsi="Times New Roman" w:hint="default"/>
          <w:sz w:val="28"/>
          <w:szCs w:val="28"/>
        </w:rPr>
        <w:t>Вказане</w:t>
      </w:r>
      <w:r>
        <w:rPr>
          <w:rFonts w:ascii="Times New Roman" w:hAnsi="Times New Roman" w:hint="default"/>
          <w:sz w:val="28"/>
          <w:szCs w:val="28"/>
        </w:rPr>
        <w:t xml:space="preserve"> свідчить</w:t>
      </w:r>
      <w:r>
        <w:rPr>
          <w:rFonts w:ascii="Times New Roman" w:hAnsi="Times New Roman" w:hint="default"/>
          <w:sz w:val="28"/>
          <w:szCs w:val="28"/>
        </w:rPr>
        <w:t>, що</w:t>
      </w:r>
      <w:r>
        <w:rPr>
          <w:rFonts w:ascii="Times New Roman" w:hAnsi="Times New Roman" w:hint="default"/>
          <w:sz w:val="28"/>
          <w:szCs w:val="28"/>
        </w:rPr>
        <w:t xml:space="preserve"> в</w:t>
      </w:r>
      <w:r>
        <w:rPr>
          <w:rFonts w:ascii="Times New Roman" w:hAnsi="Times New Roman" w:hint="default"/>
          <w:sz w:val="28"/>
          <w:szCs w:val="28"/>
        </w:rPr>
        <w:t xml:space="preserve"> державі</w:t>
      </w:r>
      <w:r>
        <w:rPr>
          <w:rFonts w:ascii="Times New Roman" w:hAnsi="Times New Roman" w:hint="default"/>
          <w:sz w:val="28"/>
          <w:szCs w:val="28"/>
        </w:rPr>
        <w:t xml:space="preserve"> утворився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діє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D60D6B">
        <w:rPr>
          <w:rFonts w:ascii="Times New Roman" w:hAnsi="Times New Roman" w:hint="default"/>
          <w:sz w:val="28"/>
          <w:szCs w:val="28"/>
        </w:rPr>
        <w:t>тіньов</w:t>
      </w:r>
      <w:r>
        <w:rPr>
          <w:rFonts w:ascii="Times New Roman" w:hAnsi="Times New Roman" w:hint="default"/>
          <w:sz w:val="28"/>
          <w:szCs w:val="28"/>
        </w:rPr>
        <w:t>ий</w:t>
      </w:r>
      <w:r w:rsidRPr="00D60D6B">
        <w:rPr>
          <w:rFonts w:ascii="Times New Roman" w:hAnsi="Times New Roman" w:hint="default"/>
          <w:sz w:val="28"/>
          <w:szCs w:val="28"/>
        </w:rPr>
        <w:t xml:space="preserve"> рин</w:t>
      </w:r>
      <w:r>
        <w:rPr>
          <w:rFonts w:ascii="Times New Roman" w:hAnsi="Times New Roman" w:hint="default"/>
          <w:sz w:val="28"/>
          <w:szCs w:val="28"/>
        </w:rPr>
        <w:t>ок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ігор.</w:t>
      </w:r>
      <w:r w:rsidRPr="00D60D6B">
        <w:t xml:space="preserve"> </w:t>
      </w:r>
      <w:r w:rsidRPr="00D60D6B">
        <w:rPr>
          <w:rFonts w:ascii="Times New Roman" w:hAnsi="Times New Roman" w:hint="default"/>
          <w:sz w:val="28"/>
          <w:szCs w:val="28"/>
        </w:rPr>
        <w:t>Негативними</w:t>
      </w:r>
      <w:r w:rsidRPr="00D60D6B">
        <w:rPr>
          <w:rFonts w:ascii="Times New Roman" w:hAnsi="Times New Roman" w:hint="default"/>
          <w:sz w:val="28"/>
          <w:szCs w:val="28"/>
        </w:rPr>
        <w:t xml:space="preserve"> факторами</w:t>
      </w:r>
      <w:r w:rsidR="00911DAB">
        <w:rPr>
          <w:rFonts w:ascii="Times New Roman" w:hAnsi="Times New Roman" w:hint="default"/>
          <w:sz w:val="28"/>
          <w:szCs w:val="28"/>
        </w:rPr>
        <w:t>, що</w:t>
      </w:r>
      <w:r w:rsidR="00911DAB">
        <w:rPr>
          <w:rFonts w:ascii="Times New Roman" w:hAnsi="Times New Roman" w:hint="default"/>
          <w:sz w:val="28"/>
          <w:szCs w:val="28"/>
        </w:rPr>
        <w:t xml:space="preserve"> тягнуть</w:t>
      </w:r>
      <w:r w:rsidR="00911DAB">
        <w:rPr>
          <w:rFonts w:ascii="Times New Roman" w:hAnsi="Times New Roman" w:hint="default"/>
          <w:sz w:val="28"/>
          <w:szCs w:val="28"/>
        </w:rPr>
        <w:t xml:space="preserve"> за</w:t>
      </w:r>
      <w:r w:rsidR="00911DAB">
        <w:rPr>
          <w:rFonts w:ascii="Times New Roman" w:hAnsi="Times New Roman" w:hint="default"/>
          <w:sz w:val="28"/>
          <w:szCs w:val="28"/>
        </w:rPr>
        <w:t xml:space="preserve"> собою</w:t>
      </w:r>
      <w:r w:rsidRPr="00D60D6B">
        <w:rPr>
          <w:rFonts w:ascii="Times New Roman" w:hAnsi="Times New Roman" w:hint="default"/>
          <w:sz w:val="28"/>
          <w:szCs w:val="28"/>
        </w:rPr>
        <w:t xml:space="preserve"> існування</w:t>
      </w:r>
      <w:r w:rsidRPr="00D60D6B">
        <w:rPr>
          <w:rFonts w:ascii="Times New Roman" w:hAnsi="Times New Roman" w:hint="default"/>
          <w:sz w:val="28"/>
          <w:szCs w:val="28"/>
        </w:rPr>
        <w:t xml:space="preserve"> тіньов</w:t>
      </w:r>
      <w:r>
        <w:rPr>
          <w:rFonts w:ascii="Times New Roman" w:hAnsi="Times New Roman" w:hint="default"/>
          <w:sz w:val="28"/>
          <w:szCs w:val="28"/>
        </w:rPr>
        <w:t>ого</w:t>
      </w:r>
      <w:r w:rsidRPr="00D60D6B">
        <w:rPr>
          <w:rFonts w:ascii="Times New Roman" w:hAnsi="Times New Roman" w:hint="default"/>
          <w:sz w:val="28"/>
          <w:szCs w:val="28"/>
        </w:rPr>
        <w:t xml:space="preserve"> рин</w:t>
      </w:r>
      <w:r>
        <w:rPr>
          <w:rFonts w:ascii="Times New Roman" w:hAnsi="Times New Roman" w:hint="default"/>
          <w:sz w:val="28"/>
          <w:szCs w:val="28"/>
        </w:rPr>
        <w:t>ку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 xml:space="preserve"> є</w:t>
      </w:r>
      <w:r>
        <w:rPr>
          <w:rFonts w:ascii="Times New Roman" w:hAnsi="Times New Roman" w:hint="default"/>
          <w:sz w:val="28"/>
          <w:szCs w:val="28"/>
        </w:rPr>
        <w:t>:</w:t>
      </w:r>
      <w:r>
        <w:rPr>
          <w:rStyle w:val="FootnoteReference"/>
          <w:rFonts w:ascii="Times New Roman" w:hAnsi="Times New Roman"/>
          <w:sz w:val="28"/>
          <w:szCs w:val="28"/>
          <w:rtl w:val="0"/>
        </w:rPr>
        <w:footnoteReference w:id="4"/>
      </w:r>
      <w:r w:rsidR="00911DAB">
        <w:rPr>
          <w:rFonts w:ascii="Times New Roman" w:hAnsi="Times New Roman"/>
          <w:sz w:val="28"/>
          <w:szCs w:val="28"/>
        </w:rPr>
        <w:t xml:space="preserve"> </w:t>
      </w:r>
      <w:r w:rsidRPr="00D60D6B" w:rsidR="00911DAB">
        <w:rPr>
          <w:rFonts w:ascii="Times New Roman" w:hAnsi="Times New Roman" w:hint="default"/>
          <w:sz w:val="28"/>
          <w:szCs w:val="28"/>
        </w:rPr>
        <w:t>корупці</w:t>
      </w:r>
      <w:r w:rsidR="00911DAB">
        <w:rPr>
          <w:rFonts w:ascii="Times New Roman" w:hAnsi="Times New Roman" w:hint="default"/>
          <w:sz w:val="28"/>
          <w:szCs w:val="28"/>
        </w:rPr>
        <w:t>я</w:t>
      </w:r>
      <w:r w:rsidR="00911DAB">
        <w:rPr>
          <w:rFonts w:ascii="Times New Roman" w:hAnsi="Times New Roman" w:hint="default"/>
          <w:sz w:val="28"/>
          <w:szCs w:val="28"/>
        </w:rPr>
        <w:t>, тіньовий</w:t>
      </w:r>
      <w:r w:rsidR="00911DAB">
        <w:rPr>
          <w:rFonts w:ascii="Times New Roman" w:hAnsi="Times New Roman" w:hint="default"/>
          <w:sz w:val="28"/>
          <w:szCs w:val="28"/>
        </w:rPr>
        <w:t xml:space="preserve"> лобізм</w:t>
      </w:r>
      <w:r w:rsidR="00911DAB">
        <w:rPr>
          <w:rFonts w:ascii="Times New Roman" w:hAnsi="Times New Roman" w:hint="default"/>
          <w:sz w:val="28"/>
          <w:szCs w:val="28"/>
        </w:rPr>
        <w:t>, незахищеність</w:t>
      </w:r>
      <w:r w:rsidR="00911DAB">
        <w:rPr>
          <w:rFonts w:ascii="Times New Roman" w:hAnsi="Times New Roman" w:hint="default"/>
          <w:sz w:val="28"/>
          <w:szCs w:val="28"/>
        </w:rPr>
        <w:t xml:space="preserve"> споживача</w:t>
      </w:r>
      <w:r w:rsidR="00911DAB">
        <w:rPr>
          <w:rFonts w:ascii="Times New Roman" w:hAnsi="Times New Roman" w:hint="default"/>
          <w:sz w:val="28"/>
          <w:szCs w:val="28"/>
        </w:rPr>
        <w:t>, інтегрованість</w:t>
      </w:r>
      <w:r w:rsidR="00911DAB">
        <w:rPr>
          <w:rFonts w:ascii="Times New Roman" w:hAnsi="Times New Roman" w:hint="default"/>
          <w:sz w:val="28"/>
          <w:szCs w:val="28"/>
        </w:rPr>
        <w:t xml:space="preserve"> організованої</w:t>
      </w:r>
      <w:r w:rsidR="00911DAB">
        <w:rPr>
          <w:rFonts w:ascii="Times New Roman" w:hAnsi="Times New Roman" w:hint="default"/>
          <w:sz w:val="28"/>
          <w:szCs w:val="28"/>
        </w:rPr>
        <w:t xml:space="preserve"> </w:t>
      </w:r>
      <w:r w:rsidRPr="00D60D6B" w:rsidR="00911DAB">
        <w:rPr>
          <w:rFonts w:ascii="Times New Roman" w:hAnsi="Times New Roman" w:hint="default"/>
          <w:sz w:val="28"/>
          <w:szCs w:val="28"/>
        </w:rPr>
        <w:t>злочинності</w:t>
      </w:r>
      <w:r w:rsidR="00911DAB">
        <w:rPr>
          <w:rFonts w:ascii="Times New Roman" w:hAnsi="Times New Roman" w:hint="default"/>
          <w:sz w:val="28"/>
          <w:szCs w:val="28"/>
        </w:rPr>
        <w:t xml:space="preserve"> в</w:t>
      </w:r>
      <w:r w:rsidR="00911DAB">
        <w:rPr>
          <w:rFonts w:ascii="Times New Roman" w:hAnsi="Times New Roman" w:hint="default"/>
          <w:sz w:val="28"/>
          <w:szCs w:val="28"/>
        </w:rPr>
        <w:t xml:space="preserve"> гральний</w:t>
      </w:r>
      <w:r w:rsidR="00911DAB">
        <w:rPr>
          <w:rFonts w:ascii="Times New Roman" w:hAnsi="Times New Roman" w:hint="default"/>
          <w:sz w:val="28"/>
          <w:szCs w:val="28"/>
        </w:rPr>
        <w:t xml:space="preserve"> бізнес</w:t>
      </w:r>
      <w:r w:rsidR="00911DAB">
        <w:rPr>
          <w:rFonts w:ascii="Times New Roman" w:hAnsi="Times New Roman" w:hint="default"/>
          <w:sz w:val="28"/>
          <w:szCs w:val="28"/>
        </w:rPr>
        <w:t>, не</w:t>
      </w:r>
      <w:r w:rsidR="00911DAB">
        <w:rPr>
          <w:rFonts w:ascii="Times New Roman" w:hAnsi="Times New Roman" w:hint="default"/>
          <w:sz w:val="28"/>
          <w:szCs w:val="28"/>
        </w:rPr>
        <w:t xml:space="preserve"> використання</w:t>
      </w:r>
      <w:r w:rsidR="00911DAB">
        <w:rPr>
          <w:rFonts w:ascii="Times New Roman" w:hAnsi="Times New Roman" w:hint="default"/>
          <w:sz w:val="28"/>
          <w:szCs w:val="28"/>
        </w:rPr>
        <w:t xml:space="preserve"> гральних</w:t>
      </w:r>
      <w:r w:rsidR="00911DAB">
        <w:rPr>
          <w:rFonts w:ascii="Times New Roman" w:hAnsi="Times New Roman" w:hint="default"/>
          <w:sz w:val="28"/>
          <w:szCs w:val="28"/>
        </w:rPr>
        <w:t xml:space="preserve"> закладів</w:t>
      </w:r>
      <w:r w:rsidR="00911DAB">
        <w:rPr>
          <w:rFonts w:ascii="Times New Roman" w:hAnsi="Times New Roman" w:hint="default"/>
          <w:sz w:val="28"/>
          <w:szCs w:val="28"/>
        </w:rPr>
        <w:t xml:space="preserve"> на</w:t>
      </w:r>
      <w:r w:rsidR="00911DAB">
        <w:rPr>
          <w:rFonts w:ascii="Times New Roman" w:hAnsi="Times New Roman" w:hint="default"/>
          <w:sz w:val="28"/>
          <w:szCs w:val="28"/>
        </w:rPr>
        <w:t xml:space="preserve"> соціально</w:t>
      </w:r>
      <w:r w:rsidR="00911DAB">
        <w:rPr>
          <w:rFonts w:ascii="Times New Roman" w:hAnsi="Times New Roman" w:hint="default"/>
          <w:sz w:val="28"/>
          <w:szCs w:val="28"/>
        </w:rPr>
        <w:t xml:space="preserve"> важливі</w:t>
      </w:r>
      <w:r w:rsidR="00911DAB">
        <w:rPr>
          <w:rFonts w:ascii="Times New Roman" w:hAnsi="Times New Roman" w:hint="default"/>
          <w:sz w:val="28"/>
          <w:szCs w:val="28"/>
        </w:rPr>
        <w:t xml:space="preserve"> ці</w:t>
      </w:r>
      <w:r w:rsidR="00911DAB">
        <w:rPr>
          <w:rFonts w:ascii="Times New Roman" w:hAnsi="Times New Roman" w:hint="default"/>
          <w:sz w:val="28"/>
          <w:szCs w:val="28"/>
        </w:rPr>
        <w:t>лі</w:t>
      </w:r>
      <w:r w:rsidR="00911DAB">
        <w:rPr>
          <w:rFonts w:ascii="Times New Roman" w:hAnsi="Times New Roman" w:hint="default"/>
          <w:sz w:val="28"/>
          <w:szCs w:val="28"/>
        </w:rPr>
        <w:t xml:space="preserve"> та</w:t>
      </w:r>
      <w:r w:rsidR="00911DAB">
        <w:rPr>
          <w:rFonts w:ascii="Times New Roman" w:hAnsi="Times New Roman" w:hint="default"/>
          <w:sz w:val="28"/>
          <w:szCs w:val="28"/>
        </w:rPr>
        <w:t xml:space="preserve"> інше.</w:t>
      </w:r>
    </w:p>
    <w:p w:rsidR="00911DAB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Pr="00D60D6B" w:rsidR="00D60D6B">
        <w:rPr>
          <w:rFonts w:ascii="Times New Roman" w:hAnsi="Times New Roman" w:hint="default"/>
          <w:sz w:val="28"/>
          <w:szCs w:val="28"/>
        </w:rPr>
        <w:t>Як</w:t>
      </w:r>
      <w:r w:rsidRPr="00D60D6B" w:rsidR="00D60D6B">
        <w:rPr>
          <w:rFonts w:ascii="Times New Roman" w:hAnsi="Times New Roman" w:hint="default"/>
          <w:sz w:val="28"/>
          <w:szCs w:val="28"/>
        </w:rPr>
        <w:t xml:space="preserve"> наслідок</w:t>
      </w:r>
      <w:r w:rsidRPr="00D60D6B" w:rsidR="00D60D6B">
        <w:rPr>
          <w:rFonts w:ascii="Times New Roman" w:hAnsi="Times New Roman" w:hint="default"/>
          <w:sz w:val="28"/>
          <w:szCs w:val="28"/>
        </w:rPr>
        <w:t>, бюджет</w:t>
      </w:r>
      <w:r w:rsidRPr="00D60D6B" w:rsidR="00D60D6B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втрачає</w:t>
      </w:r>
      <w:r>
        <w:rPr>
          <w:rFonts w:ascii="Times New Roman" w:hAnsi="Times New Roman" w:hint="default"/>
          <w:sz w:val="28"/>
          <w:szCs w:val="28"/>
        </w:rPr>
        <w:t xml:space="preserve"> надходження</w:t>
      </w:r>
      <w:r>
        <w:rPr>
          <w:rFonts w:ascii="Times New Roman" w:hAnsi="Times New Roman" w:hint="default"/>
          <w:sz w:val="28"/>
          <w:szCs w:val="28"/>
        </w:rPr>
        <w:t xml:space="preserve"> коштів</w:t>
      </w:r>
      <w:r>
        <w:rPr>
          <w:rFonts w:ascii="Times New Roman" w:hAnsi="Times New Roman" w:hint="default"/>
          <w:sz w:val="28"/>
          <w:szCs w:val="28"/>
        </w:rPr>
        <w:t>, відбувається</w:t>
      </w:r>
      <w:r>
        <w:rPr>
          <w:rFonts w:ascii="Times New Roman" w:hAnsi="Times New Roman" w:hint="default"/>
          <w:sz w:val="28"/>
          <w:szCs w:val="28"/>
        </w:rPr>
        <w:t xml:space="preserve"> зростання</w:t>
      </w:r>
      <w:r>
        <w:rPr>
          <w:rFonts w:ascii="Times New Roman" w:hAnsi="Times New Roman" w:hint="default"/>
          <w:sz w:val="28"/>
          <w:szCs w:val="28"/>
        </w:rPr>
        <w:t xml:space="preserve"> осуду</w:t>
      </w:r>
      <w:r>
        <w:rPr>
          <w:rFonts w:ascii="Times New Roman" w:hAnsi="Times New Roman" w:hint="default"/>
          <w:sz w:val="28"/>
          <w:szCs w:val="28"/>
        </w:rPr>
        <w:t xml:space="preserve"> суспільства</w:t>
      </w:r>
      <w:r>
        <w:rPr>
          <w:rFonts w:ascii="Times New Roman" w:hAnsi="Times New Roman" w:hint="default"/>
          <w:sz w:val="28"/>
          <w:szCs w:val="28"/>
        </w:rPr>
        <w:t>, занепад</w:t>
      </w:r>
      <w:r>
        <w:rPr>
          <w:rFonts w:ascii="Times New Roman" w:hAnsi="Times New Roman" w:hint="default"/>
          <w:sz w:val="28"/>
          <w:szCs w:val="28"/>
        </w:rPr>
        <w:t xml:space="preserve"> легального</w:t>
      </w:r>
      <w:r>
        <w:rPr>
          <w:rFonts w:ascii="Times New Roman" w:hAnsi="Times New Roman" w:hint="default"/>
          <w:sz w:val="28"/>
          <w:szCs w:val="28"/>
        </w:rPr>
        <w:t xml:space="preserve"> ринку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>, криміналізація</w:t>
      </w:r>
      <w:r>
        <w:rPr>
          <w:rFonts w:ascii="Times New Roman" w:hAnsi="Times New Roman" w:hint="default"/>
          <w:sz w:val="28"/>
          <w:szCs w:val="28"/>
        </w:rPr>
        <w:t xml:space="preserve"> ринку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інше.</w:t>
      </w:r>
    </w:p>
    <w:p w:rsidR="008A3214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Тому</w:t>
      </w:r>
      <w:r>
        <w:rPr>
          <w:rFonts w:ascii="Times New Roman" w:hAnsi="Times New Roman" w:hint="default"/>
          <w:sz w:val="28"/>
          <w:szCs w:val="28"/>
        </w:rPr>
        <w:t>, необхідно</w:t>
      </w:r>
      <w:r>
        <w:rPr>
          <w:rFonts w:ascii="Times New Roman" w:hAnsi="Times New Roman" w:hint="default"/>
          <w:sz w:val="28"/>
          <w:szCs w:val="28"/>
        </w:rPr>
        <w:t xml:space="preserve"> реалізовувати</w:t>
      </w:r>
      <w:r>
        <w:rPr>
          <w:rFonts w:ascii="Times New Roman" w:hAnsi="Times New Roman" w:hint="default"/>
          <w:sz w:val="28"/>
          <w:szCs w:val="28"/>
        </w:rPr>
        <w:t xml:space="preserve"> комплексні</w:t>
      </w:r>
      <w:r>
        <w:rPr>
          <w:rFonts w:ascii="Times New Roman" w:hAnsi="Times New Roman" w:hint="default"/>
          <w:sz w:val="28"/>
          <w:szCs w:val="28"/>
        </w:rPr>
        <w:t xml:space="preserve"> заходи</w:t>
      </w:r>
      <w:r>
        <w:rPr>
          <w:rFonts w:ascii="Times New Roman" w:hAnsi="Times New Roman" w:hint="default"/>
          <w:sz w:val="28"/>
          <w:szCs w:val="28"/>
        </w:rPr>
        <w:t xml:space="preserve"> для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="00E71FDA">
        <w:rPr>
          <w:rFonts w:ascii="Times New Roman" w:hAnsi="Times New Roman" w:hint="default"/>
          <w:sz w:val="28"/>
          <w:szCs w:val="28"/>
        </w:rPr>
        <w:t>усунення</w:t>
      </w:r>
      <w:r w:rsidR="00E71FDA">
        <w:rPr>
          <w:rFonts w:ascii="Times New Roman" w:hAnsi="Times New Roman" w:hint="default"/>
          <w:sz w:val="28"/>
          <w:szCs w:val="28"/>
        </w:rPr>
        <w:t xml:space="preserve"> негативних</w:t>
      </w:r>
      <w:r w:rsidR="00E71FDA">
        <w:rPr>
          <w:rFonts w:ascii="Times New Roman" w:hAnsi="Times New Roman" w:hint="default"/>
          <w:sz w:val="28"/>
          <w:szCs w:val="28"/>
        </w:rPr>
        <w:t xml:space="preserve"> явищ</w:t>
      </w:r>
      <w:r w:rsidR="00E71FDA">
        <w:rPr>
          <w:rFonts w:ascii="Times New Roman" w:hAnsi="Times New Roman" w:hint="default"/>
          <w:sz w:val="28"/>
          <w:szCs w:val="28"/>
        </w:rPr>
        <w:t xml:space="preserve"> в</w:t>
      </w:r>
      <w:r w:rsidR="00E71FDA">
        <w:rPr>
          <w:rFonts w:ascii="Times New Roman" w:hAnsi="Times New Roman" w:hint="default"/>
          <w:sz w:val="28"/>
          <w:szCs w:val="28"/>
        </w:rPr>
        <w:t xml:space="preserve"> сусп</w:t>
      </w:r>
      <w:r w:rsidR="00E71FDA">
        <w:rPr>
          <w:rFonts w:ascii="Times New Roman" w:hAnsi="Times New Roman" w:hint="default"/>
          <w:sz w:val="28"/>
          <w:szCs w:val="28"/>
        </w:rPr>
        <w:t>ільстві</w:t>
      </w:r>
      <w:r w:rsidR="003C032E">
        <w:rPr>
          <w:rFonts w:ascii="Times New Roman" w:hAnsi="Times New Roman" w:hint="default"/>
          <w:sz w:val="28"/>
          <w:szCs w:val="28"/>
        </w:rPr>
        <w:t>. До</w:t>
      </w:r>
      <w:r w:rsidR="003C032E">
        <w:rPr>
          <w:rFonts w:ascii="Times New Roman" w:hAnsi="Times New Roman" w:hint="default"/>
          <w:sz w:val="28"/>
          <w:szCs w:val="28"/>
        </w:rPr>
        <w:t xml:space="preserve"> таких</w:t>
      </w:r>
      <w:r w:rsidR="003C032E">
        <w:rPr>
          <w:rFonts w:ascii="Times New Roman" w:hAnsi="Times New Roman" w:hint="default"/>
          <w:sz w:val="28"/>
          <w:szCs w:val="28"/>
        </w:rPr>
        <w:t xml:space="preserve"> заходів</w:t>
      </w:r>
      <w:r w:rsidR="003C032E">
        <w:rPr>
          <w:rFonts w:ascii="Times New Roman" w:hAnsi="Times New Roman" w:hint="default"/>
          <w:sz w:val="28"/>
          <w:szCs w:val="28"/>
        </w:rPr>
        <w:t xml:space="preserve"> зокрема</w:t>
      </w:r>
      <w:r w:rsidR="003C032E">
        <w:rPr>
          <w:rFonts w:ascii="Times New Roman" w:hAnsi="Times New Roman" w:hint="default"/>
          <w:sz w:val="28"/>
          <w:szCs w:val="28"/>
        </w:rPr>
        <w:t xml:space="preserve"> відноситься</w:t>
      </w:r>
      <w:r w:rsidR="003C032E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прийняття</w:t>
      </w:r>
      <w:r>
        <w:rPr>
          <w:rFonts w:ascii="Times New Roman" w:hAnsi="Times New Roman" w:hint="default"/>
          <w:sz w:val="28"/>
          <w:szCs w:val="28"/>
        </w:rPr>
        <w:t xml:space="preserve"> Закону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"</w:t>
      </w:r>
      <w:r w:rsidRPr="007B5E90">
        <w:rPr>
          <w:rFonts w:ascii="Times New Roman" w:hAnsi="Times New Roman" w:hint="default"/>
          <w:sz w:val="28"/>
          <w:szCs w:val="28"/>
        </w:rPr>
        <w:t>Про</w:t>
      </w:r>
      <w:r w:rsidRPr="007B5E90">
        <w:rPr>
          <w:rFonts w:ascii="Times New Roman" w:hAnsi="Times New Roman" w:hint="default"/>
          <w:sz w:val="28"/>
          <w:szCs w:val="28"/>
        </w:rPr>
        <w:t xml:space="preserve"> державне</w:t>
      </w:r>
      <w:r w:rsidRPr="007B5E90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7B5E90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ді</w:t>
      </w:r>
      <w:r w:rsidR="006542AE">
        <w:rPr>
          <w:rFonts w:ascii="Times New Roman" w:hAnsi="Times New Roman" w:hint="default"/>
          <w:sz w:val="28"/>
          <w:szCs w:val="28"/>
        </w:rPr>
        <w:t>яльності</w:t>
      </w:r>
      <w:r w:rsidR="006542AE">
        <w:rPr>
          <w:rFonts w:ascii="Times New Roman" w:hAnsi="Times New Roman" w:hint="default"/>
          <w:sz w:val="28"/>
          <w:szCs w:val="28"/>
        </w:rPr>
        <w:t xml:space="preserve"> у</w:t>
      </w:r>
      <w:r w:rsidR="006542AE">
        <w:rPr>
          <w:rFonts w:ascii="Times New Roman" w:hAnsi="Times New Roman" w:hint="default"/>
          <w:sz w:val="28"/>
          <w:szCs w:val="28"/>
        </w:rPr>
        <w:t xml:space="preserve"> сфері</w:t>
      </w:r>
      <w:r w:rsidR="006542AE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6542AE">
        <w:rPr>
          <w:rFonts w:ascii="Times New Roman" w:hAnsi="Times New Roman" w:hint="default"/>
          <w:sz w:val="28"/>
          <w:szCs w:val="28"/>
        </w:rPr>
        <w:t xml:space="preserve"> ігор</w:t>
      </w:r>
      <w:r w:rsidR="006542AE">
        <w:rPr>
          <w:rFonts w:ascii="Times New Roman" w:hAnsi="Times New Roman" w:hint="default"/>
          <w:sz w:val="28"/>
          <w:szCs w:val="28"/>
        </w:rPr>
        <w:t xml:space="preserve">", </w:t>
      </w:r>
      <w:r>
        <w:rPr>
          <w:rFonts w:ascii="Times New Roman" w:hAnsi="Times New Roman" w:hint="default"/>
          <w:sz w:val="28"/>
          <w:szCs w:val="28"/>
        </w:rPr>
        <w:t>внесення</w:t>
      </w:r>
      <w:r>
        <w:rPr>
          <w:rFonts w:ascii="Times New Roman" w:hAnsi="Times New Roman" w:hint="default"/>
          <w:sz w:val="28"/>
          <w:szCs w:val="28"/>
        </w:rPr>
        <w:t xml:space="preserve"> змін</w:t>
      </w:r>
      <w:r>
        <w:rPr>
          <w:rFonts w:ascii="Times New Roman" w:hAnsi="Times New Roman" w:hint="default"/>
          <w:sz w:val="28"/>
          <w:szCs w:val="28"/>
        </w:rPr>
        <w:t xml:space="preserve"> до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A443B3">
        <w:rPr>
          <w:rFonts w:ascii="Times New Roman" w:hAnsi="Times New Roman" w:hint="default"/>
          <w:sz w:val="28"/>
          <w:szCs w:val="28"/>
        </w:rPr>
        <w:t>Податкового</w:t>
      </w:r>
      <w:r w:rsidRPr="00A443B3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A443B3"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6542AE">
        <w:rPr>
          <w:rFonts w:ascii="Times New Roman" w:hAnsi="Times New Roman" w:hint="default"/>
          <w:sz w:val="28"/>
          <w:szCs w:val="28"/>
        </w:rPr>
        <w:t>та</w:t>
      </w:r>
      <w:r w:rsidRPr="006542AE" w:rsidR="006542AE">
        <w:rPr>
          <w:rFonts w:ascii="Times New Roman" w:hAnsi="Times New Roman"/>
          <w:sz w:val="28"/>
          <w:szCs w:val="28"/>
        </w:rPr>
        <w:t xml:space="preserve"> </w:t>
      </w:r>
      <w:r w:rsidR="006542AE">
        <w:rPr>
          <w:rFonts w:ascii="Times New Roman" w:hAnsi="Times New Roman" w:hint="default"/>
          <w:sz w:val="28"/>
          <w:szCs w:val="28"/>
        </w:rPr>
        <w:t>Бюджетного</w:t>
      </w:r>
      <w:r w:rsidRPr="00A443B3" w:rsidR="006542AE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A443B3" w:rsidR="006542AE">
        <w:rPr>
          <w:rFonts w:ascii="Times New Roman" w:hAnsi="Times New Roman" w:hint="default"/>
          <w:sz w:val="28"/>
          <w:szCs w:val="28"/>
        </w:rPr>
        <w:t xml:space="preserve"> України</w:t>
      </w:r>
      <w:r w:rsidR="006542AE">
        <w:rPr>
          <w:rFonts w:ascii="Times New Roman" w:hAnsi="Times New Roman"/>
          <w:sz w:val="28"/>
          <w:szCs w:val="28"/>
        </w:rPr>
        <w:t xml:space="preserve">. </w:t>
      </w:r>
    </w:p>
    <w:p w:rsidR="002D52B4" w:rsidRPr="00B4106E" w:rsidP="002D52B4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Pr="00B4106E">
        <w:rPr>
          <w:rFonts w:ascii="Times New Roman" w:hAnsi="Times New Roman" w:hint="default"/>
          <w:sz w:val="28"/>
          <w:szCs w:val="28"/>
        </w:rPr>
        <w:t>У</w:t>
      </w:r>
      <w:r w:rsidRPr="00B4106E">
        <w:rPr>
          <w:rFonts w:ascii="Times New Roman" w:hAnsi="Times New Roman" w:hint="default"/>
          <w:sz w:val="28"/>
          <w:szCs w:val="28"/>
        </w:rPr>
        <w:t xml:space="preserve"> зв’язку</w:t>
      </w:r>
      <w:r w:rsidRPr="00B4106E">
        <w:rPr>
          <w:rFonts w:ascii="Times New Roman" w:hAnsi="Times New Roman" w:hint="default"/>
          <w:sz w:val="28"/>
          <w:szCs w:val="28"/>
        </w:rPr>
        <w:t xml:space="preserve"> з</w:t>
      </w:r>
      <w:r w:rsidRPr="00B4106E">
        <w:rPr>
          <w:rFonts w:ascii="Times New Roman" w:hAnsi="Times New Roman" w:hint="default"/>
          <w:sz w:val="28"/>
          <w:szCs w:val="28"/>
        </w:rPr>
        <w:t xml:space="preserve"> цим</w:t>
      </w:r>
      <w:r w:rsidRPr="00B4106E">
        <w:rPr>
          <w:rFonts w:ascii="Times New Roman" w:hAnsi="Times New Roman" w:hint="default"/>
          <w:sz w:val="28"/>
          <w:szCs w:val="28"/>
        </w:rPr>
        <w:t xml:space="preserve"> на</w:t>
      </w:r>
      <w:r w:rsidRPr="00B4106E">
        <w:rPr>
          <w:rFonts w:ascii="Times New Roman" w:hAnsi="Times New Roman" w:hint="default"/>
          <w:sz w:val="28"/>
          <w:szCs w:val="28"/>
        </w:rPr>
        <w:t xml:space="preserve"> розгляд</w:t>
      </w:r>
      <w:r w:rsidRPr="00B4106E">
        <w:rPr>
          <w:rFonts w:ascii="Times New Roman" w:hAnsi="Times New Roman" w:hint="default"/>
          <w:sz w:val="28"/>
          <w:szCs w:val="28"/>
        </w:rPr>
        <w:t xml:space="preserve"> Верховної</w:t>
      </w:r>
      <w:r w:rsidRPr="00B4106E">
        <w:rPr>
          <w:rFonts w:ascii="Times New Roman" w:hAnsi="Times New Roman" w:hint="default"/>
          <w:sz w:val="28"/>
          <w:szCs w:val="28"/>
        </w:rPr>
        <w:t xml:space="preserve"> Ради</w:t>
      </w:r>
      <w:r w:rsidRPr="00B4106E">
        <w:rPr>
          <w:rFonts w:ascii="Times New Roman" w:hAnsi="Times New Roman" w:hint="default"/>
          <w:sz w:val="28"/>
          <w:szCs w:val="28"/>
        </w:rPr>
        <w:t xml:space="preserve"> Украї</w:t>
      </w:r>
      <w:r w:rsidRPr="00B4106E">
        <w:rPr>
          <w:rFonts w:ascii="Times New Roman" w:hAnsi="Times New Roman" w:hint="default"/>
          <w:sz w:val="28"/>
          <w:szCs w:val="28"/>
        </w:rPr>
        <w:t>ни</w:t>
      </w:r>
      <w:r w:rsidRPr="00B4106E">
        <w:rPr>
          <w:rFonts w:ascii="Times New Roman" w:hAnsi="Times New Roman" w:hint="default"/>
          <w:sz w:val="28"/>
          <w:szCs w:val="28"/>
        </w:rPr>
        <w:t xml:space="preserve"> подається</w:t>
      </w:r>
      <w:r w:rsidRPr="00B4106E">
        <w:rPr>
          <w:rFonts w:ascii="Times New Roman" w:hAnsi="Times New Roman" w:hint="default"/>
          <w:sz w:val="28"/>
          <w:szCs w:val="28"/>
        </w:rPr>
        <w:t xml:space="preserve"> законопроєкт</w:t>
      </w:r>
      <w:r w:rsidRPr="00B4106E">
        <w:rPr>
          <w:rFonts w:ascii="Times New Roman" w:hAnsi="Times New Roman" w:hint="default"/>
          <w:sz w:val="28"/>
          <w:szCs w:val="28"/>
        </w:rPr>
        <w:t xml:space="preserve"> "Про</w:t>
      </w:r>
      <w:r w:rsidRPr="00B4106E">
        <w:rPr>
          <w:rFonts w:ascii="Times New Roman" w:hAnsi="Times New Roman" w:hint="default"/>
          <w:sz w:val="28"/>
          <w:szCs w:val="28"/>
        </w:rPr>
        <w:t xml:space="preserve"> державне</w:t>
      </w:r>
      <w:r w:rsidRPr="00B4106E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B4106E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B4106E">
        <w:rPr>
          <w:rFonts w:ascii="Times New Roman" w:hAnsi="Times New Roman" w:hint="default"/>
          <w:sz w:val="28"/>
          <w:szCs w:val="28"/>
        </w:rPr>
        <w:t xml:space="preserve"> у</w:t>
      </w:r>
      <w:r w:rsidRPr="00B4106E">
        <w:rPr>
          <w:rFonts w:ascii="Times New Roman" w:hAnsi="Times New Roman" w:hint="default"/>
          <w:sz w:val="28"/>
          <w:szCs w:val="28"/>
        </w:rPr>
        <w:t xml:space="preserve"> сфері</w:t>
      </w:r>
      <w:r w:rsidRPr="00B4106E">
        <w:rPr>
          <w:rFonts w:ascii="Times New Roman" w:hAnsi="Times New Roman" w:hint="default"/>
          <w:sz w:val="28"/>
          <w:szCs w:val="28"/>
        </w:rPr>
        <w:t xml:space="preserve"> азартних</w:t>
      </w:r>
      <w:r w:rsidRPr="00B4106E">
        <w:rPr>
          <w:rFonts w:ascii="Times New Roman" w:hAnsi="Times New Roman" w:hint="default"/>
          <w:sz w:val="28"/>
          <w:szCs w:val="28"/>
        </w:rPr>
        <w:t xml:space="preserve"> ігор</w:t>
      </w:r>
      <w:r w:rsidRPr="00B4106E">
        <w:rPr>
          <w:rFonts w:ascii="Times New Roman" w:hAnsi="Times New Roman" w:hint="default"/>
          <w:sz w:val="28"/>
          <w:szCs w:val="28"/>
        </w:rPr>
        <w:t>" та</w:t>
      </w:r>
      <w:r w:rsidRPr="00B4106E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пов</w:t>
      </w:r>
      <w:r>
        <w:rPr>
          <w:rFonts w:ascii="Times New Roman" w:hAnsi="Times New Roman" w:hint="default"/>
          <w:sz w:val="28"/>
          <w:szCs w:val="28"/>
        </w:rPr>
        <w:t>'язані</w:t>
      </w:r>
      <w:r>
        <w:rPr>
          <w:rFonts w:ascii="Times New Roman" w:hAnsi="Times New Roman" w:hint="default"/>
          <w:sz w:val="28"/>
          <w:szCs w:val="28"/>
        </w:rPr>
        <w:t xml:space="preserve"> з</w:t>
      </w:r>
      <w:r>
        <w:rPr>
          <w:rFonts w:ascii="Times New Roman" w:hAnsi="Times New Roman" w:hint="default"/>
          <w:sz w:val="28"/>
          <w:szCs w:val="28"/>
        </w:rPr>
        <w:t xml:space="preserve"> ним</w:t>
      </w:r>
      <w:r w:rsidRPr="00B4106E">
        <w:rPr>
          <w:rFonts w:ascii="Times New Roman" w:hAnsi="Times New Roman" w:hint="default"/>
          <w:sz w:val="28"/>
          <w:szCs w:val="28"/>
        </w:rPr>
        <w:t xml:space="preserve"> законопроєкти</w:t>
      </w:r>
      <w:r w:rsidRPr="00B4106E">
        <w:rPr>
          <w:rFonts w:ascii="Times New Roman" w:hAnsi="Times New Roman" w:hint="default"/>
          <w:sz w:val="28"/>
          <w:szCs w:val="28"/>
        </w:rPr>
        <w:t xml:space="preserve"> "Про</w:t>
      </w:r>
      <w:r w:rsidRPr="00B4106E">
        <w:rPr>
          <w:rFonts w:ascii="Times New Roman" w:hAnsi="Times New Roman" w:hint="default"/>
          <w:sz w:val="28"/>
          <w:szCs w:val="28"/>
        </w:rPr>
        <w:t xml:space="preserve"> внесення</w:t>
      </w:r>
      <w:r w:rsidRPr="00B4106E">
        <w:rPr>
          <w:rFonts w:ascii="Times New Roman" w:hAnsi="Times New Roman" w:hint="default"/>
          <w:sz w:val="28"/>
          <w:szCs w:val="28"/>
        </w:rPr>
        <w:t xml:space="preserve"> змін</w:t>
      </w:r>
      <w:r w:rsidRPr="00B4106E">
        <w:rPr>
          <w:rFonts w:ascii="Times New Roman" w:hAnsi="Times New Roman" w:hint="default"/>
          <w:sz w:val="28"/>
          <w:szCs w:val="28"/>
        </w:rPr>
        <w:t xml:space="preserve"> до</w:t>
      </w:r>
      <w:r w:rsidRPr="00B4106E">
        <w:rPr>
          <w:rFonts w:ascii="Times New Roman" w:hAnsi="Times New Roman" w:hint="default"/>
          <w:sz w:val="28"/>
          <w:szCs w:val="28"/>
        </w:rPr>
        <w:t xml:space="preserve"> Бюджетного</w:t>
      </w:r>
      <w:r w:rsidRPr="00B4106E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B4106E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4106E">
        <w:rPr>
          <w:rFonts w:ascii="Times New Roman" w:hAnsi="Times New Roman" w:hint="default"/>
          <w:sz w:val="28"/>
          <w:szCs w:val="28"/>
        </w:rPr>
        <w:t xml:space="preserve"> щодо</w:t>
      </w:r>
      <w:r w:rsidRPr="00B4106E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B4106E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B4106E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B4106E">
        <w:rPr>
          <w:rFonts w:ascii="Times New Roman" w:hAnsi="Times New Roman" w:hint="default"/>
          <w:sz w:val="28"/>
          <w:szCs w:val="28"/>
        </w:rPr>
        <w:t xml:space="preserve"> у</w:t>
      </w:r>
      <w:r w:rsidRPr="00B4106E">
        <w:rPr>
          <w:rFonts w:ascii="Times New Roman" w:hAnsi="Times New Roman" w:hint="default"/>
          <w:sz w:val="28"/>
          <w:szCs w:val="28"/>
        </w:rPr>
        <w:t xml:space="preserve"> сфері</w:t>
      </w:r>
      <w:r w:rsidRPr="00B4106E">
        <w:rPr>
          <w:rFonts w:ascii="Times New Roman" w:hAnsi="Times New Roman" w:hint="default"/>
          <w:sz w:val="28"/>
          <w:szCs w:val="28"/>
        </w:rPr>
        <w:t xml:space="preserve"> азартних</w:t>
      </w:r>
      <w:r w:rsidRPr="00B4106E">
        <w:rPr>
          <w:rFonts w:ascii="Times New Roman" w:hAnsi="Times New Roman" w:hint="default"/>
          <w:sz w:val="28"/>
          <w:szCs w:val="28"/>
        </w:rPr>
        <w:t xml:space="preserve"> ігор</w:t>
      </w:r>
      <w:r w:rsidRPr="00B4106E">
        <w:rPr>
          <w:rFonts w:ascii="Times New Roman" w:hAnsi="Times New Roman" w:hint="default"/>
          <w:sz w:val="28"/>
          <w:szCs w:val="28"/>
        </w:rPr>
        <w:t>" і</w:t>
      </w:r>
      <w:r w:rsidRPr="00B4106E">
        <w:rPr>
          <w:rFonts w:ascii="Times New Roman" w:hAnsi="Times New Roman" w:hint="default"/>
          <w:sz w:val="28"/>
          <w:szCs w:val="28"/>
        </w:rPr>
        <w:t xml:space="preserve"> "Про</w:t>
      </w:r>
      <w:r w:rsidRPr="00B4106E">
        <w:rPr>
          <w:rFonts w:ascii="Times New Roman" w:hAnsi="Times New Roman" w:hint="default"/>
          <w:sz w:val="28"/>
          <w:szCs w:val="28"/>
        </w:rPr>
        <w:t xml:space="preserve"> внесення</w:t>
      </w:r>
      <w:r w:rsidRPr="00B4106E">
        <w:rPr>
          <w:rFonts w:ascii="Times New Roman" w:hAnsi="Times New Roman" w:hint="default"/>
          <w:sz w:val="28"/>
          <w:szCs w:val="28"/>
        </w:rPr>
        <w:t xml:space="preserve"> змін</w:t>
      </w:r>
      <w:r w:rsidRPr="00B4106E">
        <w:rPr>
          <w:rFonts w:ascii="Times New Roman" w:hAnsi="Times New Roman" w:hint="default"/>
          <w:sz w:val="28"/>
          <w:szCs w:val="28"/>
        </w:rPr>
        <w:t xml:space="preserve"> до</w:t>
      </w:r>
      <w:r w:rsidRPr="00B4106E">
        <w:rPr>
          <w:rFonts w:ascii="Times New Roman" w:hAnsi="Times New Roman" w:hint="default"/>
          <w:sz w:val="28"/>
          <w:szCs w:val="28"/>
        </w:rPr>
        <w:t xml:space="preserve"> По</w:t>
      </w:r>
      <w:r w:rsidRPr="00B4106E">
        <w:rPr>
          <w:rFonts w:ascii="Times New Roman" w:hAnsi="Times New Roman" w:hint="default"/>
          <w:sz w:val="28"/>
          <w:szCs w:val="28"/>
        </w:rPr>
        <w:t>даткового</w:t>
      </w:r>
      <w:r w:rsidRPr="00B4106E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B4106E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4106E">
        <w:rPr>
          <w:rFonts w:ascii="Times New Roman" w:hAnsi="Times New Roman" w:hint="default"/>
          <w:sz w:val="28"/>
          <w:szCs w:val="28"/>
        </w:rPr>
        <w:t xml:space="preserve"> щодо</w:t>
      </w:r>
      <w:r w:rsidRPr="00B4106E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B4106E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B4106E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B4106E">
        <w:rPr>
          <w:rFonts w:ascii="Times New Roman" w:hAnsi="Times New Roman" w:hint="default"/>
          <w:sz w:val="28"/>
          <w:szCs w:val="28"/>
        </w:rPr>
        <w:t xml:space="preserve"> у</w:t>
      </w:r>
      <w:r w:rsidRPr="00B4106E">
        <w:rPr>
          <w:rFonts w:ascii="Times New Roman" w:hAnsi="Times New Roman" w:hint="default"/>
          <w:sz w:val="28"/>
          <w:szCs w:val="28"/>
        </w:rPr>
        <w:t xml:space="preserve"> сфері</w:t>
      </w:r>
      <w:r w:rsidRPr="00B4106E">
        <w:rPr>
          <w:rFonts w:ascii="Times New Roman" w:hAnsi="Times New Roman" w:hint="default"/>
          <w:sz w:val="28"/>
          <w:szCs w:val="28"/>
        </w:rPr>
        <w:t xml:space="preserve"> азартних</w:t>
      </w:r>
      <w:r w:rsidRPr="00B4106E">
        <w:rPr>
          <w:rFonts w:ascii="Times New Roman" w:hAnsi="Times New Roman" w:hint="default"/>
          <w:sz w:val="28"/>
          <w:szCs w:val="28"/>
        </w:rPr>
        <w:t xml:space="preserve"> ігор</w:t>
      </w:r>
      <w:r w:rsidRPr="00B4106E">
        <w:rPr>
          <w:rFonts w:ascii="Times New Roman" w:hAnsi="Times New Roman" w:hint="default"/>
          <w:sz w:val="28"/>
          <w:szCs w:val="28"/>
        </w:rPr>
        <w:t>".</w:t>
      </w:r>
    </w:p>
    <w:p w:rsidR="00E1115F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="00A528F3">
        <w:rPr>
          <w:rFonts w:ascii="Times New Roman" w:hAnsi="Times New Roman" w:hint="default"/>
          <w:sz w:val="28"/>
          <w:szCs w:val="28"/>
        </w:rPr>
        <w:t>Проєктом</w:t>
      </w:r>
      <w:r w:rsidR="00A528F3">
        <w:rPr>
          <w:rFonts w:ascii="Times New Roman" w:hAnsi="Times New Roman" w:hint="default"/>
          <w:sz w:val="28"/>
          <w:szCs w:val="28"/>
        </w:rPr>
        <w:t xml:space="preserve"> </w:t>
      </w:r>
      <w:r w:rsidR="006C658A">
        <w:rPr>
          <w:rFonts w:ascii="Times New Roman" w:hAnsi="Times New Roman" w:hint="default"/>
          <w:sz w:val="28"/>
          <w:szCs w:val="28"/>
        </w:rPr>
        <w:t>З</w:t>
      </w:r>
      <w:r w:rsidR="006542AE">
        <w:rPr>
          <w:rFonts w:ascii="Times New Roman" w:hAnsi="Times New Roman" w:hint="default"/>
          <w:sz w:val="28"/>
          <w:szCs w:val="28"/>
        </w:rPr>
        <w:t>акон</w:t>
      </w:r>
      <w:r w:rsidR="006C658A">
        <w:rPr>
          <w:rFonts w:ascii="Times New Roman" w:hAnsi="Times New Roman" w:hint="default"/>
          <w:sz w:val="28"/>
          <w:szCs w:val="28"/>
        </w:rPr>
        <w:t>у</w:t>
      </w:r>
      <w:r w:rsidR="006542AE">
        <w:rPr>
          <w:rFonts w:ascii="Times New Roman" w:hAnsi="Times New Roman" w:hint="default"/>
          <w:sz w:val="28"/>
          <w:szCs w:val="28"/>
        </w:rPr>
        <w:t xml:space="preserve"> України</w:t>
      </w:r>
      <w:r w:rsidR="006542AE">
        <w:rPr>
          <w:rFonts w:ascii="Times New Roman" w:hAnsi="Times New Roman" w:hint="default"/>
          <w:sz w:val="28"/>
          <w:szCs w:val="28"/>
        </w:rPr>
        <w:t xml:space="preserve"> "</w:t>
      </w:r>
      <w:r w:rsidRPr="007B5E90" w:rsidR="006542AE">
        <w:rPr>
          <w:rFonts w:ascii="Times New Roman" w:hAnsi="Times New Roman" w:hint="default"/>
          <w:sz w:val="28"/>
          <w:szCs w:val="28"/>
        </w:rPr>
        <w:t>Про</w:t>
      </w:r>
      <w:r w:rsidRPr="007B5E90" w:rsidR="006542AE">
        <w:rPr>
          <w:rFonts w:ascii="Times New Roman" w:hAnsi="Times New Roman" w:hint="default"/>
          <w:sz w:val="28"/>
          <w:szCs w:val="28"/>
        </w:rPr>
        <w:t xml:space="preserve"> державне</w:t>
      </w:r>
      <w:r w:rsidRPr="007B5E90" w:rsidR="006542AE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7B5E90" w:rsidR="006542AE">
        <w:rPr>
          <w:rFonts w:ascii="Times New Roman" w:hAnsi="Times New Roman" w:hint="default"/>
          <w:sz w:val="28"/>
          <w:szCs w:val="28"/>
        </w:rPr>
        <w:t xml:space="preserve"> </w:t>
      </w:r>
      <w:r w:rsidR="006542AE">
        <w:rPr>
          <w:rFonts w:ascii="Times New Roman" w:hAnsi="Times New Roman" w:hint="default"/>
          <w:sz w:val="28"/>
          <w:szCs w:val="28"/>
        </w:rPr>
        <w:t>діяльності</w:t>
      </w:r>
      <w:r w:rsidR="006542AE">
        <w:rPr>
          <w:rFonts w:ascii="Times New Roman" w:hAnsi="Times New Roman" w:hint="default"/>
          <w:sz w:val="28"/>
          <w:szCs w:val="28"/>
        </w:rPr>
        <w:t xml:space="preserve"> у</w:t>
      </w:r>
      <w:r w:rsidR="006542AE">
        <w:rPr>
          <w:rFonts w:ascii="Times New Roman" w:hAnsi="Times New Roman" w:hint="default"/>
          <w:sz w:val="28"/>
          <w:szCs w:val="28"/>
        </w:rPr>
        <w:t xml:space="preserve"> сфері</w:t>
      </w:r>
      <w:r w:rsidR="006542AE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6542AE">
        <w:rPr>
          <w:rFonts w:ascii="Times New Roman" w:hAnsi="Times New Roman" w:hint="default"/>
          <w:sz w:val="28"/>
          <w:szCs w:val="28"/>
        </w:rPr>
        <w:t xml:space="preserve"> ігор</w:t>
      </w:r>
      <w:r w:rsidR="006542AE">
        <w:rPr>
          <w:rFonts w:ascii="Times New Roman" w:hAnsi="Times New Roman" w:hint="default"/>
          <w:sz w:val="28"/>
          <w:szCs w:val="28"/>
        </w:rPr>
        <w:t xml:space="preserve">" </w:t>
      </w:r>
      <w:r>
        <w:rPr>
          <w:rFonts w:ascii="Times New Roman" w:hAnsi="Times New Roman" w:hint="default"/>
          <w:sz w:val="28"/>
          <w:szCs w:val="28"/>
        </w:rPr>
        <w:t>передбачається</w:t>
      </w:r>
      <w:r>
        <w:rPr>
          <w:rFonts w:ascii="Times New Roman" w:hAnsi="Times New Roman" w:hint="default"/>
          <w:sz w:val="28"/>
          <w:szCs w:val="28"/>
        </w:rPr>
        <w:t xml:space="preserve"> сплата</w:t>
      </w:r>
      <w:r>
        <w:rPr>
          <w:rFonts w:ascii="Times New Roman" w:hAnsi="Times New Roman" w:hint="default"/>
          <w:sz w:val="28"/>
          <w:szCs w:val="28"/>
        </w:rPr>
        <w:t xml:space="preserve"> суб’єктами</w:t>
      </w:r>
      <w:r>
        <w:rPr>
          <w:rFonts w:ascii="Times New Roman" w:hAnsi="Times New Roman" w:hint="default"/>
          <w:sz w:val="28"/>
          <w:szCs w:val="28"/>
        </w:rPr>
        <w:t xml:space="preserve"> ринку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 xml:space="preserve"> ряду</w:t>
      </w:r>
      <w:r>
        <w:rPr>
          <w:rFonts w:ascii="Times New Roman" w:hAnsi="Times New Roman" w:hint="default"/>
          <w:sz w:val="28"/>
          <w:szCs w:val="28"/>
        </w:rPr>
        <w:t xml:space="preserve"> платежів</w:t>
      </w:r>
      <w:r>
        <w:rPr>
          <w:rFonts w:ascii="Times New Roman" w:hAnsi="Times New Roman" w:hint="default"/>
          <w:sz w:val="28"/>
          <w:szCs w:val="28"/>
        </w:rPr>
        <w:t xml:space="preserve"> пов’язаних</w:t>
      </w:r>
      <w:r>
        <w:rPr>
          <w:rFonts w:ascii="Times New Roman" w:hAnsi="Times New Roman" w:hint="default"/>
          <w:sz w:val="28"/>
          <w:szCs w:val="28"/>
        </w:rPr>
        <w:t xml:space="preserve"> зі</w:t>
      </w:r>
      <w:r>
        <w:rPr>
          <w:rFonts w:ascii="Times New Roman" w:hAnsi="Times New Roman" w:hint="default"/>
          <w:sz w:val="28"/>
          <w:szCs w:val="28"/>
        </w:rPr>
        <w:t xml:space="preserve"> з</w:t>
      </w:r>
      <w:r>
        <w:rPr>
          <w:rFonts w:ascii="Times New Roman" w:hAnsi="Times New Roman" w:hint="default"/>
          <w:sz w:val="28"/>
          <w:szCs w:val="28"/>
        </w:rPr>
        <w:t>дійсненням</w:t>
      </w:r>
      <w:r>
        <w:rPr>
          <w:rFonts w:ascii="Times New Roman" w:hAnsi="Times New Roman" w:hint="default"/>
          <w:sz w:val="28"/>
          <w:szCs w:val="28"/>
        </w:rPr>
        <w:t xml:space="preserve"> господарської</w:t>
      </w:r>
      <w:r>
        <w:rPr>
          <w:rFonts w:ascii="Times New Roman" w:hAnsi="Times New Roman" w:hint="default"/>
          <w:sz w:val="28"/>
          <w:szCs w:val="28"/>
        </w:rPr>
        <w:t xml:space="preserve"> діяльності</w:t>
      </w:r>
      <w:r>
        <w:rPr>
          <w:rFonts w:ascii="Times New Roman" w:hAnsi="Times New Roman" w:hint="default"/>
          <w:sz w:val="28"/>
          <w:szCs w:val="28"/>
        </w:rPr>
        <w:t xml:space="preserve"> у</w:t>
      </w:r>
      <w:r>
        <w:rPr>
          <w:rFonts w:ascii="Times New Roman" w:hAnsi="Times New Roman" w:hint="default"/>
          <w:sz w:val="28"/>
          <w:szCs w:val="28"/>
        </w:rPr>
        <w:t xml:space="preserve"> сфері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>, а</w:t>
      </w:r>
      <w:r>
        <w:rPr>
          <w:rFonts w:ascii="Times New Roman" w:hAnsi="Times New Roman" w:hint="default"/>
          <w:sz w:val="28"/>
          <w:szCs w:val="28"/>
        </w:rPr>
        <w:t xml:space="preserve"> саме</w:t>
      </w:r>
      <w:r>
        <w:rPr>
          <w:rFonts w:ascii="Times New Roman" w:hAnsi="Times New Roman" w:hint="default"/>
          <w:sz w:val="28"/>
          <w:szCs w:val="28"/>
        </w:rPr>
        <w:t>:</w:t>
      </w:r>
    </w:p>
    <w:p w:rsidR="00E1115F" w:rsidP="00826B6F">
      <w:pPr>
        <w:pStyle w:val="ListParagraph"/>
        <w:widowControl w:val="0"/>
        <w:numPr>
          <w:numId w:val="24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плата</w:t>
      </w:r>
      <w:r>
        <w:rPr>
          <w:rFonts w:ascii="Times New Roman" w:hAnsi="Times New Roman" w:hint="default"/>
          <w:sz w:val="28"/>
          <w:szCs w:val="28"/>
        </w:rPr>
        <w:t xml:space="preserve"> за</w:t>
      </w:r>
      <w:r>
        <w:rPr>
          <w:rFonts w:ascii="Times New Roman" w:hAnsi="Times New Roman" w:hint="default"/>
          <w:sz w:val="28"/>
          <w:szCs w:val="28"/>
        </w:rPr>
        <w:t xml:space="preserve"> видачу</w:t>
      </w:r>
      <w:r>
        <w:rPr>
          <w:rFonts w:ascii="Times New Roman" w:hAnsi="Times New Roman" w:hint="default"/>
          <w:sz w:val="28"/>
          <w:szCs w:val="28"/>
        </w:rPr>
        <w:t xml:space="preserve"> ліцензії</w:t>
      </w:r>
      <w:r>
        <w:rPr>
          <w:rFonts w:ascii="Times New Roman" w:hAnsi="Times New Roman" w:hint="default"/>
          <w:sz w:val="28"/>
          <w:szCs w:val="28"/>
        </w:rPr>
        <w:t xml:space="preserve"> за</w:t>
      </w:r>
      <w:r>
        <w:rPr>
          <w:rFonts w:ascii="Times New Roman" w:hAnsi="Times New Roman" w:hint="default"/>
          <w:sz w:val="28"/>
          <w:szCs w:val="28"/>
        </w:rPr>
        <w:t xml:space="preserve"> провадження</w:t>
      </w:r>
      <w:r>
        <w:rPr>
          <w:rFonts w:ascii="Times New Roman" w:hAnsi="Times New Roman" w:hint="default"/>
          <w:sz w:val="28"/>
          <w:szCs w:val="28"/>
        </w:rPr>
        <w:t xml:space="preserve"> певного</w:t>
      </w:r>
      <w:r>
        <w:rPr>
          <w:rFonts w:ascii="Times New Roman" w:hAnsi="Times New Roman" w:hint="default"/>
          <w:sz w:val="28"/>
          <w:szCs w:val="28"/>
        </w:rPr>
        <w:t xml:space="preserve"> виду</w:t>
      </w:r>
      <w:r>
        <w:rPr>
          <w:rFonts w:ascii="Times New Roman" w:hAnsi="Times New Roman" w:hint="default"/>
          <w:sz w:val="28"/>
          <w:szCs w:val="28"/>
        </w:rPr>
        <w:t xml:space="preserve"> господарської</w:t>
      </w:r>
      <w:r>
        <w:rPr>
          <w:rFonts w:ascii="Times New Roman" w:hAnsi="Times New Roman" w:hint="default"/>
          <w:sz w:val="28"/>
          <w:szCs w:val="28"/>
        </w:rPr>
        <w:t xml:space="preserve"> діяльності</w:t>
      </w:r>
      <w:r>
        <w:rPr>
          <w:rFonts w:ascii="Times New Roman" w:hAnsi="Times New Roman" w:hint="default"/>
          <w:sz w:val="28"/>
          <w:szCs w:val="28"/>
        </w:rPr>
        <w:t xml:space="preserve"> у</w:t>
      </w:r>
      <w:r>
        <w:rPr>
          <w:rFonts w:ascii="Times New Roman" w:hAnsi="Times New Roman" w:hint="default"/>
          <w:sz w:val="28"/>
          <w:szCs w:val="28"/>
        </w:rPr>
        <w:t xml:space="preserve"> сфері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 xml:space="preserve"> (ч</w:t>
      </w:r>
      <w:r>
        <w:rPr>
          <w:rFonts w:ascii="Times New Roman" w:hAnsi="Times New Roman" w:hint="default"/>
          <w:sz w:val="28"/>
          <w:szCs w:val="28"/>
        </w:rPr>
        <w:t>. 1 ст</w:t>
      </w:r>
      <w:r>
        <w:rPr>
          <w:rFonts w:ascii="Times New Roman" w:hAnsi="Times New Roman" w:hint="default"/>
          <w:sz w:val="28"/>
          <w:szCs w:val="28"/>
        </w:rPr>
        <w:t>. 2</w:t>
      </w:r>
      <w:r w:rsidR="0045784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);</w:t>
      </w:r>
    </w:p>
    <w:p w:rsidR="00E1115F" w:rsidP="00826B6F">
      <w:pPr>
        <w:pStyle w:val="ListParagraph"/>
        <w:widowControl w:val="0"/>
        <w:numPr>
          <w:numId w:val="24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="0045784B">
        <w:rPr>
          <w:rFonts w:ascii="Times New Roman" w:hAnsi="Times New Roman" w:hint="default"/>
          <w:sz w:val="28"/>
          <w:szCs w:val="28"/>
        </w:rPr>
        <w:t>гральний</w:t>
      </w:r>
      <w:r w:rsidR="0045784B">
        <w:rPr>
          <w:rFonts w:ascii="Times New Roman" w:hAnsi="Times New Roman" w:hint="default"/>
          <w:sz w:val="28"/>
          <w:szCs w:val="28"/>
        </w:rPr>
        <w:t xml:space="preserve"> збір</w:t>
      </w:r>
      <w:r>
        <w:rPr>
          <w:rFonts w:ascii="Times New Roman" w:hAnsi="Times New Roman" w:hint="default"/>
          <w:sz w:val="28"/>
          <w:szCs w:val="28"/>
        </w:rPr>
        <w:t xml:space="preserve"> (ч</w:t>
      </w:r>
      <w:r>
        <w:rPr>
          <w:rFonts w:ascii="Times New Roman" w:hAnsi="Times New Roman" w:hint="default"/>
          <w:sz w:val="28"/>
          <w:szCs w:val="28"/>
        </w:rPr>
        <w:t xml:space="preserve">. </w:t>
      </w:r>
      <w:r w:rsidR="0045784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 w:hint="default"/>
          <w:sz w:val="28"/>
          <w:szCs w:val="28"/>
        </w:rPr>
        <w:t xml:space="preserve"> ст</w:t>
      </w:r>
      <w:r>
        <w:rPr>
          <w:rFonts w:ascii="Times New Roman" w:hAnsi="Times New Roman" w:hint="default"/>
          <w:sz w:val="28"/>
          <w:szCs w:val="28"/>
        </w:rPr>
        <w:t>. 2</w:t>
      </w:r>
      <w:r w:rsidR="0045784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);</w:t>
      </w:r>
    </w:p>
    <w:p w:rsidR="00E1115F" w:rsidP="00826B6F">
      <w:pPr>
        <w:pStyle w:val="ListParagraph"/>
        <w:widowControl w:val="0"/>
        <w:numPr>
          <w:numId w:val="24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15F">
        <w:rPr>
          <w:rFonts w:ascii="Times New Roman" w:hAnsi="Times New Roman" w:hint="default"/>
          <w:sz w:val="28"/>
          <w:szCs w:val="28"/>
        </w:rPr>
        <w:t>щорічні</w:t>
      </w:r>
      <w:r w:rsidRPr="00E1115F">
        <w:rPr>
          <w:rFonts w:ascii="Times New Roman" w:hAnsi="Times New Roman" w:hint="default"/>
          <w:sz w:val="28"/>
          <w:szCs w:val="28"/>
        </w:rPr>
        <w:t xml:space="preserve"> внески</w:t>
      </w:r>
      <w:r w:rsidRPr="00E1115F">
        <w:rPr>
          <w:rFonts w:ascii="Times New Roman" w:hAnsi="Times New Roman" w:hint="default"/>
          <w:sz w:val="28"/>
          <w:szCs w:val="28"/>
        </w:rPr>
        <w:t xml:space="preserve"> на</w:t>
      </w:r>
      <w:r w:rsidRPr="00E1115F">
        <w:rPr>
          <w:rFonts w:ascii="Times New Roman" w:hAnsi="Times New Roman" w:hint="default"/>
          <w:sz w:val="28"/>
          <w:szCs w:val="28"/>
        </w:rPr>
        <w:t xml:space="preserve"> відповідальну</w:t>
      </w:r>
      <w:r w:rsidRPr="00E1115F">
        <w:rPr>
          <w:rFonts w:ascii="Times New Roman" w:hAnsi="Times New Roman" w:hint="default"/>
          <w:sz w:val="28"/>
          <w:szCs w:val="28"/>
        </w:rPr>
        <w:t xml:space="preserve"> гру</w:t>
      </w:r>
      <w:r>
        <w:rPr>
          <w:rFonts w:ascii="Times New Roman" w:hAnsi="Times New Roman" w:hint="default"/>
          <w:sz w:val="28"/>
          <w:szCs w:val="28"/>
        </w:rPr>
        <w:t xml:space="preserve"> (ч.</w:t>
      </w:r>
      <w:r>
        <w:rPr>
          <w:rFonts w:ascii="Times New Roman" w:hAnsi="Times New Roman" w:hint="default"/>
          <w:sz w:val="28"/>
          <w:szCs w:val="28"/>
        </w:rPr>
        <w:t xml:space="preserve"> 11 ст</w:t>
      </w:r>
      <w:r>
        <w:rPr>
          <w:rFonts w:ascii="Times New Roman" w:hAnsi="Times New Roman" w:hint="default"/>
          <w:sz w:val="28"/>
          <w:szCs w:val="28"/>
        </w:rPr>
        <w:t>. 27)</w:t>
      </w:r>
      <w:r w:rsidR="0045784B">
        <w:rPr>
          <w:rFonts w:ascii="Times New Roman" w:hAnsi="Times New Roman"/>
          <w:sz w:val="28"/>
          <w:szCs w:val="28"/>
        </w:rPr>
        <w:t>;</w:t>
      </w:r>
    </w:p>
    <w:p w:rsidR="0045784B" w:rsidP="00826B6F">
      <w:pPr>
        <w:pStyle w:val="ListParagraph"/>
        <w:widowControl w:val="0"/>
        <w:numPr>
          <w:numId w:val="24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штраф</w:t>
      </w:r>
      <w:r>
        <w:rPr>
          <w:rFonts w:ascii="Times New Roman" w:hAnsi="Times New Roman" w:hint="default"/>
          <w:sz w:val="28"/>
          <w:szCs w:val="28"/>
        </w:rPr>
        <w:t>, пеня</w:t>
      </w:r>
      <w:r>
        <w:rPr>
          <w:rFonts w:ascii="Times New Roman" w:hAnsi="Times New Roman" w:hint="default"/>
          <w:sz w:val="28"/>
          <w:szCs w:val="28"/>
        </w:rPr>
        <w:t xml:space="preserve"> (ч</w:t>
      </w:r>
      <w:r>
        <w:rPr>
          <w:rFonts w:ascii="Times New Roman" w:hAnsi="Times New Roman" w:hint="default"/>
          <w:sz w:val="28"/>
          <w:szCs w:val="28"/>
        </w:rPr>
        <w:t>. 11 ст</w:t>
      </w:r>
      <w:r>
        <w:rPr>
          <w:rFonts w:ascii="Times New Roman" w:hAnsi="Times New Roman" w:hint="default"/>
          <w:sz w:val="28"/>
          <w:szCs w:val="28"/>
        </w:rPr>
        <w:t>. 27, ст</w:t>
      </w:r>
      <w:r>
        <w:rPr>
          <w:rFonts w:ascii="Times New Roman" w:hAnsi="Times New Roman" w:hint="default"/>
          <w:sz w:val="28"/>
          <w:szCs w:val="28"/>
        </w:rPr>
        <w:t>. 53).</w:t>
      </w:r>
    </w:p>
    <w:p w:rsidR="00E1115F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="00E91268">
        <w:rPr>
          <w:rFonts w:ascii="Times New Roman" w:hAnsi="Times New Roman" w:hint="default"/>
          <w:sz w:val="28"/>
          <w:szCs w:val="28"/>
        </w:rPr>
        <w:t>Передбачається</w:t>
      </w:r>
      <w:r w:rsidR="00E91268">
        <w:rPr>
          <w:rFonts w:ascii="Times New Roman" w:hAnsi="Times New Roman" w:hint="default"/>
          <w:sz w:val="28"/>
          <w:szCs w:val="28"/>
        </w:rPr>
        <w:t>, що</w:t>
      </w:r>
      <w:r w:rsidR="00E91268">
        <w:rPr>
          <w:rFonts w:ascii="Times New Roman" w:hAnsi="Times New Roman" w:hint="default"/>
          <w:sz w:val="28"/>
          <w:szCs w:val="28"/>
        </w:rPr>
        <w:t xml:space="preserve"> частина</w:t>
      </w:r>
      <w:r w:rsidR="00E91268">
        <w:rPr>
          <w:rFonts w:ascii="Times New Roman" w:hAnsi="Times New Roman" w:hint="default"/>
          <w:sz w:val="28"/>
          <w:szCs w:val="28"/>
        </w:rPr>
        <w:t xml:space="preserve"> вказаних</w:t>
      </w:r>
      <w:r w:rsidR="00E91268">
        <w:rPr>
          <w:rFonts w:ascii="Times New Roman" w:hAnsi="Times New Roman" w:hint="default"/>
          <w:sz w:val="28"/>
          <w:szCs w:val="28"/>
        </w:rPr>
        <w:t xml:space="preserve"> коштів</w:t>
      </w:r>
      <w:r w:rsidR="00E91268">
        <w:rPr>
          <w:rFonts w:ascii="Times New Roman" w:hAnsi="Times New Roman" w:hint="default"/>
          <w:sz w:val="28"/>
          <w:szCs w:val="28"/>
        </w:rPr>
        <w:t xml:space="preserve"> буде</w:t>
      </w:r>
      <w:r w:rsidR="00E91268">
        <w:rPr>
          <w:rFonts w:ascii="Times New Roman" w:hAnsi="Times New Roman" w:hint="default"/>
          <w:sz w:val="28"/>
          <w:szCs w:val="28"/>
        </w:rPr>
        <w:t xml:space="preserve"> зараховуватися</w:t>
      </w:r>
      <w:r w:rsidR="008D2265">
        <w:rPr>
          <w:rFonts w:ascii="Times New Roman" w:hAnsi="Times New Roman" w:hint="default"/>
          <w:sz w:val="28"/>
          <w:szCs w:val="28"/>
        </w:rPr>
        <w:t xml:space="preserve"> до</w:t>
      </w:r>
      <w:r w:rsidR="008D2265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спеціального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8D2265" w:rsidR="008D2265">
        <w:rPr>
          <w:rFonts w:ascii="Times New Roman" w:hAnsi="Times New Roman" w:hint="default"/>
          <w:sz w:val="28"/>
          <w:szCs w:val="28"/>
        </w:rPr>
        <w:t>державного</w:t>
      </w:r>
      <w:r w:rsidRPr="008D2265" w:rsidR="008D2265">
        <w:rPr>
          <w:rFonts w:ascii="Times New Roman" w:hAnsi="Times New Roman" w:hint="default"/>
          <w:sz w:val="28"/>
          <w:szCs w:val="28"/>
        </w:rPr>
        <w:t xml:space="preserve"> фонду</w:t>
      </w:r>
      <w:r w:rsidRPr="008D2265" w:rsidR="008D2265">
        <w:rPr>
          <w:rFonts w:ascii="Times New Roman" w:hAnsi="Times New Roman" w:hint="default"/>
          <w:sz w:val="28"/>
          <w:szCs w:val="28"/>
        </w:rPr>
        <w:t xml:space="preserve"> </w:t>
      </w:r>
      <w:r w:rsidR="00D249A1">
        <w:rPr>
          <w:rFonts w:ascii="Times New Roman" w:hAnsi="Times New Roman" w:hint="default"/>
          <w:sz w:val="28"/>
          <w:szCs w:val="28"/>
        </w:rPr>
        <w:t>у</w:t>
      </w:r>
      <w:r w:rsidR="00D249A1">
        <w:rPr>
          <w:rFonts w:ascii="Times New Roman" w:hAnsi="Times New Roman" w:hint="default"/>
          <w:sz w:val="28"/>
          <w:szCs w:val="28"/>
        </w:rPr>
        <w:t xml:space="preserve"> сфері</w:t>
      </w:r>
      <w:r w:rsidR="00D249A1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D249A1"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використовувати</w:t>
      </w:r>
      <w:r>
        <w:rPr>
          <w:rFonts w:ascii="Times New Roman" w:hAnsi="Times New Roman" w:hint="default"/>
          <w:sz w:val="28"/>
          <w:szCs w:val="28"/>
        </w:rPr>
        <w:t xml:space="preserve"> для</w:t>
      </w:r>
      <w:r>
        <w:rPr>
          <w:rFonts w:ascii="Times New Roman" w:hAnsi="Times New Roman" w:hint="default"/>
          <w:sz w:val="28"/>
          <w:szCs w:val="28"/>
        </w:rPr>
        <w:t xml:space="preserve"> фінансування</w:t>
      </w:r>
      <w:r>
        <w:rPr>
          <w:rFonts w:ascii="Times New Roman" w:hAnsi="Times New Roman" w:hint="default"/>
          <w:sz w:val="28"/>
          <w:szCs w:val="28"/>
        </w:rPr>
        <w:t xml:space="preserve"> розвитку</w:t>
      </w:r>
      <w:r>
        <w:rPr>
          <w:rFonts w:ascii="Times New Roman" w:hAnsi="Times New Roman" w:hint="default"/>
          <w:sz w:val="28"/>
          <w:szCs w:val="28"/>
        </w:rPr>
        <w:t xml:space="preserve"> системи</w:t>
      </w:r>
      <w:r>
        <w:rPr>
          <w:rFonts w:ascii="Times New Roman" w:hAnsi="Times New Roman" w:hint="default"/>
          <w:sz w:val="28"/>
          <w:szCs w:val="28"/>
        </w:rPr>
        <w:t xml:space="preserve"> медичної</w:t>
      </w:r>
      <w:r>
        <w:rPr>
          <w:rFonts w:ascii="Times New Roman" w:hAnsi="Times New Roman" w:hint="default"/>
          <w:sz w:val="28"/>
          <w:szCs w:val="28"/>
        </w:rPr>
        <w:t xml:space="preserve"> допомоги</w:t>
      </w:r>
      <w:r>
        <w:rPr>
          <w:rFonts w:ascii="Times New Roman" w:hAnsi="Times New Roman" w:hint="default"/>
          <w:sz w:val="28"/>
          <w:szCs w:val="28"/>
        </w:rPr>
        <w:t>, спорту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куль</w:t>
      </w:r>
      <w:r>
        <w:rPr>
          <w:rFonts w:ascii="Times New Roman" w:hAnsi="Times New Roman" w:hint="default"/>
          <w:sz w:val="28"/>
          <w:szCs w:val="28"/>
        </w:rPr>
        <w:t>тури.</w:t>
      </w:r>
    </w:p>
    <w:p w:rsidR="008A3214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="00E1115F">
        <w:rPr>
          <w:rFonts w:ascii="Times New Roman" w:hAnsi="Times New Roman" w:hint="default"/>
          <w:sz w:val="28"/>
          <w:szCs w:val="28"/>
        </w:rPr>
        <w:t>Додатково</w:t>
      </w:r>
      <w:r w:rsidR="00E1115F">
        <w:rPr>
          <w:rFonts w:ascii="Times New Roman" w:hAnsi="Times New Roman" w:hint="default"/>
          <w:sz w:val="28"/>
          <w:szCs w:val="28"/>
        </w:rPr>
        <w:t xml:space="preserve"> кошти</w:t>
      </w:r>
      <w:r w:rsidR="00E1115F">
        <w:rPr>
          <w:rFonts w:ascii="Times New Roman" w:hAnsi="Times New Roman" w:hint="default"/>
          <w:sz w:val="28"/>
          <w:szCs w:val="28"/>
        </w:rPr>
        <w:t>, що</w:t>
      </w:r>
      <w:r w:rsidR="00E1115F">
        <w:rPr>
          <w:rFonts w:ascii="Times New Roman" w:hAnsi="Times New Roman" w:hint="default"/>
          <w:sz w:val="28"/>
          <w:szCs w:val="28"/>
        </w:rPr>
        <w:t xml:space="preserve"> будуть</w:t>
      </w:r>
      <w:r w:rsidR="00E1115F">
        <w:rPr>
          <w:rFonts w:ascii="Times New Roman" w:hAnsi="Times New Roman" w:hint="default"/>
          <w:sz w:val="28"/>
          <w:szCs w:val="28"/>
        </w:rPr>
        <w:t xml:space="preserve"> надходити</w:t>
      </w:r>
      <w:r w:rsidR="00E1115F">
        <w:rPr>
          <w:rFonts w:ascii="Times New Roman" w:hAnsi="Times New Roman" w:hint="default"/>
          <w:sz w:val="28"/>
          <w:szCs w:val="28"/>
        </w:rPr>
        <w:t xml:space="preserve"> до</w:t>
      </w:r>
      <w:r w:rsidR="00E1115F">
        <w:rPr>
          <w:rFonts w:ascii="Times New Roman" w:hAnsi="Times New Roman" w:hint="default"/>
          <w:sz w:val="28"/>
          <w:szCs w:val="28"/>
        </w:rPr>
        <w:t xml:space="preserve"> вищевказаного</w:t>
      </w:r>
      <w:r w:rsidR="00E1115F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="00E1115F">
        <w:rPr>
          <w:rFonts w:ascii="Times New Roman" w:hAnsi="Times New Roman" w:hint="default"/>
          <w:sz w:val="28"/>
          <w:szCs w:val="28"/>
        </w:rPr>
        <w:t xml:space="preserve"> фонду</w:t>
      </w:r>
      <w:r w:rsidR="00E1115F">
        <w:rPr>
          <w:rFonts w:ascii="Times New Roman" w:hAnsi="Times New Roman" w:hint="default"/>
          <w:sz w:val="28"/>
          <w:szCs w:val="28"/>
        </w:rPr>
        <w:t>, будуть</w:t>
      </w:r>
      <w:r w:rsidR="00E1115F">
        <w:rPr>
          <w:rFonts w:ascii="Times New Roman" w:hAnsi="Times New Roman" w:hint="default"/>
          <w:sz w:val="28"/>
          <w:szCs w:val="28"/>
        </w:rPr>
        <w:t xml:space="preserve"> використовуватися</w:t>
      </w:r>
      <w:r w:rsidR="00E1115F">
        <w:rPr>
          <w:rFonts w:ascii="Times New Roman" w:hAnsi="Times New Roman" w:hint="default"/>
          <w:sz w:val="28"/>
          <w:szCs w:val="28"/>
        </w:rPr>
        <w:t xml:space="preserve"> для</w:t>
      </w:r>
      <w:r w:rsidR="00E1115F">
        <w:rPr>
          <w:rFonts w:ascii="Times New Roman" w:hAnsi="Times New Roman" w:hint="default"/>
          <w:sz w:val="28"/>
          <w:szCs w:val="28"/>
        </w:rPr>
        <w:t xml:space="preserve"> фінансування</w:t>
      </w:r>
      <w:r w:rsidR="00E1115F">
        <w:rPr>
          <w:rFonts w:ascii="Times New Roman" w:hAnsi="Times New Roman" w:hint="default"/>
          <w:sz w:val="28"/>
          <w:szCs w:val="28"/>
        </w:rPr>
        <w:t xml:space="preserve"> Комісії</w:t>
      </w:r>
      <w:r w:rsidR="00E1115F">
        <w:rPr>
          <w:rFonts w:ascii="Times New Roman" w:hAnsi="Times New Roman" w:hint="default"/>
          <w:sz w:val="28"/>
          <w:szCs w:val="28"/>
        </w:rPr>
        <w:t xml:space="preserve"> </w:t>
      </w:r>
      <w:r w:rsidR="00D249A1">
        <w:rPr>
          <w:rFonts w:ascii="Times New Roman" w:hAnsi="Times New Roman" w:hint="default"/>
          <w:sz w:val="28"/>
          <w:szCs w:val="28"/>
        </w:rPr>
        <w:t>з</w:t>
      </w:r>
      <w:r w:rsidR="00D249A1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="00D249A1">
        <w:rPr>
          <w:rFonts w:ascii="Times New Roman" w:hAnsi="Times New Roman" w:hint="default"/>
          <w:sz w:val="28"/>
          <w:szCs w:val="28"/>
        </w:rPr>
        <w:t xml:space="preserve"> у</w:t>
      </w:r>
      <w:r w:rsidR="00D249A1">
        <w:rPr>
          <w:rFonts w:ascii="Times New Roman" w:hAnsi="Times New Roman" w:hint="default"/>
          <w:sz w:val="28"/>
          <w:szCs w:val="28"/>
        </w:rPr>
        <w:t xml:space="preserve"> сфері</w:t>
      </w:r>
      <w:r w:rsidR="00D249A1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D249A1">
        <w:rPr>
          <w:rFonts w:ascii="Times New Roman" w:hAnsi="Times New Roman" w:hint="default"/>
          <w:sz w:val="28"/>
          <w:szCs w:val="28"/>
        </w:rPr>
        <w:t xml:space="preserve"> ігор</w:t>
      </w:r>
      <w:r w:rsidR="00D249A1">
        <w:rPr>
          <w:rFonts w:ascii="Times New Roman" w:hAnsi="Times New Roman" w:hint="default"/>
          <w:sz w:val="28"/>
          <w:szCs w:val="28"/>
        </w:rPr>
        <w:t>, як</w:t>
      </w:r>
      <w:r w:rsidR="00D249A1">
        <w:rPr>
          <w:rFonts w:ascii="Times New Roman" w:hAnsi="Times New Roman" w:hint="default"/>
          <w:sz w:val="28"/>
          <w:szCs w:val="28"/>
        </w:rPr>
        <w:t xml:space="preserve"> органу</w:t>
      </w:r>
      <w:r w:rsidR="00D249A1">
        <w:rPr>
          <w:rFonts w:ascii="Times New Roman" w:hAnsi="Times New Roman" w:hint="default"/>
          <w:sz w:val="28"/>
          <w:szCs w:val="28"/>
        </w:rPr>
        <w:t>, що</w:t>
      </w:r>
      <w:r w:rsidR="00D249A1">
        <w:rPr>
          <w:rFonts w:ascii="Times New Roman" w:hAnsi="Times New Roman" w:hint="default"/>
          <w:sz w:val="28"/>
          <w:szCs w:val="28"/>
        </w:rPr>
        <w:t xml:space="preserve"> здійснює</w:t>
      </w:r>
      <w:r w:rsidR="00D249A1">
        <w:rPr>
          <w:rFonts w:ascii="Times New Roman" w:hAnsi="Times New Roman" w:hint="default"/>
          <w:sz w:val="28"/>
          <w:szCs w:val="28"/>
        </w:rPr>
        <w:t xml:space="preserve"> контроль</w:t>
      </w:r>
      <w:r w:rsidR="00D249A1">
        <w:rPr>
          <w:rFonts w:ascii="Times New Roman" w:hAnsi="Times New Roman" w:hint="default"/>
          <w:sz w:val="28"/>
          <w:szCs w:val="28"/>
        </w:rPr>
        <w:t xml:space="preserve"> за</w:t>
      </w:r>
      <w:r w:rsidR="00D249A1">
        <w:rPr>
          <w:rFonts w:ascii="Times New Roman" w:hAnsi="Times New Roman" w:hint="default"/>
          <w:sz w:val="28"/>
          <w:szCs w:val="28"/>
        </w:rPr>
        <w:t xml:space="preserve"> діяльністю</w:t>
      </w:r>
      <w:r w:rsidR="00D249A1">
        <w:rPr>
          <w:rFonts w:ascii="Times New Roman" w:hAnsi="Times New Roman" w:hint="default"/>
          <w:sz w:val="28"/>
          <w:szCs w:val="28"/>
        </w:rPr>
        <w:t xml:space="preserve"> у</w:t>
      </w:r>
      <w:r w:rsidR="00D249A1">
        <w:rPr>
          <w:rFonts w:ascii="Times New Roman" w:hAnsi="Times New Roman" w:hint="default"/>
          <w:sz w:val="28"/>
          <w:szCs w:val="28"/>
        </w:rPr>
        <w:t xml:space="preserve"> сфері</w:t>
      </w:r>
      <w:r w:rsidR="00D249A1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D249A1">
        <w:rPr>
          <w:rFonts w:ascii="Times New Roman" w:hAnsi="Times New Roman" w:hint="default"/>
          <w:sz w:val="28"/>
          <w:szCs w:val="28"/>
        </w:rPr>
        <w:t xml:space="preserve"> ігор</w:t>
      </w:r>
      <w:r w:rsidR="00D249A1">
        <w:rPr>
          <w:rFonts w:ascii="Times New Roman" w:hAnsi="Times New Roman" w:hint="default"/>
          <w:sz w:val="28"/>
          <w:szCs w:val="28"/>
        </w:rPr>
        <w:t>, в</w:t>
      </w:r>
      <w:r w:rsidR="00D249A1">
        <w:rPr>
          <w:rFonts w:ascii="Times New Roman" w:hAnsi="Times New Roman" w:hint="default"/>
          <w:sz w:val="28"/>
          <w:szCs w:val="28"/>
        </w:rPr>
        <w:t xml:space="preserve"> тому</w:t>
      </w:r>
      <w:r w:rsidR="00D249A1">
        <w:rPr>
          <w:rFonts w:ascii="Times New Roman" w:hAnsi="Times New Roman" w:hint="default"/>
          <w:sz w:val="28"/>
          <w:szCs w:val="28"/>
        </w:rPr>
        <w:t xml:space="preserve"> числі</w:t>
      </w:r>
      <w:r w:rsidR="00D249A1">
        <w:rPr>
          <w:rFonts w:ascii="Times New Roman" w:hAnsi="Times New Roman" w:hint="default"/>
          <w:sz w:val="28"/>
          <w:szCs w:val="28"/>
        </w:rPr>
        <w:t xml:space="preserve"> з</w:t>
      </w:r>
      <w:r w:rsidR="00D249A1">
        <w:rPr>
          <w:rFonts w:ascii="Times New Roman" w:hAnsi="Times New Roman" w:hint="default"/>
          <w:sz w:val="28"/>
          <w:szCs w:val="28"/>
        </w:rPr>
        <w:t xml:space="preserve"> метою</w:t>
      </w:r>
      <w:r w:rsidR="00D249A1">
        <w:rPr>
          <w:rFonts w:ascii="Times New Roman" w:hAnsi="Times New Roman" w:hint="default"/>
          <w:sz w:val="28"/>
          <w:szCs w:val="28"/>
        </w:rPr>
        <w:t xml:space="preserve"> з</w:t>
      </w:r>
      <w:r w:rsidR="00D249A1">
        <w:rPr>
          <w:rFonts w:ascii="Times New Roman" w:hAnsi="Times New Roman" w:hint="default"/>
          <w:sz w:val="28"/>
          <w:szCs w:val="28"/>
        </w:rPr>
        <w:t>абезпечення</w:t>
      </w:r>
      <w:r w:rsidR="00D249A1">
        <w:rPr>
          <w:rFonts w:ascii="Times New Roman" w:hAnsi="Times New Roman" w:hint="default"/>
          <w:sz w:val="28"/>
          <w:szCs w:val="28"/>
        </w:rPr>
        <w:t xml:space="preserve"> захисту</w:t>
      </w:r>
      <w:r w:rsidR="00D249A1">
        <w:rPr>
          <w:rFonts w:ascii="Times New Roman" w:hAnsi="Times New Roman" w:hint="default"/>
          <w:sz w:val="28"/>
          <w:szCs w:val="28"/>
        </w:rPr>
        <w:t xml:space="preserve"> прав</w:t>
      </w:r>
      <w:r w:rsidR="00D249A1">
        <w:rPr>
          <w:rFonts w:ascii="Times New Roman" w:hAnsi="Times New Roman" w:hint="default"/>
          <w:sz w:val="28"/>
          <w:szCs w:val="28"/>
        </w:rPr>
        <w:t xml:space="preserve"> учасників</w:t>
      </w:r>
      <w:r w:rsidR="00D249A1">
        <w:rPr>
          <w:rFonts w:ascii="Times New Roman" w:hAnsi="Times New Roman" w:hint="default"/>
          <w:sz w:val="28"/>
          <w:szCs w:val="28"/>
        </w:rPr>
        <w:t xml:space="preserve"> гри</w:t>
      </w:r>
      <w:r w:rsidR="00D249A1">
        <w:rPr>
          <w:rFonts w:ascii="Times New Roman" w:hAnsi="Times New Roman" w:hint="default"/>
          <w:sz w:val="28"/>
          <w:szCs w:val="28"/>
        </w:rPr>
        <w:t xml:space="preserve"> та</w:t>
      </w:r>
      <w:r w:rsidR="00D249A1">
        <w:rPr>
          <w:rFonts w:ascii="Times New Roman" w:hAnsi="Times New Roman" w:hint="default"/>
          <w:sz w:val="28"/>
          <w:szCs w:val="28"/>
        </w:rPr>
        <w:t xml:space="preserve"> інтересів</w:t>
      </w:r>
      <w:r w:rsidR="00D249A1">
        <w:rPr>
          <w:rFonts w:ascii="Times New Roman" w:hAnsi="Times New Roman" w:hint="default"/>
          <w:sz w:val="28"/>
          <w:szCs w:val="28"/>
        </w:rPr>
        <w:t xml:space="preserve"> держави.</w:t>
      </w:r>
    </w:p>
    <w:p w:rsidR="009C2E80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B13AD">
        <w:rPr>
          <w:rFonts w:ascii="Times New Roman" w:hAnsi="Times New Roman" w:hint="default"/>
          <w:sz w:val="28"/>
          <w:szCs w:val="28"/>
        </w:rPr>
        <w:t>У</w:t>
      </w:r>
      <w:r w:rsidRPr="00CB13AD">
        <w:rPr>
          <w:rFonts w:ascii="Times New Roman" w:hAnsi="Times New Roman" w:hint="default"/>
          <w:sz w:val="28"/>
          <w:szCs w:val="28"/>
        </w:rPr>
        <w:t xml:space="preserve"> зв’язку</w:t>
      </w:r>
      <w:r w:rsidRPr="00CB13AD">
        <w:rPr>
          <w:rFonts w:ascii="Times New Roman" w:hAnsi="Times New Roman" w:hint="default"/>
          <w:sz w:val="28"/>
          <w:szCs w:val="28"/>
        </w:rPr>
        <w:t xml:space="preserve"> з</w:t>
      </w:r>
      <w:r w:rsidRPr="00CB13AD">
        <w:rPr>
          <w:rFonts w:ascii="Times New Roman" w:hAnsi="Times New Roman" w:hint="default"/>
          <w:sz w:val="28"/>
          <w:szCs w:val="28"/>
        </w:rPr>
        <w:t xml:space="preserve"> цим</w:t>
      </w:r>
      <w:r w:rsidRPr="00CB13AD">
        <w:rPr>
          <w:rFonts w:ascii="Times New Roman" w:hAnsi="Times New Roman" w:hint="default"/>
          <w:sz w:val="28"/>
          <w:szCs w:val="28"/>
        </w:rPr>
        <w:t xml:space="preserve"> виникла</w:t>
      </w:r>
      <w:r w:rsidRPr="00CB13AD">
        <w:rPr>
          <w:rFonts w:ascii="Times New Roman" w:hAnsi="Times New Roman" w:hint="default"/>
          <w:sz w:val="28"/>
          <w:szCs w:val="28"/>
        </w:rPr>
        <w:t xml:space="preserve"> необхідність</w:t>
      </w:r>
      <w:r w:rsidRPr="00CB13AD">
        <w:rPr>
          <w:rFonts w:ascii="Times New Roman" w:hAnsi="Times New Roman" w:hint="default"/>
          <w:sz w:val="28"/>
          <w:szCs w:val="28"/>
        </w:rPr>
        <w:t xml:space="preserve"> подати</w:t>
      </w:r>
      <w:r w:rsidRPr="00CB13AD">
        <w:rPr>
          <w:rFonts w:ascii="Times New Roman" w:hAnsi="Times New Roman" w:hint="default"/>
          <w:sz w:val="28"/>
          <w:szCs w:val="28"/>
        </w:rPr>
        <w:t xml:space="preserve"> </w:t>
      </w:r>
      <w:r w:rsidR="00E37F53">
        <w:rPr>
          <w:rFonts w:ascii="Times New Roman" w:hAnsi="Times New Roman" w:hint="default"/>
          <w:sz w:val="28"/>
          <w:szCs w:val="28"/>
        </w:rPr>
        <w:t>вказаний</w:t>
      </w:r>
      <w:r w:rsidR="00E37F53">
        <w:rPr>
          <w:rFonts w:ascii="Times New Roman" w:hAnsi="Times New Roman" w:hint="default"/>
          <w:sz w:val="28"/>
          <w:szCs w:val="28"/>
        </w:rPr>
        <w:t xml:space="preserve"> про</w:t>
      </w:r>
      <w:r w:rsidR="00144EA3">
        <w:rPr>
          <w:rFonts w:ascii="Times New Roman" w:hAnsi="Times New Roman" w:hint="default"/>
          <w:sz w:val="28"/>
          <w:szCs w:val="28"/>
        </w:rPr>
        <w:t>є</w:t>
      </w:r>
      <w:r w:rsidR="00E37F53">
        <w:rPr>
          <w:rFonts w:ascii="Times New Roman" w:hAnsi="Times New Roman" w:hint="default"/>
          <w:sz w:val="28"/>
          <w:szCs w:val="28"/>
        </w:rPr>
        <w:t>кт</w:t>
      </w:r>
      <w:r w:rsidRPr="00CB13AD">
        <w:rPr>
          <w:rFonts w:ascii="Times New Roman" w:hAnsi="Times New Roman"/>
          <w:sz w:val="28"/>
          <w:szCs w:val="28"/>
        </w:rPr>
        <w:t>.</w:t>
      </w:r>
    </w:p>
    <w:p w:rsidR="00847812" w:rsidRPr="00CB13AD" w:rsidP="00E71FDA">
      <w:pPr>
        <w:widowControl w:val="0"/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55D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2. Цілі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завдання</w:t>
      </w:r>
    </w:p>
    <w:p w:rsidR="008D2265" w:rsidP="008D2265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B13AD" w:rsidR="00C6655D">
        <w:rPr>
          <w:rFonts w:ascii="Times New Roman" w:hAnsi="Times New Roman" w:hint="default"/>
          <w:sz w:val="28"/>
          <w:szCs w:val="28"/>
        </w:rPr>
        <w:t>Метою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законопро</w:t>
      </w:r>
      <w:r w:rsidR="00144EA3">
        <w:rPr>
          <w:rFonts w:ascii="Times New Roman" w:hAnsi="Times New Roman" w:hint="default"/>
          <w:sz w:val="28"/>
          <w:szCs w:val="28"/>
        </w:rPr>
        <w:t>є</w:t>
      </w:r>
      <w:r w:rsidRPr="00CB13AD" w:rsidR="00C6655D">
        <w:rPr>
          <w:rFonts w:ascii="Times New Roman" w:hAnsi="Times New Roman" w:hint="default"/>
          <w:sz w:val="28"/>
          <w:szCs w:val="28"/>
        </w:rPr>
        <w:t>кту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</w:t>
      </w:r>
      <w:r w:rsidRPr="00CB13AD" w:rsidR="00196340">
        <w:rPr>
          <w:rFonts w:ascii="Times New Roman" w:hAnsi="Times New Roman" w:hint="default"/>
          <w:sz w:val="28"/>
          <w:szCs w:val="28"/>
        </w:rPr>
        <w:t>є</w:t>
      </w:r>
      <w:r w:rsidRPr="00CB13AD" w:rsidR="002130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узгодження</w:t>
      </w:r>
      <w:r>
        <w:rPr>
          <w:rFonts w:ascii="Times New Roman" w:hAnsi="Times New Roman" w:hint="default"/>
          <w:sz w:val="28"/>
          <w:szCs w:val="28"/>
        </w:rPr>
        <w:t xml:space="preserve"> Закону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"</w:t>
      </w:r>
      <w:r w:rsidRPr="007B5E90">
        <w:rPr>
          <w:rFonts w:ascii="Times New Roman" w:hAnsi="Times New Roman" w:hint="default"/>
          <w:sz w:val="28"/>
          <w:szCs w:val="28"/>
        </w:rPr>
        <w:t>Про</w:t>
      </w:r>
      <w:r w:rsidRPr="007B5E90">
        <w:rPr>
          <w:rFonts w:ascii="Times New Roman" w:hAnsi="Times New Roman" w:hint="default"/>
          <w:sz w:val="28"/>
          <w:szCs w:val="28"/>
        </w:rPr>
        <w:t xml:space="preserve"> державне</w:t>
      </w:r>
      <w:r w:rsidRPr="007B5E90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7B5E90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діяльності</w:t>
      </w:r>
      <w:r>
        <w:rPr>
          <w:rFonts w:ascii="Times New Roman" w:hAnsi="Times New Roman" w:hint="default"/>
          <w:sz w:val="28"/>
          <w:szCs w:val="28"/>
        </w:rPr>
        <w:t xml:space="preserve"> у</w:t>
      </w:r>
      <w:r>
        <w:rPr>
          <w:rFonts w:ascii="Times New Roman" w:hAnsi="Times New Roman" w:hint="default"/>
          <w:sz w:val="28"/>
          <w:szCs w:val="28"/>
        </w:rPr>
        <w:t xml:space="preserve"> сфері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>" з</w:t>
      </w:r>
      <w:r>
        <w:rPr>
          <w:rFonts w:ascii="Times New Roman" w:hAnsi="Times New Roman" w:hint="default"/>
          <w:sz w:val="28"/>
          <w:szCs w:val="28"/>
        </w:rPr>
        <w:t xml:space="preserve"> Бюд</w:t>
      </w:r>
      <w:r>
        <w:rPr>
          <w:rFonts w:ascii="Times New Roman" w:hAnsi="Times New Roman" w:hint="default"/>
          <w:sz w:val="28"/>
          <w:szCs w:val="28"/>
        </w:rPr>
        <w:t>жетним</w:t>
      </w:r>
      <w:r>
        <w:rPr>
          <w:rFonts w:ascii="Times New Roman" w:hAnsi="Times New Roman" w:hint="default"/>
          <w:sz w:val="28"/>
          <w:szCs w:val="28"/>
        </w:rPr>
        <w:t xml:space="preserve"> кодексом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>, а</w:t>
      </w:r>
      <w:r>
        <w:rPr>
          <w:rFonts w:ascii="Times New Roman" w:hAnsi="Times New Roman" w:hint="default"/>
          <w:sz w:val="28"/>
          <w:szCs w:val="28"/>
        </w:rPr>
        <w:t xml:space="preserve"> також</w:t>
      </w:r>
      <w:r>
        <w:rPr>
          <w:rFonts w:ascii="Times New Roman" w:hAnsi="Times New Roman" w:hint="default"/>
          <w:sz w:val="28"/>
          <w:szCs w:val="28"/>
        </w:rPr>
        <w:t xml:space="preserve"> визначення</w:t>
      </w:r>
      <w:r>
        <w:rPr>
          <w:rFonts w:ascii="Times New Roman" w:hAnsi="Times New Roman" w:hint="default"/>
          <w:sz w:val="28"/>
          <w:szCs w:val="28"/>
        </w:rPr>
        <w:t xml:space="preserve"> напрямків</w:t>
      </w:r>
      <w:r w:rsidRPr="008D2265">
        <w:t xml:space="preserve"> </w:t>
      </w:r>
      <w:r w:rsidRPr="008D2265">
        <w:rPr>
          <w:rFonts w:ascii="Times New Roman" w:hAnsi="Times New Roman" w:hint="default"/>
          <w:sz w:val="28"/>
          <w:szCs w:val="28"/>
        </w:rPr>
        <w:t>спрямов</w:t>
      </w:r>
      <w:r w:rsidR="004C1F36">
        <w:rPr>
          <w:rFonts w:ascii="Times New Roman" w:hAnsi="Times New Roman" w:hint="default"/>
          <w:sz w:val="28"/>
          <w:szCs w:val="28"/>
        </w:rPr>
        <w:t>ання</w:t>
      </w:r>
      <w:r w:rsidR="004C1F36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коштів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8D2265" w:rsidR="004C1F36">
        <w:rPr>
          <w:rFonts w:ascii="Times New Roman" w:hAnsi="Times New Roman" w:hint="default"/>
          <w:sz w:val="28"/>
          <w:szCs w:val="28"/>
        </w:rPr>
        <w:t>державного</w:t>
      </w:r>
      <w:r w:rsidRPr="008D2265" w:rsidR="004C1F36">
        <w:rPr>
          <w:rFonts w:ascii="Times New Roman" w:hAnsi="Times New Roman" w:hint="default"/>
          <w:sz w:val="28"/>
          <w:szCs w:val="28"/>
        </w:rPr>
        <w:t xml:space="preserve"> фонду</w:t>
      </w:r>
      <w:r w:rsidRPr="008D2265" w:rsidR="004C1F36">
        <w:rPr>
          <w:rFonts w:ascii="Times New Roman" w:hAnsi="Times New Roman" w:hint="default"/>
          <w:sz w:val="28"/>
          <w:szCs w:val="28"/>
        </w:rPr>
        <w:t xml:space="preserve"> </w:t>
      </w:r>
      <w:r w:rsidR="00D249A1">
        <w:rPr>
          <w:rFonts w:ascii="Times New Roman" w:hAnsi="Times New Roman" w:hint="default"/>
          <w:sz w:val="28"/>
          <w:szCs w:val="28"/>
        </w:rPr>
        <w:t>у</w:t>
      </w:r>
      <w:r w:rsidR="00D249A1">
        <w:rPr>
          <w:rFonts w:ascii="Times New Roman" w:hAnsi="Times New Roman" w:hint="default"/>
          <w:sz w:val="28"/>
          <w:szCs w:val="28"/>
        </w:rPr>
        <w:t xml:space="preserve"> сфері</w:t>
      </w:r>
      <w:r w:rsidR="00D249A1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D249A1">
        <w:rPr>
          <w:rFonts w:ascii="Times New Roman" w:hAnsi="Times New Roman" w:hint="default"/>
          <w:sz w:val="28"/>
          <w:szCs w:val="28"/>
        </w:rPr>
        <w:t xml:space="preserve"> ігор</w:t>
      </w:r>
      <w:r w:rsidR="004C1F36">
        <w:rPr>
          <w:rFonts w:ascii="Times New Roman" w:hAnsi="Times New Roman"/>
          <w:sz w:val="28"/>
          <w:szCs w:val="28"/>
        </w:rPr>
        <w:t>.</w:t>
      </w:r>
    </w:p>
    <w:p w:rsidR="004C1F36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655D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3. Загальна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характеристика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основні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положення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законопро</w:t>
      </w:r>
      <w:r w:rsidR="00144EA3">
        <w:rPr>
          <w:rFonts w:ascii="Times New Roman" w:hAnsi="Times New Roman" w:hint="default"/>
          <w:b/>
          <w:bCs/>
          <w:sz w:val="28"/>
          <w:szCs w:val="28"/>
        </w:rPr>
        <w:t>є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>кту</w:t>
      </w:r>
    </w:p>
    <w:p w:rsidR="00C6655D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B13AD">
        <w:rPr>
          <w:rFonts w:ascii="Times New Roman" w:hAnsi="Times New Roman" w:hint="default"/>
          <w:sz w:val="28"/>
          <w:szCs w:val="28"/>
        </w:rPr>
        <w:t>Законопро</w:t>
      </w:r>
      <w:r w:rsidR="00144EA3">
        <w:rPr>
          <w:rFonts w:ascii="Times New Roman" w:hAnsi="Times New Roman" w:hint="default"/>
          <w:sz w:val="28"/>
          <w:szCs w:val="28"/>
        </w:rPr>
        <w:t>є</w:t>
      </w:r>
      <w:r w:rsidRPr="00CB13AD">
        <w:rPr>
          <w:rFonts w:ascii="Times New Roman" w:hAnsi="Times New Roman" w:hint="default"/>
          <w:sz w:val="28"/>
          <w:szCs w:val="28"/>
        </w:rPr>
        <w:t>ктом</w:t>
      </w:r>
      <w:r w:rsidRPr="00CB13AD">
        <w:rPr>
          <w:rFonts w:ascii="Times New Roman" w:hAnsi="Times New Roman" w:hint="default"/>
          <w:sz w:val="28"/>
          <w:szCs w:val="28"/>
        </w:rPr>
        <w:t xml:space="preserve"> пропонується</w:t>
      </w:r>
      <w:r w:rsidRPr="00CB13AD" w:rsidR="004A5311">
        <w:rPr>
          <w:rFonts w:ascii="Times New Roman" w:hAnsi="Times New Roman"/>
          <w:sz w:val="28"/>
          <w:szCs w:val="28"/>
        </w:rPr>
        <w:t>:</w:t>
      </w:r>
    </w:p>
    <w:p w:rsidR="00E37F53" w:rsidRPr="004C1F36" w:rsidP="00E71FDA">
      <w:pPr>
        <w:pStyle w:val="a5"/>
        <w:numPr>
          <w:numId w:val="19"/>
        </w:numPr>
        <w:tabs>
          <w:tab w:val="left" w:pos="993"/>
        </w:tabs>
        <w:bidi w:val="0"/>
        <w:spacing w:before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="004C1F36">
        <w:rPr>
          <w:rFonts w:ascii="Times New Roman" w:hAnsi="Times New Roman" w:cs="Times New Roman" w:hint="default"/>
          <w:sz w:val="28"/>
          <w:szCs w:val="28"/>
        </w:rPr>
        <w:t>створити</w:t>
      </w:r>
      <w:r w:rsidR="004C1F36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="00A528F3">
        <w:rPr>
          <w:rFonts w:ascii="Times New Roman" w:hAnsi="Times New Roman" w:cs="Times New Roman" w:hint="default"/>
          <w:sz w:val="28"/>
          <w:szCs w:val="28"/>
        </w:rPr>
        <w:t>державний</w:t>
      </w:r>
      <w:r w:rsidR="00A528F3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="004C1F36">
        <w:rPr>
          <w:rFonts w:ascii="Times New Roman" w:hAnsi="Times New Roman" w:hint="default"/>
          <w:sz w:val="28"/>
          <w:szCs w:val="28"/>
        </w:rPr>
        <w:t>фонд</w:t>
      </w:r>
      <w:r w:rsidRPr="008D2265" w:rsidR="004C1F36">
        <w:rPr>
          <w:rFonts w:ascii="Times New Roman" w:hAnsi="Times New Roman"/>
          <w:sz w:val="28"/>
          <w:szCs w:val="28"/>
        </w:rPr>
        <w:t xml:space="preserve"> </w:t>
      </w:r>
      <w:r w:rsidR="00D249A1">
        <w:rPr>
          <w:rFonts w:ascii="Times New Roman" w:hAnsi="Times New Roman" w:hint="default"/>
          <w:sz w:val="28"/>
          <w:szCs w:val="28"/>
        </w:rPr>
        <w:t>у</w:t>
      </w:r>
      <w:r w:rsidR="00D249A1">
        <w:rPr>
          <w:rFonts w:ascii="Times New Roman" w:hAnsi="Times New Roman" w:hint="default"/>
          <w:sz w:val="28"/>
          <w:szCs w:val="28"/>
        </w:rPr>
        <w:t xml:space="preserve"> сфері</w:t>
      </w:r>
      <w:r w:rsidR="00D249A1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D249A1"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1F36" w:rsidRPr="004C1F36" w:rsidP="00E71FDA">
      <w:pPr>
        <w:pStyle w:val="a5"/>
        <w:numPr>
          <w:numId w:val="19"/>
        </w:numPr>
        <w:tabs>
          <w:tab w:val="left" w:pos="993"/>
        </w:tabs>
        <w:bidi w:val="0"/>
        <w:spacing w:before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визначити</w:t>
      </w:r>
      <w:r>
        <w:rPr>
          <w:rFonts w:ascii="Times New Roman" w:hAnsi="Times New Roman" w:hint="default"/>
          <w:sz w:val="28"/>
          <w:szCs w:val="28"/>
        </w:rPr>
        <w:t xml:space="preserve"> напрямки</w:t>
      </w:r>
      <w:r w:rsidRPr="008D2265">
        <w:t xml:space="preserve"> </w:t>
      </w:r>
      <w:r w:rsidRPr="008D2265">
        <w:rPr>
          <w:rFonts w:ascii="Times New Roman" w:hAnsi="Times New Roman" w:hint="default"/>
          <w:sz w:val="28"/>
          <w:szCs w:val="28"/>
        </w:rPr>
        <w:t>спрямов</w:t>
      </w:r>
      <w:r>
        <w:rPr>
          <w:rFonts w:ascii="Times New Roman" w:hAnsi="Times New Roman" w:hint="default"/>
          <w:sz w:val="28"/>
          <w:szCs w:val="28"/>
        </w:rPr>
        <w:t>ання</w:t>
      </w:r>
      <w:r>
        <w:rPr>
          <w:rFonts w:ascii="Times New Roman" w:hAnsi="Times New Roman" w:hint="default"/>
          <w:sz w:val="28"/>
          <w:szCs w:val="28"/>
        </w:rPr>
        <w:t xml:space="preserve"> коштів</w:t>
      </w:r>
      <w:r>
        <w:rPr>
          <w:rFonts w:ascii="Times New Roman" w:hAnsi="Times New Roman" w:hint="default"/>
          <w:sz w:val="28"/>
          <w:szCs w:val="28"/>
        </w:rPr>
        <w:t xml:space="preserve"> цього</w:t>
      </w:r>
      <w:r>
        <w:rPr>
          <w:rFonts w:ascii="Times New Roman" w:hAnsi="Times New Roman" w:hint="default"/>
          <w:sz w:val="28"/>
          <w:szCs w:val="28"/>
        </w:rPr>
        <w:t xml:space="preserve"> фонду</w:t>
      </w:r>
      <w:r>
        <w:rPr>
          <w:rFonts w:ascii="Times New Roman" w:hAnsi="Times New Roman" w:hint="default"/>
          <w:sz w:val="28"/>
          <w:szCs w:val="28"/>
        </w:rPr>
        <w:t>;</w:t>
      </w:r>
    </w:p>
    <w:p w:rsidR="004C1F36" w:rsidRPr="007367DB" w:rsidP="00E71FDA">
      <w:pPr>
        <w:pStyle w:val="a5"/>
        <w:numPr>
          <w:numId w:val="19"/>
        </w:numPr>
        <w:tabs>
          <w:tab w:val="left" w:pos="993"/>
        </w:tabs>
        <w:bidi w:val="0"/>
        <w:spacing w:before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передбачити</w:t>
      </w:r>
      <w:r>
        <w:rPr>
          <w:rFonts w:ascii="Times New Roman" w:hAnsi="Times New Roman" w:hint="default"/>
          <w:sz w:val="28"/>
          <w:szCs w:val="28"/>
        </w:rPr>
        <w:t xml:space="preserve"> подання</w:t>
      </w:r>
      <w:r>
        <w:rPr>
          <w:rFonts w:ascii="Times New Roman" w:hAnsi="Times New Roman" w:hint="default"/>
          <w:sz w:val="28"/>
          <w:szCs w:val="28"/>
        </w:rPr>
        <w:t xml:space="preserve"> звіту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4C1F36">
        <w:rPr>
          <w:rFonts w:ascii="Times New Roman" w:hAnsi="Times New Roman" w:hint="default"/>
          <w:sz w:val="28"/>
          <w:szCs w:val="28"/>
        </w:rPr>
        <w:t>про</w:t>
      </w:r>
      <w:r w:rsidRPr="004C1F36">
        <w:rPr>
          <w:rFonts w:ascii="Times New Roman" w:hAnsi="Times New Roman" w:hint="default"/>
          <w:sz w:val="28"/>
          <w:szCs w:val="28"/>
        </w:rPr>
        <w:t xml:space="preserve"> використання</w:t>
      </w:r>
      <w:r w:rsidRPr="004C1F36">
        <w:rPr>
          <w:rFonts w:ascii="Times New Roman" w:hAnsi="Times New Roman" w:hint="default"/>
          <w:sz w:val="28"/>
          <w:szCs w:val="28"/>
        </w:rPr>
        <w:t xml:space="preserve"> коштів</w:t>
      </w:r>
      <w:r w:rsidRPr="004C1F36">
        <w:rPr>
          <w:rFonts w:ascii="Times New Roman" w:hAnsi="Times New Roman" w:hint="default"/>
          <w:sz w:val="28"/>
          <w:szCs w:val="28"/>
        </w:rPr>
        <w:t xml:space="preserve"> </w:t>
      </w:r>
      <w:r w:rsidR="007367DB">
        <w:rPr>
          <w:rFonts w:ascii="Times New Roman" w:hAnsi="Times New Roman" w:hint="default"/>
          <w:sz w:val="28"/>
          <w:szCs w:val="28"/>
        </w:rPr>
        <w:t>цього</w:t>
      </w:r>
      <w:r w:rsidR="007367DB">
        <w:rPr>
          <w:rFonts w:ascii="Times New Roman" w:hAnsi="Times New Roman" w:hint="default"/>
          <w:sz w:val="28"/>
          <w:szCs w:val="28"/>
        </w:rPr>
        <w:t xml:space="preserve"> фонду</w:t>
      </w:r>
      <w:r w:rsidR="007367DB">
        <w:rPr>
          <w:rFonts w:ascii="Times New Roman" w:hAnsi="Times New Roman" w:hint="default"/>
          <w:sz w:val="28"/>
          <w:szCs w:val="28"/>
        </w:rPr>
        <w:t>;</w:t>
      </w:r>
    </w:p>
    <w:p w:rsidR="007367DB" w:rsidRPr="00E37F53" w:rsidP="00E71FDA">
      <w:pPr>
        <w:pStyle w:val="a5"/>
        <w:numPr>
          <w:numId w:val="19"/>
        </w:numPr>
        <w:tabs>
          <w:tab w:val="left" w:pos="993"/>
        </w:tabs>
        <w:bidi w:val="0"/>
        <w:spacing w:before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передбачити</w:t>
      </w:r>
      <w:r>
        <w:rPr>
          <w:rFonts w:ascii="Times New Roman" w:hAnsi="Times New Roman" w:hint="default"/>
          <w:sz w:val="28"/>
          <w:szCs w:val="28"/>
        </w:rPr>
        <w:t xml:space="preserve"> напрямки</w:t>
      </w:r>
      <w:r>
        <w:rPr>
          <w:rFonts w:ascii="Times New Roman" w:hAnsi="Times New Roman" w:hint="default"/>
          <w:sz w:val="28"/>
          <w:szCs w:val="28"/>
        </w:rPr>
        <w:t xml:space="preserve"> сплати</w:t>
      </w:r>
      <w:r>
        <w:rPr>
          <w:rFonts w:ascii="Times New Roman" w:hAnsi="Times New Roman" w:hint="default"/>
          <w:sz w:val="28"/>
          <w:szCs w:val="28"/>
        </w:rPr>
        <w:t xml:space="preserve"> коштів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="0045784B">
        <w:rPr>
          <w:rFonts w:ascii="Times New Roman" w:hAnsi="Times New Roman" w:hint="default"/>
          <w:sz w:val="28"/>
          <w:szCs w:val="28"/>
        </w:rPr>
        <w:t>за</w:t>
      </w:r>
      <w:r w:rsidR="0045784B">
        <w:rPr>
          <w:rFonts w:ascii="Times New Roman" w:hAnsi="Times New Roman" w:hint="default"/>
          <w:sz w:val="28"/>
          <w:szCs w:val="28"/>
        </w:rPr>
        <w:t xml:space="preserve"> видачу</w:t>
      </w:r>
      <w:r w:rsidR="0045784B">
        <w:rPr>
          <w:rFonts w:ascii="Times New Roman" w:hAnsi="Times New Roman" w:hint="default"/>
          <w:sz w:val="28"/>
          <w:szCs w:val="28"/>
        </w:rPr>
        <w:t xml:space="preserve"> ліцензії</w:t>
      </w:r>
      <w:r w:rsidR="0045784B">
        <w:rPr>
          <w:rFonts w:ascii="Times New Roman" w:hAnsi="Times New Roman" w:hint="default"/>
          <w:sz w:val="28"/>
          <w:szCs w:val="28"/>
        </w:rPr>
        <w:t xml:space="preserve">, </w:t>
      </w:r>
      <w:r w:rsidRPr="0045784B" w:rsidR="0045784B">
        <w:rPr>
          <w:rFonts w:ascii="Times New Roman" w:hAnsi="Times New Roman" w:hint="default"/>
          <w:sz w:val="28"/>
          <w:szCs w:val="28"/>
        </w:rPr>
        <w:t>щорічн</w:t>
      </w:r>
      <w:r w:rsidR="0045784B">
        <w:rPr>
          <w:rFonts w:ascii="Times New Roman" w:hAnsi="Times New Roman" w:hint="default"/>
          <w:sz w:val="28"/>
          <w:szCs w:val="28"/>
        </w:rPr>
        <w:t>их</w:t>
      </w:r>
      <w:r w:rsidR="0045784B">
        <w:rPr>
          <w:rFonts w:ascii="Times New Roman" w:hAnsi="Times New Roman" w:hint="default"/>
          <w:sz w:val="28"/>
          <w:szCs w:val="28"/>
        </w:rPr>
        <w:t xml:space="preserve"> </w:t>
      </w:r>
      <w:r w:rsidRPr="0045784B" w:rsidR="0045784B">
        <w:rPr>
          <w:rFonts w:ascii="Times New Roman" w:hAnsi="Times New Roman" w:hint="default"/>
          <w:sz w:val="28"/>
          <w:szCs w:val="28"/>
        </w:rPr>
        <w:t>внеск</w:t>
      </w:r>
      <w:r w:rsidR="0045784B">
        <w:rPr>
          <w:rFonts w:ascii="Times New Roman" w:hAnsi="Times New Roman" w:hint="default"/>
          <w:sz w:val="28"/>
          <w:szCs w:val="28"/>
        </w:rPr>
        <w:t>ів</w:t>
      </w:r>
      <w:r w:rsidRPr="0045784B" w:rsidR="0045784B">
        <w:rPr>
          <w:rFonts w:ascii="Times New Roman" w:hAnsi="Times New Roman" w:hint="default"/>
          <w:sz w:val="28"/>
          <w:szCs w:val="28"/>
        </w:rPr>
        <w:t xml:space="preserve"> на</w:t>
      </w:r>
      <w:r w:rsidRPr="0045784B" w:rsidR="0045784B">
        <w:rPr>
          <w:rFonts w:ascii="Times New Roman" w:hAnsi="Times New Roman" w:hint="default"/>
          <w:sz w:val="28"/>
          <w:szCs w:val="28"/>
        </w:rPr>
        <w:t xml:space="preserve"> відповідальну</w:t>
      </w:r>
      <w:r w:rsidRPr="0045784B" w:rsidR="0045784B">
        <w:rPr>
          <w:rFonts w:ascii="Times New Roman" w:hAnsi="Times New Roman" w:hint="default"/>
          <w:sz w:val="28"/>
          <w:szCs w:val="28"/>
        </w:rPr>
        <w:t xml:space="preserve"> гру</w:t>
      </w:r>
      <w:r w:rsidR="0045784B">
        <w:rPr>
          <w:rFonts w:ascii="Times New Roman" w:hAnsi="Times New Roman" w:hint="default"/>
          <w:sz w:val="28"/>
          <w:szCs w:val="28"/>
        </w:rPr>
        <w:t>, штраф</w:t>
      </w:r>
      <w:r w:rsidR="00990055">
        <w:rPr>
          <w:rFonts w:ascii="Times New Roman" w:hAnsi="Times New Roman" w:hint="default"/>
          <w:sz w:val="28"/>
          <w:szCs w:val="28"/>
        </w:rPr>
        <w:t>у</w:t>
      </w:r>
      <w:r w:rsidR="0045784B">
        <w:rPr>
          <w:rFonts w:ascii="Times New Roman" w:hAnsi="Times New Roman" w:hint="default"/>
          <w:sz w:val="28"/>
          <w:szCs w:val="28"/>
        </w:rPr>
        <w:t>, пені.</w:t>
      </w:r>
    </w:p>
    <w:p w:rsidR="004C1F36" w:rsidP="004C1F36">
      <w:pPr>
        <w:pStyle w:val="a5"/>
        <w:tabs>
          <w:tab w:val="left" w:pos="993"/>
        </w:tabs>
        <w:bidi w:val="0"/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655D" w:rsidRPr="00CB13AD" w:rsidP="004C1F36">
      <w:pPr>
        <w:pStyle w:val="a5"/>
        <w:tabs>
          <w:tab w:val="left" w:pos="993"/>
        </w:tabs>
        <w:bidi w:val="0"/>
        <w:spacing w:before="0" w:line="276" w:lineRule="auto"/>
        <w:ind w:left="567" w:firstLine="0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4. Стан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нормативно-право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>вої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бази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у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даній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сфері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правового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регулювання</w:t>
      </w:r>
    </w:p>
    <w:p w:rsidR="00D45DEB" w:rsidRPr="00CB13AD" w:rsidP="00E71FDA">
      <w:pPr>
        <w:pStyle w:val="a5"/>
        <w:tabs>
          <w:tab w:val="left" w:pos="993"/>
        </w:tabs>
        <w:bidi w:val="0"/>
        <w:spacing w:before="0" w:line="276" w:lineRule="auto"/>
        <w:jc w:val="both"/>
        <w:rPr>
          <w:rFonts w:ascii="Times New Roman" w:hAnsi="Times New Roman" w:cs="Times New Roman" w:hint="default"/>
          <w:sz w:val="28"/>
          <w:szCs w:val="28"/>
        </w:rPr>
      </w:pPr>
      <w:r w:rsidRPr="00CB13AD">
        <w:rPr>
          <w:rFonts w:ascii="Times New Roman" w:hAnsi="Times New Roman" w:cs="Times New Roman" w:hint="default"/>
          <w:sz w:val="28"/>
          <w:szCs w:val="28"/>
        </w:rPr>
        <w:t>Основним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нормативно-правовим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актом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у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даній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сфері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правового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регулювання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є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="004C1F36">
        <w:rPr>
          <w:rFonts w:ascii="Times New Roman" w:hAnsi="Times New Roman" w:cs="Times New Roman" w:hint="default"/>
          <w:sz w:val="28"/>
          <w:szCs w:val="28"/>
        </w:rPr>
        <w:t>Бюджетний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кодекс</w:t>
      </w:r>
      <w:r w:rsidRPr="00CB13AD">
        <w:rPr>
          <w:rFonts w:ascii="Times New Roman" w:hAnsi="Times New Roman" w:cs="Times New Roman" w:hint="default"/>
          <w:sz w:val="28"/>
          <w:szCs w:val="28"/>
        </w:rPr>
        <w:t xml:space="preserve"> України.</w:t>
      </w:r>
    </w:p>
    <w:p w:rsidR="00E37F53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655D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5. Фінансово-економічне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обґрунтування</w:t>
      </w:r>
    </w:p>
    <w:p w:rsidR="00E37F53" w:rsidP="004C1F36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B13AD" w:rsidR="00C6655D">
        <w:rPr>
          <w:rFonts w:ascii="Times New Roman" w:hAnsi="Times New Roman" w:hint="default"/>
          <w:sz w:val="28"/>
          <w:szCs w:val="28"/>
        </w:rPr>
        <w:t>Прийняття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та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реалізація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про</w:t>
      </w:r>
      <w:r w:rsidR="00144EA3">
        <w:rPr>
          <w:rFonts w:ascii="Times New Roman" w:hAnsi="Times New Roman" w:hint="default"/>
          <w:sz w:val="28"/>
          <w:szCs w:val="28"/>
        </w:rPr>
        <w:t>є</w:t>
      </w:r>
      <w:r w:rsidRPr="00CB13AD" w:rsidR="00C6655D">
        <w:rPr>
          <w:rFonts w:ascii="Times New Roman" w:hAnsi="Times New Roman" w:hint="default"/>
          <w:sz w:val="28"/>
          <w:szCs w:val="28"/>
        </w:rPr>
        <w:t>кту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Закону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</w:t>
      </w:r>
      <w:r w:rsidRPr="00CB13AD" w:rsidR="00E35DC9">
        <w:rPr>
          <w:rFonts w:ascii="Times New Roman" w:hAnsi="Times New Roman" w:hint="default"/>
          <w:sz w:val="28"/>
          <w:szCs w:val="28"/>
        </w:rPr>
        <w:t>не</w:t>
      </w:r>
      <w:r w:rsidRPr="00CB13AD" w:rsidR="00E35DC9">
        <w:rPr>
          <w:rFonts w:ascii="Times New Roman" w:hAnsi="Times New Roman" w:hint="default"/>
          <w:sz w:val="28"/>
          <w:szCs w:val="28"/>
        </w:rPr>
        <w:t xml:space="preserve"> </w:t>
      </w:r>
      <w:r w:rsidRPr="00CB13AD" w:rsidR="00C6655D">
        <w:rPr>
          <w:rFonts w:ascii="Times New Roman" w:hAnsi="Times New Roman" w:hint="default"/>
          <w:sz w:val="28"/>
          <w:szCs w:val="28"/>
        </w:rPr>
        <w:t>потребуватиме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</w:t>
      </w:r>
      <w:r w:rsidRPr="00CB13AD" w:rsidR="00E35DC9">
        <w:rPr>
          <w:rFonts w:ascii="Times New Roman" w:hAnsi="Times New Roman" w:hint="default"/>
          <w:sz w:val="28"/>
          <w:szCs w:val="28"/>
        </w:rPr>
        <w:t>фінансових</w:t>
      </w:r>
      <w:r w:rsidRPr="00CB13AD" w:rsidR="00E35DC9">
        <w:rPr>
          <w:rFonts w:ascii="Times New Roman" w:hAnsi="Times New Roman" w:hint="default"/>
          <w:sz w:val="28"/>
          <w:szCs w:val="28"/>
        </w:rPr>
        <w:t xml:space="preserve"> витр</w:t>
      </w:r>
      <w:r w:rsidR="004C1F36">
        <w:rPr>
          <w:rFonts w:ascii="Times New Roman" w:hAnsi="Times New Roman" w:hint="default"/>
          <w:sz w:val="28"/>
          <w:szCs w:val="28"/>
        </w:rPr>
        <w:t>а</w:t>
      </w:r>
      <w:r w:rsidR="004C1F36">
        <w:rPr>
          <w:rFonts w:ascii="Times New Roman" w:hAnsi="Times New Roman" w:hint="default"/>
          <w:sz w:val="28"/>
          <w:szCs w:val="28"/>
        </w:rPr>
        <w:t>т</w:t>
      </w:r>
      <w:r w:rsidR="004C1F36">
        <w:rPr>
          <w:rFonts w:ascii="Times New Roman" w:hAnsi="Times New Roman" w:hint="default"/>
          <w:sz w:val="28"/>
          <w:szCs w:val="28"/>
        </w:rPr>
        <w:t xml:space="preserve"> з</w:t>
      </w:r>
      <w:r w:rsidR="004C1F36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="004C1F36">
        <w:rPr>
          <w:rFonts w:ascii="Times New Roman" w:hAnsi="Times New Roman" w:hint="default"/>
          <w:sz w:val="28"/>
          <w:szCs w:val="28"/>
        </w:rPr>
        <w:t xml:space="preserve"> бюджету</w:t>
      </w:r>
      <w:r w:rsidR="004C1F36">
        <w:rPr>
          <w:rFonts w:ascii="Times New Roman" w:hAnsi="Times New Roman" w:hint="default"/>
          <w:sz w:val="28"/>
          <w:szCs w:val="28"/>
        </w:rPr>
        <w:t xml:space="preserve"> України.</w:t>
      </w:r>
    </w:p>
    <w:p w:rsidR="00294489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6655D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6. Запобігання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корупції</w:t>
      </w:r>
    </w:p>
    <w:p w:rsidR="00C6655D" w:rsidRPr="00CB13AD" w:rsidP="00E71FDA">
      <w:pPr>
        <w:widowControl w:val="0"/>
        <w:tabs>
          <w:tab w:val="left" w:pos="567"/>
        </w:tabs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hint="default"/>
          <w:sz w:val="28"/>
          <w:szCs w:val="28"/>
        </w:rPr>
      </w:pPr>
      <w:r w:rsidR="00E37F53">
        <w:rPr>
          <w:rFonts w:ascii="Times New Roman" w:hAnsi="Times New Roman"/>
          <w:sz w:val="28"/>
          <w:szCs w:val="28"/>
        </w:rPr>
        <w:tab/>
      </w:r>
      <w:r w:rsidRPr="00CB13AD">
        <w:rPr>
          <w:rFonts w:ascii="Times New Roman" w:hAnsi="Times New Roman" w:hint="default"/>
          <w:sz w:val="28"/>
          <w:szCs w:val="28"/>
        </w:rPr>
        <w:t>Про</w:t>
      </w:r>
      <w:r w:rsidR="00E71FDA">
        <w:rPr>
          <w:rFonts w:ascii="Times New Roman" w:hAnsi="Times New Roman" w:hint="default"/>
          <w:sz w:val="28"/>
          <w:szCs w:val="28"/>
        </w:rPr>
        <w:t>є</w:t>
      </w:r>
      <w:r w:rsidRPr="00CB13AD">
        <w:rPr>
          <w:rFonts w:ascii="Times New Roman" w:hAnsi="Times New Roman" w:hint="default"/>
          <w:sz w:val="28"/>
          <w:szCs w:val="28"/>
        </w:rPr>
        <w:t>кт</w:t>
      </w:r>
      <w:r w:rsidRPr="00CB13AD">
        <w:rPr>
          <w:rFonts w:ascii="Times New Roman" w:hAnsi="Times New Roman" w:hint="default"/>
          <w:sz w:val="28"/>
          <w:szCs w:val="28"/>
        </w:rPr>
        <w:t xml:space="preserve"> Закону</w:t>
      </w:r>
      <w:r w:rsidRPr="00CB13AD">
        <w:rPr>
          <w:rFonts w:ascii="Times New Roman" w:hAnsi="Times New Roman" w:hint="default"/>
          <w:sz w:val="28"/>
          <w:szCs w:val="28"/>
        </w:rPr>
        <w:t xml:space="preserve"> не</w:t>
      </w:r>
      <w:r w:rsidRPr="00CB13AD">
        <w:rPr>
          <w:rFonts w:ascii="Times New Roman" w:hAnsi="Times New Roman" w:hint="default"/>
          <w:sz w:val="28"/>
          <w:szCs w:val="28"/>
        </w:rPr>
        <w:t xml:space="preserve"> містить</w:t>
      </w:r>
      <w:r w:rsidRPr="00CB13AD">
        <w:rPr>
          <w:rFonts w:ascii="Times New Roman" w:hAnsi="Times New Roman" w:hint="default"/>
          <w:sz w:val="28"/>
          <w:szCs w:val="28"/>
        </w:rPr>
        <w:t xml:space="preserve"> правил</w:t>
      </w:r>
      <w:r w:rsidRPr="00CB13AD">
        <w:rPr>
          <w:rFonts w:ascii="Times New Roman" w:hAnsi="Times New Roman" w:hint="default"/>
          <w:sz w:val="28"/>
          <w:szCs w:val="28"/>
        </w:rPr>
        <w:t xml:space="preserve"> і</w:t>
      </w:r>
      <w:r w:rsidRPr="00CB13AD">
        <w:rPr>
          <w:rFonts w:ascii="Times New Roman" w:hAnsi="Times New Roman" w:hint="default"/>
          <w:sz w:val="28"/>
          <w:szCs w:val="28"/>
        </w:rPr>
        <w:t xml:space="preserve"> процедур</w:t>
      </w:r>
      <w:r w:rsidRPr="00CB13AD">
        <w:rPr>
          <w:rFonts w:ascii="Times New Roman" w:hAnsi="Times New Roman" w:hint="default"/>
          <w:sz w:val="28"/>
          <w:szCs w:val="28"/>
        </w:rPr>
        <w:t>, які</w:t>
      </w:r>
      <w:r w:rsidRPr="00CB13AD">
        <w:rPr>
          <w:rFonts w:ascii="Times New Roman" w:hAnsi="Times New Roman" w:hint="default"/>
          <w:sz w:val="28"/>
          <w:szCs w:val="28"/>
        </w:rPr>
        <w:t xml:space="preserve"> можуть</w:t>
      </w:r>
      <w:r w:rsidRPr="00CB13AD">
        <w:rPr>
          <w:rFonts w:ascii="Times New Roman" w:hAnsi="Times New Roman" w:hint="default"/>
          <w:sz w:val="28"/>
          <w:szCs w:val="28"/>
        </w:rPr>
        <w:t xml:space="preserve"> містити</w:t>
      </w:r>
      <w:r w:rsidRPr="00CB13AD">
        <w:rPr>
          <w:rFonts w:ascii="Times New Roman" w:hAnsi="Times New Roman" w:hint="default"/>
          <w:sz w:val="28"/>
          <w:szCs w:val="28"/>
        </w:rPr>
        <w:t xml:space="preserve"> ризики</w:t>
      </w:r>
      <w:r w:rsidRPr="00CB13AD">
        <w:rPr>
          <w:rFonts w:ascii="Times New Roman" w:hAnsi="Times New Roman" w:hint="default"/>
          <w:sz w:val="28"/>
          <w:szCs w:val="28"/>
        </w:rPr>
        <w:t xml:space="preserve"> вчинення</w:t>
      </w:r>
      <w:r w:rsidRPr="00CB13AD">
        <w:rPr>
          <w:rFonts w:ascii="Times New Roman" w:hAnsi="Times New Roman" w:hint="default"/>
          <w:sz w:val="28"/>
          <w:szCs w:val="28"/>
        </w:rPr>
        <w:t xml:space="preserve"> корупційних</w:t>
      </w:r>
      <w:r w:rsidRPr="00CB13AD">
        <w:rPr>
          <w:rFonts w:ascii="Times New Roman" w:hAnsi="Times New Roman" w:hint="default"/>
          <w:sz w:val="28"/>
          <w:szCs w:val="28"/>
        </w:rPr>
        <w:t xml:space="preserve"> правопорушень</w:t>
      </w:r>
      <w:r w:rsidRPr="00CB13AD">
        <w:rPr>
          <w:rFonts w:ascii="Times New Roman" w:hAnsi="Times New Roman" w:hint="default"/>
          <w:sz w:val="28"/>
          <w:szCs w:val="28"/>
        </w:rPr>
        <w:t xml:space="preserve">. </w:t>
      </w:r>
    </w:p>
    <w:p w:rsidR="00471AFC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655D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CB13AD">
        <w:rPr>
          <w:rFonts w:ascii="Times New Roman" w:hAnsi="Times New Roman" w:hint="default"/>
          <w:b/>
          <w:bCs/>
          <w:sz w:val="28"/>
          <w:szCs w:val="28"/>
        </w:rPr>
        <w:t>7. Прогноз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очікуваних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соціально-економічних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>, правових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та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інших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наслідків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 xml:space="preserve"> про</w:t>
      </w:r>
      <w:r w:rsidR="00E71FDA">
        <w:rPr>
          <w:rFonts w:ascii="Times New Roman" w:hAnsi="Times New Roman" w:hint="default"/>
          <w:b/>
          <w:bCs/>
          <w:sz w:val="28"/>
          <w:szCs w:val="28"/>
        </w:rPr>
        <w:t>є</w:t>
      </w:r>
      <w:r w:rsidRPr="00CB13AD">
        <w:rPr>
          <w:rFonts w:ascii="Times New Roman" w:hAnsi="Times New Roman" w:hint="default"/>
          <w:b/>
          <w:bCs/>
          <w:sz w:val="28"/>
          <w:szCs w:val="28"/>
        </w:rPr>
        <w:t>кту</w:t>
      </w:r>
    </w:p>
    <w:p w:rsidR="003543FD" w:rsidP="00E71FDA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CB13AD" w:rsidR="00C6655D">
        <w:rPr>
          <w:rFonts w:ascii="Times New Roman" w:hAnsi="Times New Roman" w:hint="default"/>
          <w:sz w:val="28"/>
          <w:szCs w:val="28"/>
        </w:rPr>
        <w:t>Прийняття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законопро</w:t>
      </w:r>
      <w:r w:rsidR="00E71FDA">
        <w:rPr>
          <w:rFonts w:ascii="Times New Roman" w:hAnsi="Times New Roman" w:hint="default"/>
          <w:sz w:val="28"/>
          <w:szCs w:val="28"/>
        </w:rPr>
        <w:t>є</w:t>
      </w:r>
      <w:r w:rsidRPr="00CB13AD" w:rsidR="00C6655D">
        <w:rPr>
          <w:rFonts w:ascii="Times New Roman" w:hAnsi="Times New Roman" w:hint="default"/>
          <w:sz w:val="28"/>
          <w:szCs w:val="28"/>
        </w:rPr>
        <w:t>кту</w:t>
      </w:r>
      <w:r w:rsidRPr="00CB13AD" w:rsidR="00C6655D">
        <w:rPr>
          <w:rFonts w:ascii="Times New Roman" w:hAnsi="Times New Roman" w:hint="default"/>
          <w:sz w:val="28"/>
          <w:szCs w:val="28"/>
        </w:rPr>
        <w:t xml:space="preserve"> сприятиме</w:t>
      </w:r>
      <w:r w:rsidRPr="004C1F36" w:rsidR="004C1F36">
        <w:rPr>
          <w:rFonts w:ascii="Times New Roman" w:hAnsi="Times New Roman" w:hint="default"/>
          <w:sz w:val="28"/>
          <w:szCs w:val="28"/>
        </w:rPr>
        <w:t xml:space="preserve"> фінансов</w:t>
      </w:r>
      <w:r w:rsidR="004C1F36">
        <w:rPr>
          <w:rFonts w:ascii="Times New Roman" w:hAnsi="Times New Roman" w:hint="default"/>
          <w:sz w:val="28"/>
          <w:szCs w:val="28"/>
        </w:rPr>
        <w:t>ому</w:t>
      </w:r>
      <w:r w:rsidRPr="004C1F36" w:rsidR="004C1F36">
        <w:rPr>
          <w:rFonts w:ascii="Times New Roman" w:hAnsi="Times New Roman" w:hint="default"/>
          <w:sz w:val="28"/>
          <w:szCs w:val="28"/>
        </w:rPr>
        <w:t xml:space="preserve"> забезпеченн</w:t>
      </w:r>
      <w:r w:rsidR="004C1F36">
        <w:rPr>
          <w:rFonts w:ascii="Times New Roman" w:hAnsi="Times New Roman" w:hint="default"/>
          <w:sz w:val="28"/>
          <w:szCs w:val="28"/>
        </w:rPr>
        <w:t>ю</w:t>
      </w:r>
      <w:r w:rsidRPr="00CB13AD">
        <w:rPr>
          <w:rFonts w:ascii="Times New Roman" w:hAnsi="Times New Roman"/>
          <w:sz w:val="28"/>
          <w:szCs w:val="28"/>
        </w:rPr>
        <w:t>:</w:t>
      </w:r>
    </w:p>
    <w:p w:rsidR="000E275A" w:rsidRPr="00CB13AD" w:rsidP="00E71FDA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- відповідних</w:t>
      </w:r>
      <w:r>
        <w:rPr>
          <w:rFonts w:ascii="Times New Roman" w:hAnsi="Times New Roman" w:hint="default"/>
          <w:sz w:val="28"/>
          <w:szCs w:val="28"/>
        </w:rPr>
        <w:t xml:space="preserve"> бюджетів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державного</w:t>
      </w:r>
      <w:r>
        <w:rPr>
          <w:rFonts w:ascii="Times New Roman" w:hAnsi="Times New Roman" w:hint="default"/>
          <w:sz w:val="28"/>
          <w:szCs w:val="28"/>
        </w:rPr>
        <w:t xml:space="preserve"> фонду</w:t>
      </w:r>
      <w:r w:rsidRPr="008D22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у</w:t>
      </w:r>
      <w:r>
        <w:rPr>
          <w:rFonts w:ascii="Times New Roman" w:hAnsi="Times New Roman" w:hint="default"/>
          <w:sz w:val="28"/>
          <w:szCs w:val="28"/>
        </w:rPr>
        <w:t xml:space="preserve"> сфері</w:t>
      </w:r>
      <w:r>
        <w:rPr>
          <w:rFonts w:ascii="Times New Roman" w:hAnsi="Times New Roman" w:hint="default"/>
          <w:sz w:val="28"/>
          <w:szCs w:val="28"/>
        </w:rPr>
        <w:t xml:space="preserve"> азартних</w:t>
      </w:r>
      <w:r>
        <w:rPr>
          <w:rFonts w:ascii="Times New Roman" w:hAnsi="Times New Roman" w:hint="default"/>
          <w:sz w:val="28"/>
          <w:szCs w:val="28"/>
        </w:rPr>
        <w:t xml:space="preserve"> ігор</w:t>
      </w:r>
      <w:r>
        <w:rPr>
          <w:rFonts w:ascii="Times New Roman" w:hAnsi="Times New Roman" w:hint="default"/>
          <w:sz w:val="28"/>
          <w:szCs w:val="28"/>
        </w:rPr>
        <w:t>;</w:t>
      </w:r>
    </w:p>
    <w:p w:rsidR="004C1F36" w:rsidRPr="004C1F36" w:rsidP="004C1F36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 w:hint="default"/>
          <w:sz w:val="28"/>
          <w:szCs w:val="28"/>
        </w:rPr>
      </w:pPr>
      <w:r w:rsidRPr="00CB13AD" w:rsidR="003543FD">
        <w:rPr>
          <w:rFonts w:ascii="Times New Roman" w:hAnsi="Times New Roman"/>
          <w:sz w:val="28"/>
          <w:szCs w:val="28"/>
        </w:rPr>
        <w:t>-</w:t>
      </w:r>
      <w:r w:rsidRPr="00CB13AD" w:rsidR="00C6655D">
        <w:rPr>
          <w:rFonts w:ascii="Times New Roman" w:hAnsi="Times New Roman"/>
          <w:sz w:val="28"/>
          <w:szCs w:val="28"/>
        </w:rPr>
        <w:t xml:space="preserve"> </w:t>
      </w:r>
      <w:r w:rsidRPr="004C1F36">
        <w:rPr>
          <w:rFonts w:ascii="Times New Roman" w:hAnsi="Times New Roman" w:hint="default"/>
          <w:sz w:val="28"/>
          <w:szCs w:val="28"/>
        </w:rPr>
        <w:t>розвитку</w:t>
      </w:r>
      <w:r w:rsidRPr="004C1F36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C1F36">
        <w:rPr>
          <w:rFonts w:ascii="Times New Roman" w:hAnsi="Times New Roman" w:hint="default"/>
          <w:sz w:val="28"/>
          <w:szCs w:val="28"/>
        </w:rPr>
        <w:t xml:space="preserve"> надання</w:t>
      </w:r>
      <w:r w:rsidRPr="004C1F36">
        <w:rPr>
          <w:rFonts w:ascii="Times New Roman" w:hAnsi="Times New Roman" w:hint="default"/>
          <w:sz w:val="28"/>
          <w:szCs w:val="28"/>
        </w:rPr>
        <w:t xml:space="preserve"> медичної</w:t>
      </w:r>
      <w:r w:rsidRPr="004C1F36">
        <w:rPr>
          <w:rFonts w:ascii="Times New Roman" w:hAnsi="Times New Roman" w:hint="default"/>
          <w:sz w:val="28"/>
          <w:szCs w:val="28"/>
        </w:rPr>
        <w:t xml:space="preserve"> допомоги</w:t>
      </w:r>
      <w:r w:rsidRPr="004C1F36">
        <w:rPr>
          <w:rFonts w:ascii="Times New Roman" w:hAnsi="Times New Roman" w:hint="default"/>
          <w:sz w:val="28"/>
          <w:szCs w:val="28"/>
        </w:rPr>
        <w:t>;</w:t>
      </w:r>
    </w:p>
    <w:p w:rsidR="004C1F36" w:rsidP="004C1F36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C1F36">
        <w:rPr>
          <w:rFonts w:ascii="Times New Roman" w:hAnsi="Times New Roman" w:hint="default"/>
          <w:sz w:val="28"/>
          <w:szCs w:val="28"/>
        </w:rPr>
        <w:t xml:space="preserve"> підтримки</w:t>
      </w:r>
      <w:r w:rsidRPr="004C1F36">
        <w:rPr>
          <w:rFonts w:ascii="Times New Roman" w:hAnsi="Times New Roman" w:hint="default"/>
          <w:sz w:val="28"/>
          <w:szCs w:val="28"/>
        </w:rPr>
        <w:t xml:space="preserve"> спорту</w:t>
      </w:r>
      <w:r>
        <w:rPr>
          <w:rFonts w:ascii="Times New Roman" w:hAnsi="Times New Roman"/>
          <w:sz w:val="28"/>
          <w:szCs w:val="28"/>
        </w:rPr>
        <w:t>;</w:t>
      </w:r>
    </w:p>
    <w:p w:rsidR="004C1F36" w:rsidRPr="004C1F36" w:rsidP="004C1F36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1F36">
        <w:rPr>
          <w:rFonts w:ascii="Times New Roman" w:hAnsi="Times New Roman" w:hint="default"/>
          <w:sz w:val="28"/>
          <w:szCs w:val="28"/>
        </w:rPr>
        <w:t>програм</w:t>
      </w:r>
      <w:r w:rsidRPr="004C1F36">
        <w:rPr>
          <w:rFonts w:ascii="Times New Roman" w:hAnsi="Times New Roman" w:hint="default"/>
          <w:sz w:val="28"/>
          <w:szCs w:val="28"/>
        </w:rPr>
        <w:t xml:space="preserve"> з</w:t>
      </w:r>
      <w:r w:rsidRPr="004C1F36">
        <w:rPr>
          <w:rFonts w:ascii="Times New Roman" w:hAnsi="Times New Roman" w:hint="default"/>
          <w:sz w:val="28"/>
          <w:szCs w:val="28"/>
        </w:rPr>
        <w:t xml:space="preserve"> підвищення</w:t>
      </w:r>
      <w:r w:rsidRPr="004C1F36">
        <w:rPr>
          <w:rFonts w:ascii="Times New Roman" w:hAnsi="Times New Roman" w:hint="default"/>
          <w:sz w:val="28"/>
          <w:szCs w:val="28"/>
        </w:rPr>
        <w:t xml:space="preserve"> культурного</w:t>
      </w:r>
      <w:r w:rsidRPr="004C1F36">
        <w:rPr>
          <w:rFonts w:ascii="Times New Roman" w:hAnsi="Times New Roman" w:hint="default"/>
          <w:sz w:val="28"/>
          <w:szCs w:val="28"/>
        </w:rPr>
        <w:t xml:space="preserve"> та</w:t>
      </w:r>
      <w:r w:rsidRPr="004C1F36">
        <w:rPr>
          <w:rFonts w:ascii="Times New Roman" w:hAnsi="Times New Roman" w:hint="default"/>
          <w:sz w:val="28"/>
          <w:szCs w:val="28"/>
        </w:rPr>
        <w:t xml:space="preserve"> духовного</w:t>
      </w:r>
      <w:r w:rsidRPr="004C1F36">
        <w:rPr>
          <w:rFonts w:ascii="Times New Roman" w:hAnsi="Times New Roman" w:hint="default"/>
          <w:sz w:val="28"/>
          <w:szCs w:val="28"/>
        </w:rPr>
        <w:t xml:space="preserve"> рівня</w:t>
      </w:r>
      <w:r w:rsidRPr="004C1F36">
        <w:rPr>
          <w:rFonts w:ascii="Times New Roman" w:hAnsi="Times New Roman" w:hint="default"/>
          <w:sz w:val="28"/>
          <w:szCs w:val="28"/>
        </w:rPr>
        <w:t xml:space="preserve"> населенн</w:t>
      </w:r>
      <w:r w:rsidRPr="004C1F36">
        <w:rPr>
          <w:rFonts w:ascii="Times New Roman" w:hAnsi="Times New Roman" w:hint="default"/>
          <w:sz w:val="28"/>
          <w:szCs w:val="28"/>
        </w:rPr>
        <w:t>я</w:t>
      </w:r>
      <w:r w:rsidRPr="004C1F36">
        <w:rPr>
          <w:rFonts w:ascii="Times New Roman" w:hAnsi="Times New Roman" w:hint="default"/>
          <w:sz w:val="28"/>
          <w:szCs w:val="28"/>
        </w:rPr>
        <w:t xml:space="preserve"> України</w:t>
      </w:r>
      <w:r w:rsidR="00A528F3">
        <w:rPr>
          <w:rFonts w:ascii="Times New Roman" w:hAnsi="Times New Roman"/>
          <w:sz w:val="28"/>
          <w:szCs w:val="28"/>
        </w:rPr>
        <w:t>;</w:t>
      </w:r>
    </w:p>
    <w:p w:rsidR="00C6655D" w:rsidP="004C1F36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="004C1F36">
        <w:rPr>
          <w:rFonts w:ascii="Times New Roman" w:hAnsi="Times New Roman"/>
          <w:sz w:val="28"/>
          <w:szCs w:val="28"/>
        </w:rPr>
        <w:t>-</w:t>
      </w:r>
      <w:r w:rsidRPr="004C1F36" w:rsidR="004C1F36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C1F36" w:rsidR="004C1F36">
        <w:rPr>
          <w:rFonts w:ascii="Times New Roman" w:hAnsi="Times New Roman" w:hint="default"/>
          <w:sz w:val="28"/>
          <w:szCs w:val="28"/>
        </w:rPr>
        <w:t xml:space="preserve"> Комісії</w:t>
      </w:r>
      <w:r w:rsidRPr="004C1F36" w:rsidR="004C1F36">
        <w:rPr>
          <w:rFonts w:ascii="Times New Roman" w:hAnsi="Times New Roman" w:hint="default"/>
          <w:sz w:val="28"/>
          <w:szCs w:val="28"/>
        </w:rPr>
        <w:t xml:space="preserve"> у</w:t>
      </w:r>
      <w:r w:rsidRPr="004C1F36" w:rsidR="004C1F36">
        <w:rPr>
          <w:rFonts w:ascii="Times New Roman" w:hAnsi="Times New Roman" w:hint="default"/>
          <w:sz w:val="28"/>
          <w:szCs w:val="28"/>
        </w:rPr>
        <w:t xml:space="preserve"> сф</w:t>
      </w:r>
      <w:r w:rsidR="0045784B">
        <w:rPr>
          <w:rFonts w:ascii="Times New Roman" w:hAnsi="Times New Roman" w:hint="default"/>
          <w:sz w:val="28"/>
          <w:szCs w:val="28"/>
        </w:rPr>
        <w:t>ері</w:t>
      </w:r>
      <w:r w:rsidR="0045784B">
        <w:rPr>
          <w:rFonts w:ascii="Times New Roman" w:hAnsi="Times New Roman" w:hint="default"/>
          <w:sz w:val="28"/>
          <w:szCs w:val="28"/>
        </w:rPr>
        <w:t xml:space="preserve"> з</w:t>
      </w:r>
      <w:r w:rsidR="0045784B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="0045784B">
        <w:rPr>
          <w:rFonts w:ascii="Times New Roman" w:hAnsi="Times New Roman" w:hint="default"/>
          <w:sz w:val="28"/>
          <w:szCs w:val="28"/>
        </w:rPr>
        <w:t xml:space="preserve"> азартних</w:t>
      </w:r>
      <w:r w:rsidR="0045784B">
        <w:rPr>
          <w:rFonts w:ascii="Times New Roman" w:hAnsi="Times New Roman" w:hint="default"/>
          <w:sz w:val="28"/>
          <w:szCs w:val="28"/>
        </w:rPr>
        <w:t xml:space="preserve"> ігор.</w:t>
      </w:r>
    </w:p>
    <w:p w:rsidR="0045784B" w:rsidP="004C1F36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4C1F36" w:rsidRPr="00CB13AD" w:rsidP="004C1F36">
      <w:pPr>
        <w:widowControl w:val="0"/>
        <w:autoSpaceDE w:val="0"/>
        <w:autoSpaceDN w:val="0"/>
        <w:bidi w:val="0"/>
        <w:adjustRightInd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110B72" w:rsidRPr="00CB13AD" w:rsidP="00E71FDA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7F53" w:rsidP="00EA6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482"/>
          <w:tab w:val="left" w:pos="11624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ind w:firstLine="567"/>
        <w:rPr>
          <w:rFonts w:ascii="Times New Roman" w:hAnsi="Times New Roman" w:hint="default"/>
          <w:b/>
          <w:sz w:val="28"/>
          <w:szCs w:val="28"/>
        </w:rPr>
      </w:pPr>
      <w:r w:rsidRPr="00CB13AD" w:rsidR="00D93446">
        <w:rPr>
          <w:rFonts w:ascii="Times New Roman" w:hAnsi="Times New Roman" w:hint="default"/>
          <w:b/>
          <w:sz w:val="28"/>
          <w:szCs w:val="28"/>
        </w:rPr>
        <w:t>Народні</w:t>
      </w:r>
      <w:r w:rsidRPr="00CB13AD" w:rsidR="00D93446">
        <w:rPr>
          <w:rFonts w:ascii="Times New Roman" w:hAnsi="Times New Roman" w:hint="default"/>
          <w:b/>
          <w:sz w:val="28"/>
          <w:szCs w:val="28"/>
        </w:rPr>
        <w:t xml:space="preserve"> депутати</w:t>
      </w:r>
      <w:r w:rsidRPr="00CB13AD" w:rsidR="00D93446">
        <w:rPr>
          <w:rFonts w:ascii="Times New Roman" w:hAnsi="Times New Roman" w:hint="default"/>
          <w:b/>
          <w:sz w:val="28"/>
          <w:szCs w:val="28"/>
        </w:rPr>
        <w:t xml:space="preserve"> України</w:t>
      </w:r>
      <w:r w:rsidRPr="00CB13AD" w:rsidR="001355E0">
        <w:rPr>
          <w:rFonts w:ascii="Times New Roman" w:hAnsi="Times New Roman"/>
          <w:b/>
          <w:sz w:val="28"/>
          <w:szCs w:val="28"/>
        </w:rPr>
        <w:t xml:space="preserve">: </w:t>
      </w:r>
      <w:r w:rsidRPr="00CB13AD" w:rsidR="00D93446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hint="default"/>
          <w:b/>
          <w:sz w:val="28"/>
          <w:szCs w:val="28"/>
        </w:rPr>
        <w:t>Р.</w:t>
      </w:r>
      <w:r>
        <w:rPr>
          <w:rFonts w:ascii="Times New Roman" w:hAnsi="Times New Roman" w:hint="default"/>
          <w:b/>
          <w:sz w:val="28"/>
          <w:szCs w:val="28"/>
        </w:rPr>
        <w:t>М</w:t>
      </w:r>
      <w:r>
        <w:rPr>
          <w:rFonts w:ascii="Times New Roman" w:hAnsi="Times New Roman" w:hint="default"/>
          <w:b/>
          <w:sz w:val="28"/>
          <w:szCs w:val="28"/>
        </w:rPr>
        <w:t>. Мулик</w:t>
      </w:r>
    </w:p>
    <w:p w:rsidR="00783448" w:rsidRPr="00CB13AD" w:rsidP="00826B6F">
      <w:pPr>
        <w:widowControl w:val="0"/>
        <w:autoSpaceDE w:val="0"/>
        <w:autoSpaceDN w:val="0"/>
        <w:bidi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="00826B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EA6294">
        <w:rPr>
          <w:rFonts w:ascii="Times New Roman" w:hAnsi="Times New Roman" w:hint="default"/>
          <w:b/>
          <w:sz w:val="28"/>
          <w:szCs w:val="28"/>
        </w:rPr>
        <w:t>В.О</w:t>
      </w:r>
      <w:r w:rsidR="00EA6294">
        <w:rPr>
          <w:rFonts w:ascii="Times New Roman" w:hAnsi="Times New Roman" w:hint="default"/>
          <w:b/>
          <w:sz w:val="28"/>
          <w:szCs w:val="28"/>
        </w:rPr>
        <w:t>. Струневич</w:t>
      </w:r>
    </w:p>
    <w:sectPr w:rsidSect="00294489">
      <w:headerReference w:type="default" r:id="rId5"/>
      <w:footerReference w:type="default" r:id="rId6"/>
      <w:pgSz w:w="12240" w:h="15840"/>
      <w:pgMar w:top="993" w:right="850" w:bottom="851" w:left="1417" w:header="855" w:footer="708" w:gutter="0"/>
      <w:lnNumType w:distance="0"/>
      <w:cols w:space="708"/>
      <w:titlePg/>
      <w:bidi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decorative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decorative"/>
    <w:pitch w:val="variable"/>
    <w:sig w:usb0="00000000" w:usb1="00000000" w:usb2="00000000" w:usb3="00000000" w:csb0="80000000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Verdana">
    <w:altName w:val=" Arial"/>
    <w:panose1 w:val="020B0604030504040204"/>
    <w:charset w:val="EE"/>
    <w:family w:val="swiss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Arial Unicode MS">
    <w:panose1 w:val="00000000000000000000"/>
    <w:charset w:val="80"/>
    <w:family w:val="swiss"/>
    <w:pitch w:val="variable"/>
    <w:sig w:usb0="00000000" w:usb1="00000000" w:usb2="00000000" w:usb3="00000000" w:csb0="0003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58A" w:rsidRPr="006C658A">
    <w:pPr>
      <w:pStyle w:val="Footer"/>
      <w:bidi w:val="0"/>
      <w:jc w:val="right"/>
      <w:rPr>
        <w:rFonts w:ascii="Times New Roman" w:hAnsi="Times New Roman"/>
        <w:sz w:val="28"/>
        <w:szCs w:val="28"/>
      </w:rPr>
    </w:pPr>
    <w:r w:rsidRPr="006C658A">
      <w:rPr>
        <w:rFonts w:ascii="Times New Roman" w:hAnsi="Times New Roman"/>
        <w:sz w:val="28"/>
        <w:szCs w:val="28"/>
      </w:rPr>
      <w:fldChar w:fldCharType="begin"/>
    </w:r>
    <w:r w:rsidRPr="006C658A">
      <w:rPr>
        <w:rFonts w:ascii="Times New Roman" w:hAnsi="Times New Roman"/>
        <w:sz w:val="28"/>
        <w:szCs w:val="28"/>
      </w:rPr>
      <w:instrText>PAGE   \* MERGEFORMAT</w:instrText>
    </w:r>
    <w:r w:rsidRPr="006C658A">
      <w:rPr>
        <w:rFonts w:ascii="Times New Roman" w:hAnsi="Times New Roman"/>
        <w:sz w:val="28"/>
        <w:szCs w:val="28"/>
      </w:rPr>
      <w:fldChar w:fldCharType="separate"/>
    </w:r>
    <w:r w:rsidRPr="002D52B4" w:rsidR="002D52B4">
      <w:rPr>
        <w:rFonts w:ascii="Times New Roman" w:hAnsi="Times New Roman"/>
        <w:noProof/>
        <w:sz w:val="28"/>
        <w:szCs w:val="28"/>
        <w:lang w:val="ru-RU"/>
      </w:rPr>
      <w:t>4</w:t>
    </w:r>
    <w:r w:rsidRPr="006C658A">
      <w:rPr>
        <w:rFonts w:ascii="Times New Roman" w:hAnsi="Times New Roman"/>
        <w:sz w:val="28"/>
        <w:szCs w:val="28"/>
      </w:rPr>
      <w:fldChar w:fldCharType="end"/>
    </w:r>
  </w:p>
  <w:p w:rsidR="006C658A">
    <w:pPr>
      <w:pStyle w:val="Footer"/>
      <w:bidi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1DC" w:rsidP="0031529A">
      <w:pPr>
        <w:bidi w:val="0"/>
        <w:spacing w:after="0" w:line="240" w:lineRule="auto"/>
      </w:pPr>
      <w:r>
        <w:separator/>
      </w:r>
    </w:p>
  </w:footnote>
  <w:footnote w:type="continuationSeparator" w:id="1">
    <w:p w:rsidR="00DA41DC" w:rsidP="0031529A">
      <w:pPr>
        <w:bidi w:val="0"/>
        <w:spacing w:after="0" w:line="240" w:lineRule="auto"/>
      </w:pPr>
      <w:r>
        <w:continuationSeparator/>
      </w:r>
    </w:p>
  </w:footnote>
  <w:footnote w:id="2">
    <w:p>
      <w:pPr>
        <w:pStyle w:val="FootnoteText"/>
        <w:bidi w:val="0"/>
      </w:pPr>
      <w:r w:rsidRPr="003B0B93" w:rsidR="00FA0A30">
        <w:rPr>
          <w:rStyle w:val="FootnoteReference"/>
          <w:rFonts w:ascii="Times New Roman" w:hAnsi="Times New Roman"/>
        </w:rPr>
        <w:footnoteRef/>
      </w:r>
      <w:r w:rsidR="00FA0A30">
        <w:t xml:space="preserve"> </w:t>
      </w:r>
      <w:r w:rsidRPr="003B0B93" w:rsidR="00FA0A30">
        <w:rPr>
          <w:rFonts w:ascii="Times New Roman" w:hAnsi="Times New Roman" w:hint="default"/>
        </w:rPr>
        <w:t>Мазярчук</w:t>
      </w:r>
      <w:r w:rsidRPr="003B0B93" w:rsidR="00FA0A30">
        <w:rPr>
          <w:rFonts w:ascii="Times New Roman" w:hAnsi="Times New Roman" w:hint="default"/>
        </w:rPr>
        <w:t xml:space="preserve"> В</w:t>
      </w:r>
      <w:r w:rsidRPr="003B0B93" w:rsidR="00FA0A30">
        <w:rPr>
          <w:rFonts w:ascii="Times New Roman" w:hAnsi="Times New Roman" w:hint="default"/>
        </w:rPr>
        <w:t>., Пірникоза</w:t>
      </w:r>
      <w:r w:rsidRPr="003B0B93" w:rsidR="00FA0A30">
        <w:rPr>
          <w:rFonts w:ascii="Times New Roman" w:hAnsi="Times New Roman" w:hint="default"/>
        </w:rPr>
        <w:t xml:space="preserve"> П</w:t>
      </w:r>
      <w:r w:rsidRPr="003B0B93" w:rsidR="00FA0A30">
        <w:rPr>
          <w:rFonts w:ascii="Times New Roman" w:hAnsi="Times New Roman" w:hint="default"/>
        </w:rPr>
        <w:t>. Економічні</w:t>
      </w:r>
      <w:r w:rsidRPr="003B0B93" w:rsidR="00FA0A30">
        <w:rPr>
          <w:rFonts w:ascii="Times New Roman" w:hAnsi="Times New Roman" w:hint="default"/>
        </w:rPr>
        <w:t xml:space="preserve"> аспекти</w:t>
      </w:r>
      <w:r w:rsidRPr="003B0B93" w:rsidR="00FA0A30">
        <w:rPr>
          <w:rFonts w:ascii="Times New Roman" w:hAnsi="Times New Roman" w:hint="default"/>
        </w:rPr>
        <w:t xml:space="preserve"> легалізації</w:t>
      </w:r>
      <w:r w:rsidRPr="003B0B93" w:rsidR="00FA0A30">
        <w:rPr>
          <w:rFonts w:ascii="Times New Roman" w:hAnsi="Times New Roman" w:hint="default"/>
        </w:rPr>
        <w:t xml:space="preserve"> грального</w:t>
      </w:r>
      <w:r w:rsidRPr="003B0B93" w:rsidR="00FA0A30">
        <w:rPr>
          <w:rFonts w:ascii="Times New Roman" w:hAnsi="Times New Roman" w:hint="default"/>
        </w:rPr>
        <w:t xml:space="preserve"> </w:t>
      </w:r>
      <w:r w:rsidRPr="003B0B93" w:rsidR="00FA0A30">
        <w:rPr>
          <w:rFonts w:ascii="Times New Roman" w:hAnsi="Times New Roman" w:hint="default"/>
        </w:rPr>
        <w:t>бізнесу</w:t>
      </w:r>
      <w:r w:rsidRPr="003B0B93" w:rsidR="00FA0A30">
        <w:rPr>
          <w:rFonts w:ascii="Times New Roman" w:hAnsi="Times New Roman" w:hint="default"/>
        </w:rPr>
        <w:t xml:space="preserve"> в</w:t>
      </w:r>
      <w:r w:rsidRPr="003B0B93" w:rsidR="00FA0A30">
        <w:rPr>
          <w:rFonts w:ascii="Times New Roman" w:hAnsi="Times New Roman" w:hint="default"/>
        </w:rPr>
        <w:t xml:space="preserve"> Україні</w:t>
      </w:r>
      <w:r w:rsidRPr="003B0B93" w:rsidR="00FA0A30">
        <w:rPr>
          <w:rFonts w:ascii="Times New Roman" w:hAnsi="Times New Roman" w:hint="default"/>
        </w:rPr>
        <w:t xml:space="preserve"> \\</w:t>
      </w:r>
      <w:r w:rsidRPr="003B0B93" w:rsidR="00FA0A30">
        <w:rPr>
          <w:rFonts w:ascii="Times New Roman" w:hAnsi="Times New Roman" w:hint="default"/>
        </w:rPr>
        <w:t xml:space="preserve"> Офіс</w:t>
      </w:r>
      <w:r w:rsidRPr="003B0B93" w:rsidR="00FA0A30">
        <w:rPr>
          <w:rFonts w:ascii="Times New Roman" w:hAnsi="Times New Roman" w:hint="default"/>
        </w:rPr>
        <w:t xml:space="preserve"> з</w:t>
      </w:r>
      <w:r w:rsidRPr="003B0B93" w:rsidR="00FA0A30">
        <w:rPr>
          <w:rFonts w:ascii="Times New Roman" w:hAnsi="Times New Roman" w:hint="default"/>
        </w:rPr>
        <w:t xml:space="preserve"> фінансового</w:t>
      </w:r>
      <w:r w:rsidRPr="003B0B93" w:rsidR="00FA0A30">
        <w:rPr>
          <w:rFonts w:ascii="Times New Roman" w:hAnsi="Times New Roman" w:hint="default"/>
        </w:rPr>
        <w:t xml:space="preserve"> та</w:t>
      </w:r>
      <w:r w:rsidRPr="003B0B93" w:rsidR="00FA0A30">
        <w:rPr>
          <w:rFonts w:ascii="Times New Roman" w:hAnsi="Times New Roman" w:hint="default"/>
        </w:rPr>
        <w:t xml:space="preserve"> економічного</w:t>
      </w:r>
      <w:r w:rsidRPr="003B0B93" w:rsidR="00FA0A30">
        <w:rPr>
          <w:rFonts w:ascii="Times New Roman" w:hAnsi="Times New Roman" w:hint="default"/>
        </w:rPr>
        <w:t xml:space="preserve"> аналізу</w:t>
      </w:r>
      <w:r w:rsidRPr="003B0B93" w:rsidR="00FA0A30">
        <w:rPr>
          <w:rFonts w:ascii="Times New Roman" w:hAnsi="Times New Roman" w:hint="default"/>
        </w:rPr>
        <w:t xml:space="preserve"> у</w:t>
      </w:r>
      <w:r w:rsidRPr="003B0B93" w:rsidR="00FA0A30">
        <w:rPr>
          <w:rFonts w:ascii="Times New Roman" w:hAnsi="Times New Roman" w:hint="default"/>
        </w:rPr>
        <w:t xml:space="preserve"> Верховній</w:t>
      </w:r>
      <w:r w:rsidRPr="003B0B93" w:rsidR="00FA0A30">
        <w:rPr>
          <w:rFonts w:ascii="Times New Roman" w:hAnsi="Times New Roman" w:hint="default"/>
        </w:rPr>
        <w:t xml:space="preserve"> Раді</w:t>
      </w:r>
      <w:r w:rsidRPr="003B0B93" w:rsidR="00FA0A30">
        <w:rPr>
          <w:rFonts w:ascii="Times New Roman" w:hAnsi="Times New Roman" w:hint="default"/>
        </w:rPr>
        <w:t xml:space="preserve"> України</w:t>
      </w:r>
      <w:r w:rsidRPr="003B0B93" w:rsidR="00FA0A30">
        <w:rPr>
          <w:rFonts w:ascii="Times New Roman" w:hAnsi="Times New Roman" w:hint="default"/>
        </w:rPr>
        <w:t xml:space="preserve">, 2016. </w:t>
      </w:r>
      <w:r w:rsidRPr="003B0B93" w:rsidR="00FA0A30">
        <w:rPr>
          <w:rFonts w:ascii="Times New Roman" w:hAnsi="Times New Roman" w:hint="default"/>
        </w:rPr>
        <w:t>–</w:t>
      </w:r>
      <w:r w:rsidRPr="003B0B93" w:rsidR="00FA0A30">
        <w:rPr>
          <w:rFonts w:ascii="Times New Roman" w:hAnsi="Times New Roman" w:hint="default"/>
        </w:rPr>
        <w:t xml:space="preserve"> с</w:t>
      </w:r>
      <w:r w:rsidRPr="003B0B93" w:rsidR="00FA0A30">
        <w:rPr>
          <w:rFonts w:ascii="Times New Roman" w:hAnsi="Times New Roman" w:hint="default"/>
        </w:rPr>
        <w:t>. 8</w:t>
      </w:r>
      <w:r w:rsidR="00FA0A30">
        <w:rPr>
          <w:rFonts w:ascii="Times New Roman" w:hAnsi="Times New Roman"/>
        </w:rPr>
        <w:t xml:space="preserve">, </w:t>
      </w:r>
      <w:hyperlink r:id="rId1" w:history="1">
        <w:r w:rsidRPr="00734EB0" w:rsidR="00FA0A30">
          <w:rPr>
            <w:rStyle w:val="Hyperlink"/>
            <w:rFonts w:ascii="Times New Roman" w:hAnsi="Times New Roman"/>
          </w:rPr>
          <w:t>https://feao.org.ua/wp-content/uploads/2016/09/FEAO_Gambling_A</w:t>
        </w:r>
        <w:r w:rsidRPr="00734EB0" w:rsidR="00FA0A30">
          <w:rPr>
            <w:rStyle w:val="Hyperlink"/>
            <w:rFonts w:ascii="Times New Roman" w:hAnsi="Times New Roman"/>
          </w:rPr>
          <w:t>5_04_print.pdf</w:t>
        </w:r>
      </w:hyperlink>
      <w:r w:rsidR="00FA0A30">
        <w:rPr>
          <w:rFonts w:ascii="Times New Roman" w:hAnsi="Times New Roman"/>
        </w:rPr>
        <w:t xml:space="preserve"> </w:t>
      </w:r>
    </w:p>
  </w:footnote>
  <w:footnote w:id="3">
    <w:p>
      <w:pPr>
        <w:pStyle w:val="FootnoteText"/>
        <w:bidi w:val="0"/>
      </w:pPr>
      <w:r w:rsidRPr="008529B5" w:rsidR="00FA0A30">
        <w:rPr>
          <w:rStyle w:val="FootnoteReference"/>
          <w:rFonts w:ascii="Times New Roman" w:hAnsi="Times New Roman"/>
        </w:rPr>
        <w:footnoteRef/>
      </w:r>
      <w:r w:rsidRPr="008529B5" w:rsidR="00FA0A30">
        <w:rPr>
          <w:rFonts w:ascii="Times New Roman" w:hAnsi="Times New Roman" w:hint="default"/>
        </w:rPr>
        <w:t xml:space="preserve"> Звіт</w:t>
      </w:r>
      <w:r w:rsidRPr="008529B5" w:rsidR="00FA0A30">
        <w:rPr>
          <w:rFonts w:ascii="Times New Roman" w:hAnsi="Times New Roman" w:hint="default"/>
        </w:rPr>
        <w:t xml:space="preserve"> АМКУ</w:t>
      </w:r>
      <w:r w:rsidRPr="008529B5" w:rsidR="00FA0A30">
        <w:rPr>
          <w:rFonts w:ascii="Times New Roman" w:hAnsi="Times New Roman" w:hint="default"/>
        </w:rPr>
        <w:t xml:space="preserve"> "Про</w:t>
      </w:r>
      <w:r w:rsidRPr="008529B5" w:rsidR="00FA0A30">
        <w:rPr>
          <w:rFonts w:ascii="Times New Roman" w:hAnsi="Times New Roman" w:hint="default"/>
        </w:rPr>
        <w:t xml:space="preserve"> результати</w:t>
      </w:r>
      <w:r w:rsidRPr="008529B5" w:rsidR="00FA0A30">
        <w:rPr>
          <w:rFonts w:ascii="Times New Roman" w:hAnsi="Times New Roman" w:hint="default"/>
        </w:rPr>
        <w:t xml:space="preserve"> дослідження</w:t>
      </w:r>
      <w:r w:rsidRPr="008529B5" w:rsidR="00FA0A30">
        <w:rPr>
          <w:rFonts w:ascii="Times New Roman" w:hAnsi="Times New Roman" w:hint="default"/>
        </w:rPr>
        <w:t xml:space="preserve"> ринк</w:t>
      </w:r>
      <w:r w:rsidR="00FA0A30">
        <w:rPr>
          <w:rFonts w:ascii="Times New Roman" w:hAnsi="Times New Roman" w:hint="default"/>
        </w:rPr>
        <w:t>у</w:t>
      </w:r>
      <w:r w:rsidR="00FA0A30">
        <w:rPr>
          <w:rFonts w:ascii="Times New Roman" w:hAnsi="Times New Roman" w:hint="default"/>
        </w:rPr>
        <w:t xml:space="preserve"> випуску</w:t>
      </w:r>
      <w:r w:rsidR="00FA0A30">
        <w:rPr>
          <w:rFonts w:ascii="Times New Roman" w:hAnsi="Times New Roman" w:hint="default"/>
        </w:rPr>
        <w:t xml:space="preserve"> та</w:t>
      </w:r>
      <w:r w:rsidR="00FA0A30">
        <w:rPr>
          <w:rFonts w:ascii="Times New Roman" w:hAnsi="Times New Roman" w:hint="default"/>
        </w:rPr>
        <w:t xml:space="preserve"> проведення</w:t>
      </w:r>
      <w:r w:rsidR="00FA0A30">
        <w:rPr>
          <w:rFonts w:ascii="Times New Roman" w:hAnsi="Times New Roman" w:hint="default"/>
        </w:rPr>
        <w:t xml:space="preserve"> лотерей</w:t>
      </w:r>
      <w:r w:rsidR="00FA0A30">
        <w:rPr>
          <w:rFonts w:ascii="Times New Roman" w:hAnsi="Times New Roman" w:hint="default"/>
        </w:rPr>
        <w:t>" від</w:t>
      </w:r>
      <w:r w:rsidR="00FA0A30">
        <w:rPr>
          <w:rFonts w:ascii="Times New Roman" w:hAnsi="Times New Roman" w:hint="default"/>
        </w:rPr>
        <w:t xml:space="preserve"> 22.02.2018 р</w:t>
      </w:r>
      <w:r w:rsidR="00FA0A30">
        <w:rPr>
          <w:rFonts w:ascii="Times New Roman" w:hAnsi="Times New Roman" w:hint="default"/>
        </w:rPr>
        <w:t>. №</w:t>
      </w:r>
      <w:r w:rsidR="00FA0A30">
        <w:rPr>
          <w:rFonts w:ascii="Times New Roman" w:hAnsi="Times New Roman" w:hint="default"/>
        </w:rPr>
        <w:t xml:space="preserve"> 13, с</w:t>
      </w:r>
      <w:r w:rsidR="00FA0A30">
        <w:rPr>
          <w:rFonts w:ascii="Times New Roman" w:hAnsi="Times New Roman" w:hint="default"/>
        </w:rPr>
        <w:t xml:space="preserve">. 77, </w:t>
      </w:r>
      <w:hyperlink r:id="rId2" w:tgtFrame="_blank" w:history="1">
        <w:r w:rsidRPr="008529B5" w:rsidR="00FA0A30">
          <w:rPr>
            <w:rStyle w:val="Hyperlink"/>
            <w:rFonts w:ascii="Times New Roman" w:hAnsi="Times New Roman"/>
          </w:rPr>
          <w:t>http://www.amc.gov.ua/amku/control/main/uk/publish/article/140282</w:t>
        </w:r>
      </w:hyperlink>
      <w:r w:rsidR="00FA0A30">
        <w:rPr>
          <w:rFonts w:ascii="Times New Roman" w:hAnsi="Times New Roman"/>
        </w:rPr>
        <w:t xml:space="preserve"> </w:t>
      </w:r>
      <w:r w:rsidR="00FA0A30">
        <w:t xml:space="preserve"> </w:t>
      </w:r>
    </w:p>
  </w:footnote>
  <w:footnote w:id="4">
    <w:p>
      <w:pPr>
        <w:pStyle w:val="FootnoteText"/>
        <w:bidi w:val="0"/>
      </w:pPr>
      <w:r w:rsidRPr="00D60D6B" w:rsidR="00D60D6B">
        <w:rPr>
          <w:rStyle w:val="FootnoteReference"/>
          <w:rFonts w:ascii="Times New Roman" w:hAnsi="Times New Roman"/>
        </w:rPr>
        <w:footnoteRef/>
      </w:r>
      <w:r w:rsidRPr="00D60D6B" w:rsidR="00D60D6B">
        <w:rPr>
          <w:rFonts w:ascii="Times New Roman" w:hAnsi="Times New Roman" w:hint="default"/>
        </w:rPr>
        <w:t xml:space="preserve"> З</w:t>
      </w:r>
      <w:r w:rsidR="001D712B">
        <w:rPr>
          <w:rFonts w:ascii="Times New Roman" w:hAnsi="Times New Roman" w:hint="default"/>
        </w:rPr>
        <w:t>віт</w:t>
      </w:r>
      <w:r w:rsidR="001D712B">
        <w:rPr>
          <w:rFonts w:ascii="Times New Roman" w:hAnsi="Times New Roman" w:hint="default"/>
        </w:rPr>
        <w:t xml:space="preserve"> (результати</w:t>
      </w:r>
      <w:r w:rsidR="001D712B">
        <w:rPr>
          <w:rFonts w:ascii="Times New Roman" w:hAnsi="Times New Roman" w:hint="default"/>
        </w:rPr>
        <w:t xml:space="preserve">) </w:t>
      </w:r>
      <w:r w:rsidRPr="008529B5" w:rsidR="001D712B">
        <w:rPr>
          <w:rFonts w:ascii="Times New Roman" w:hAnsi="Times New Roman" w:hint="default"/>
        </w:rPr>
        <w:t>АМКУ</w:t>
      </w:r>
      <w:r w:rsidRPr="008529B5" w:rsidR="001D712B">
        <w:rPr>
          <w:rFonts w:ascii="Times New Roman" w:hAnsi="Times New Roman" w:hint="default"/>
        </w:rPr>
        <w:t xml:space="preserve"> </w:t>
      </w:r>
      <w:r w:rsidR="001D712B">
        <w:rPr>
          <w:rFonts w:ascii="Times New Roman" w:hAnsi="Times New Roman" w:hint="default"/>
        </w:rPr>
        <w:t>дослідження</w:t>
      </w:r>
      <w:r w:rsidR="001D712B">
        <w:rPr>
          <w:rFonts w:ascii="Times New Roman" w:hAnsi="Times New Roman" w:hint="default"/>
        </w:rPr>
        <w:t xml:space="preserve"> ринку</w:t>
      </w:r>
      <w:r w:rsidR="001D712B">
        <w:rPr>
          <w:rFonts w:ascii="Times New Roman" w:hAnsi="Times New Roman" w:hint="default"/>
        </w:rPr>
        <w:t xml:space="preserve"> випуску</w:t>
      </w:r>
      <w:r w:rsidR="001D712B">
        <w:rPr>
          <w:rFonts w:ascii="Times New Roman" w:hAnsi="Times New Roman" w:hint="default"/>
        </w:rPr>
        <w:t xml:space="preserve"> та</w:t>
      </w:r>
      <w:r w:rsidR="001D712B">
        <w:rPr>
          <w:rFonts w:ascii="Times New Roman" w:hAnsi="Times New Roman" w:hint="default"/>
        </w:rPr>
        <w:t xml:space="preserve"> проведення</w:t>
      </w:r>
      <w:r w:rsidR="001D712B">
        <w:rPr>
          <w:rFonts w:ascii="Times New Roman" w:hAnsi="Times New Roman" w:hint="default"/>
        </w:rPr>
        <w:t xml:space="preserve"> лотерей</w:t>
      </w:r>
      <w:r w:rsidR="001D712B">
        <w:rPr>
          <w:rFonts w:ascii="Times New Roman" w:hAnsi="Times New Roman" w:hint="default"/>
        </w:rPr>
        <w:t xml:space="preserve"> </w:t>
      </w:r>
      <w:r w:rsidR="00D60D6B">
        <w:rPr>
          <w:rFonts w:ascii="Times New Roman" w:hAnsi="Times New Roman" w:hint="default"/>
        </w:rPr>
        <w:t>за</w:t>
      </w:r>
      <w:r w:rsidR="00D60D6B">
        <w:rPr>
          <w:rFonts w:ascii="Times New Roman" w:hAnsi="Times New Roman" w:hint="default"/>
        </w:rPr>
        <w:t xml:space="preserve"> 2018 р.</w:t>
      </w:r>
      <w:r w:rsidR="001D712B">
        <w:rPr>
          <w:rFonts w:ascii="Times New Roman" w:hAnsi="Times New Roman" w:hint="default"/>
        </w:rPr>
        <w:t>, с</w:t>
      </w:r>
      <w:r w:rsidR="001D712B">
        <w:rPr>
          <w:rFonts w:ascii="Times New Roman" w:hAnsi="Times New Roman" w:hint="default"/>
        </w:rPr>
        <w:t>. 40,</w:t>
      </w:r>
      <w:r w:rsidR="00D60D6B">
        <w:rPr>
          <w:rFonts w:ascii="Times New Roman" w:hAnsi="Times New Roman"/>
        </w:rPr>
        <w:t xml:space="preserve"> </w:t>
      </w:r>
      <w:hyperlink r:id="rId3" w:history="1">
        <w:r w:rsidRPr="00734EB0" w:rsidR="00D60D6B">
          <w:rPr>
            <w:rStyle w:val="Hyperlink"/>
            <w:rFonts w:ascii="Times New Roman" w:hAnsi="Times New Roman"/>
          </w:rPr>
          <w:t>https://cutt.ly/ieE6JF4</w:t>
        </w:r>
      </w:hyperlink>
      <w:r w:rsidR="00D60D6B">
        <w:rPr>
          <w:rFonts w:ascii="Times New Roman" w:hAnsi="Times New Roman"/>
        </w:rPr>
        <w:t xml:space="preserve"> </w:t>
      </w:r>
      <w:r w:rsidRPr="00D60D6B" w:rsidR="00D60D6B">
        <w:rPr>
          <w:rFonts w:ascii="Times New Roman" w:hAnsi="Times New Roman"/>
          <w:color w:val="1F1F26"/>
          <w:sz w:val="21"/>
          <w:szCs w:val="21"/>
        </w:rPr>
        <w:b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30" w:rsidRPr="008D7E2C">
    <w:pPr>
      <w:pStyle w:val="Header"/>
      <w:bidi w:val="0"/>
      <w:jc w:val="center"/>
      <w:rPr>
        <w:rFonts w:ascii="Times New Roman" w:hAnsi="Times New Roman"/>
        <w:sz w:val="28"/>
        <w:szCs w:val="28"/>
      </w:rPr>
    </w:pPr>
    <w:r w:rsidRPr="008D7E2C">
      <w:rPr>
        <w:rFonts w:ascii="Times New Roman" w:hAnsi="Times New Roman"/>
        <w:sz w:val="28"/>
        <w:szCs w:val="28"/>
      </w:rPr>
      <w:fldChar w:fldCharType="begin"/>
    </w:r>
    <w:r w:rsidRPr="008D7E2C">
      <w:rPr>
        <w:rFonts w:ascii="Times New Roman" w:hAnsi="Times New Roman"/>
        <w:sz w:val="28"/>
        <w:szCs w:val="28"/>
      </w:rPr>
      <w:instrText xml:space="preserve"> PAGE   \* MERGEFORMAT </w:instrText>
    </w:r>
    <w:r w:rsidRPr="008D7E2C">
      <w:rPr>
        <w:rFonts w:ascii="Times New Roman" w:hAnsi="Times New Roman"/>
        <w:sz w:val="28"/>
        <w:szCs w:val="28"/>
      </w:rPr>
      <w:fldChar w:fldCharType="separate"/>
    </w:r>
    <w:r w:rsidR="002D52B4">
      <w:rPr>
        <w:rFonts w:ascii="Times New Roman" w:hAnsi="Times New Roman"/>
        <w:noProof/>
        <w:sz w:val="28"/>
        <w:szCs w:val="28"/>
      </w:rPr>
      <w:t>4</w:t>
    </w:r>
    <w:r w:rsidRPr="008D7E2C">
      <w:rPr>
        <w:rFonts w:ascii="Times New Roman" w:hAnsi="Times New Roman"/>
        <w:sz w:val="28"/>
        <w:szCs w:val="28"/>
      </w:rPr>
      <w:fldChar w:fldCharType="end"/>
    </w:r>
  </w:p>
  <w:p w:rsidR="00FA0A30" w:rsidP="00576ECE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66F"/>
    <w:multiLevelType w:val="hybridMultilevel"/>
    <w:tmpl w:val="E6864718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037DB6"/>
    <w:multiLevelType w:val="hybridMultilevel"/>
    <w:tmpl w:val="E3F01598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5845321"/>
    <w:multiLevelType w:val="hybridMultilevel"/>
    <w:tmpl w:val="1D5CCC8C"/>
    <w:lvl w:ilvl="0">
      <w:start w:val="4"/>
      <w:numFmt w:val="bullet"/>
      <w:lvlText w:val="-"/>
      <w:lvlJc w:val="left"/>
      <w:pPr>
        <w:ind w:left="927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9F1B28"/>
    <w:multiLevelType w:val="hybridMultilevel"/>
    <w:tmpl w:val="B17C66DC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4">
    <w:nsid w:val="106933B8"/>
    <w:multiLevelType w:val="hybridMultilevel"/>
    <w:tmpl w:val="D2C4329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C25C7"/>
    <w:multiLevelType w:val="hybridMultilevel"/>
    <w:tmpl w:val="08FE4E4E"/>
    <w:lvl w:ilvl="0">
      <w:start w:val="1"/>
      <w:numFmt w:val="decimal"/>
      <w:lvlText w:val="%1."/>
      <w:lvlJc w:val="left"/>
      <w:pPr>
        <w:ind w:left="2408" w:hanging="99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  <w:rtl w:val="0"/>
        <w:cs w:val="0"/>
      </w:rPr>
    </w:lvl>
  </w:abstractNum>
  <w:abstractNum w:abstractNumId="6">
    <w:nsid w:val="13CA5574"/>
    <w:multiLevelType w:val="hybridMultilevel"/>
    <w:tmpl w:val="798C9084"/>
    <w:numStyleLink w:val="11"/>
  </w:abstractNum>
  <w:abstractNum w:abstractNumId="7">
    <w:nsid w:val="1E320A28"/>
    <w:multiLevelType w:val="hybridMultilevel"/>
    <w:tmpl w:val="40649922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F8C6FEE"/>
    <w:multiLevelType w:val="hybridMultilevel"/>
    <w:tmpl w:val="266EC97E"/>
    <w:lvl w:ilvl="0">
      <w:start w:val="3"/>
      <w:numFmt w:val="bullet"/>
      <w:lvlText w:val="-"/>
      <w:lvlJc w:val="left"/>
      <w:pPr>
        <w:ind w:left="1065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26CB6552"/>
    <w:multiLevelType w:val="hybridMultilevel"/>
    <w:tmpl w:val="38684888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0">
    <w:nsid w:val="29653F9E"/>
    <w:multiLevelType w:val="hybridMultilevel"/>
    <w:tmpl w:val="DAF6C548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41D04"/>
    <w:multiLevelType w:val="hybridMultilevel"/>
    <w:tmpl w:val="0944F15C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47062A7"/>
    <w:multiLevelType w:val="hybridMultilevel"/>
    <w:tmpl w:val="16D431B6"/>
    <w:lvl w:ilvl="0">
      <w:start w:val="1"/>
      <w:numFmt w:val="decimal"/>
      <w:lvlText w:val="%1)"/>
      <w:lvlJc w:val="left"/>
      <w:pPr>
        <w:ind w:left="1996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  <w:rtl w:val="0"/>
        <w:cs w:val="0"/>
      </w:rPr>
    </w:lvl>
  </w:abstractNum>
  <w:abstractNum w:abstractNumId="13">
    <w:nsid w:val="398E39C2"/>
    <w:multiLevelType w:val="hybridMultilevel"/>
    <w:tmpl w:val="7A08E6BC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E0E4D84"/>
    <w:multiLevelType w:val="hybridMultilevel"/>
    <w:tmpl w:val="E940F6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853E3"/>
    <w:multiLevelType w:val="hybridMultilevel"/>
    <w:tmpl w:val="C9D2FD0C"/>
    <w:lvl w:ilvl="0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6">
    <w:nsid w:val="48EF2B47"/>
    <w:multiLevelType w:val="hybridMultilevel"/>
    <w:tmpl w:val="214CE7B8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B483DA9"/>
    <w:multiLevelType w:val="hybridMultilevel"/>
    <w:tmpl w:val="CD525B04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1590318"/>
    <w:multiLevelType w:val="hybridMultilevel"/>
    <w:tmpl w:val="A84E2BD2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9">
    <w:nsid w:val="599E3AB4"/>
    <w:multiLevelType w:val="hybridMultilevel"/>
    <w:tmpl w:val="7D44F9A6"/>
    <w:lvl w:ilvl="0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  <w:rtl w:val="0"/>
        <w:cs w:val="0"/>
      </w:rPr>
    </w:lvl>
  </w:abstractNum>
  <w:abstractNum w:abstractNumId="20">
    <w:nsid w:val="5D3A4985"/>
    <w:multiLevelType w:val="hybridMultilevel"/>
    <w:tmpl w:val="F580B11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21">
    <w:nsid w:val="62505EE5"/>
    <w:multiLevelType w:val="hybridMultilevel"/>
    <w:tmpl w:val="798C9084"/>
    <w:styleLink w:val="11"/>
    <w:lvl w:ilvl="0">
      <w:start w:val="1"/>
      <w:numFmt w:val="decimal"/>
      <w:lvlText w:val="%1."/>
      <w:lvlJc w:val="left"/>
      <w:pPr>
        <w:tabs>
          <w:tab w:val="num" w:pos="1416"/>
        </w:tabs>
        <w:ind w:left="707" w:firstLine="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tabs>
          <w:tab w:val="num" w:pos="2149"/>
        </w:tabs>
        <w:ind w:left="1440" w:firstLine="8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69"/>
        </w:tabs>
        <w:ind w:left="2160" w:firstLine="38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2880" w:firstLine="5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tabs>
          <w:tab w:val="num" w:pos="4309"/>
        </w:tabs>
        <w:ind w:left="3600" w:firstLine="12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29"/>
        </w:tabs>
        <w:ind w:left="4320" w:firstLine="7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040" w:firstLine="8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6469"/>
        </w:tabs>
        <w:ind w:left="5760" w:firstLine="15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  <w:rtl w:val="0"/>
        <w:cs w:val="0"/>
      </w:rPr>
    </w:lvl>
  </w:abstractNum>
  <w:abstractNum w:abstractNumId="22">
    <w:nsid w:val="6CC62A5E"/>
    <w:multiLevelType w:val="hybridMultilevel"/>
    <w:tmpl w:val="499E925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23">
    <w:nsid w:val="7A776806"/>
    <w:multiLevelType w:val="hybridMultilevel"/>
    <w:tmpl w:val="04FA674E"/>
    <w:lvl w:ilvl="0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0"/>
  </w:num>
  <w:num w:numId="5">
    <w:abstractNumId w:val="13"/>
  </w:num>
  <w:num w:numId="6">
    <w:abstractNumId w:val="7"/>
  </w:num>
  <w:num w:numId="7">
    <w:abstractNumId w:val="18"/>
  </w:num>
  <w:num w:numId="8">
    <w:abstractNumId w:val="5"/>
  </w:num>
  <w:num w:numId="9">
    <w:abstractNumId w:val="10"/>
  </w:num>
  <w:num w:numId="10">
    <w:abstractNumId w:val="8"/>
  </w:num>
  <w:num w:numId="11">
    <w:abstractNumId w:val="23"/>
  </w:num>
  <w:num w:numId="12">
    <w:abstractNumId w:val="9"/>
  </w:num>
  <w:num w:numId="13">
    <w:abstractNumId w:val="11"/>
  </w:num>
  <w:num w:numId="14">
    <w:abstractNumId w:val="1"/>
  </w:num>
  <w:num w:numId="15">
    <w:abstractNumId w:val="20"/>
  </w:num>
  <w:num w:numId="16">
    <w:abstractNumId w:val="3"/>
  </w:num>
  <w:num w:numId="17">
    <w:abstractNumId w:val="17"/>
  </w:num>
  <w:num w:numId="18">
    <w:abstractNumId w:val="19"/>
  </w:num>
  <w:num w:numId="19">
    <w:abstractNumId w:val="15"/>
  </w:num>
  <w:num w:numId="20">
    <w:abstractNumId w:val="22"/>
  </w:num>
  <w:num w:numId="21">
    <w:abstractNumId w:val="21"/>
  </w:num>
  <w:num w:numId="22">
    <w:abstractNumId w:val="6"/>
  </w:num>
  <w:num w:numId="23">
    <w:abstractNumId w:val="1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</w:compat>
  <w:rsids>
    <w:rsidRoot w:val="00695134"/>
    <w:rsid w:val="000058A6"/>
    <w:rsid w:val="00007099"/>
    <w:rsid w:val="0001214B"/>
    <w:rsid w:val="000151AE"/>
    <w:rsid w:val="00016B46"/>
    <w:rsid w:val="00017308"/>
    <w:rsid w:val="000217C7"/>
    <w:rsid w:val="00021D78"/>
    <w:rsid w:val="00021EE2"/>
    <w:rsid w:val="000236DD"/>
    <w:rsid w:val="00025997"/>
    <w:rsid w:val="000267BC"/>
    <w:rsid w:val="000348F6"/>
    <w:rsid w:val="00035508"/>
    <w:rsid w:val="00040BA8"/>
    <w:rsid w:val="0004123E"/>
    <w:rsid w:val="00042C1B"/>
    <w:rsid w:val="000443FC"/>
    <w:rsid w:val="000458A5"/>
    <w:rsid w:val="00047382"/>
    <w:rsid w:val="00050098"/>
    <w:rsid w:val="00050AC6"/>
    <w:rsid w:val="00060FBB"/>
    <w:rsid w:val="0006273A"/>
    <w:rsid w:val="000636E3"/>
    <w:rsid w:val="0006420A"/>
    <w:rsid w:val="000642E8"/>
    <w:rsid w:val="00070AF3"/>
    <w:rsid w:val="00072B74"/>
    <w:rsid w:val="00075670"/>
    <w:rsid w:val="00077531"/>
    <w:rsid w:val="00081C14"/>
    <w:rsid w:val="00084204"/>
    <w:rsid w:val="0009116C"/>
    <w:rsid w:val="00092AE2"/>
    <w:rsid w:val="0009483A"/>
    <w:rsid w:val="000A1013"/>
    <w:rsid w:val="000A133A"/>
    <w:rsid w:val="000A1A73"/>
    <w:rsid w:val="000A1E66"/>
    <w:rsid w:val="000A3B6E"/>
    <w:rsid w:val="000A3BC4"/>
    <w:rsid w:val="000A567D"/>
    <w:rsid w:val="000A59C1"/>
    <w:rsid w:val="000B3465"/>
    <w:rsid w:val="000B4206"/>
    <w:rsid w:val="000B5709"/>
    <w:rsid w:val="000B737E"/>
    <w:rsid w:val="000B7600"/>
    <w:rsid w:val="000C1473"/>
    <w:rsid w:val="000C3267"/>
    <w:rsid w:val="000C3829"/>
    <w:rsid w:val="000C4277"/>
    <w:rsid w:val="000C563A"/>
    <w:rsid w:val="000C6909"/>
    <w:rsid w:val="000D163A"/>
    <w:rsid w:val="000D1EF0"/>
    <w:rsid w:val="000D25A4"/>
    <w:rsid w:val="000D634D"/>
    <w:rsid w:val="000E02EB"/>
    <w:rsid w:val="000E275A"/>
    <w:rsid w:val="000E5761"/>
    <w:rsid w:val="000E66B5"/>
    <w:rsid w:val="000F0BE9"/>
    <w:rsid w:val="000F0FB9"/>
    <w:rsid w:val="000F1976"/>
    <w:rsid w:val="000F3D81"/>
    <w:rsid w:val="000F7270"/>
    <w:rsid w:val="00100AF5"/>
    <w:rsid w:val="00102063"/>
    <w:rsid w:val="00103401"/>
    <w:rsid w:val="00103819"/>
    <w:rsid w:val="00103BD7"/>
    <w:rsid w:val="001063BF"/>
    <w:rsid w:val="00107BCF"/>
    <w:rsid w:val="00110B72"/>
    <w:rsid w:val="00110C80"/>
    <w:rsid w:val="00111538"/>
    <w:rsid w:val="00113E22"/>
    <w:rsid w:val="001156AC"/>
    <w:rsid w:val="00115980"/>
    <w:rsid w:val="00117DF8"/>
    <w:rsid w:val="001207D6"/>
    <w:rsid w:val="001209A8"/>
    <w:rsid w:val="0012636D"/>
    <w:rsid w:val="00127910"/>
    <w:rsid w:val="00130A3B"/>
    <w:rsid w:val="00130F27"/>
    <w:rsid w:val="00130F93"/>
    <w:rsid w:val="0013241E"/>
    <w:rsid w:val="00132D2D"/>
    <w:rsid w:val="001355E0"/>
    <w:rsid w:val="001358F8"/>
    <w:rsid w:val="00136518"/>
    <w:rsid w:val="00141D62"/>
    <w:rsid w:val="00142D53"/>
    <w:rsid w:val="00143E68"/>
    <w:rsid w:val="0014420F"/>
    <w:rsid w:val="00144EA3"/>
    <w:rsid w:val="001461FC"/>
    <w:rsid w:val="00146464"/>
    <w:rsid w:val="00147385"/>
    <w:rsid w:val="001521AD"/>
    <w:rsid w:val="00155D7F"/>
    <w:rsid w:val="00155F0D"/>
    <w:rsid w:val="001562D5"/>
    <w:rsid w:val="00160627"/>
    <w:rsid w:val="00161663"/>
    <w:rsid w:val="0016698B"/>
    <w:rsid w:val="00167CAB"/>
    <w:rsid w:val="00170442"/>
    <w:rsid w:val="001705D8"/>
    <w:rsid w:val="0017588A"/>
    <w:rsid w:val="001768B4"/>
    <w:rsid w:val="00196340"/>
    <w:rsid w:val="001A1559"/>
    <w:rsid w:val="001A2FCE"/>
    <w:rsid w:val="001A54FE"/>
    <w:rsid w:val="001A5525"/>
    <w:rsid w:val="001B3562"/>
    <w:rsid w:val="001B457A"/>
    <w:rsid w:val="001B47F1"/>
    <w:rsid w:val="001B552D"/>
    <w:rsid w:val="001B644C"/>
    <w:rsid w:val="001C0220"/>
    <w:rsid w:val="001C11E0"/>
    <w:rsid w:val="001C2CAB"/>
    <w:rsid w:val="001D2E44"/>
    <w:rsid w:val="001D4189"/>
    <w:rsid w:val="001D4821"/>
    <w:rsid w:val="001D5561"/>
    <w:rsid w:val="001D58BA"/>
    <w:rsid w:val="001D5B01"/>
    <w:rsid w:val="001D712B"/>
    <w:rsid w:val="001E0788"/>
    <w:rsid w:val="001E0B11"/>
    <w:rsid w:val="001E3257"/>
    <w:rsid w:val="001E36D2"/>
    <w:rsid w:val="001E4F9C"/>
    <w:rsid w:val="001F51E9"/>
    <w:rsid w:val="002004C3"/>
    <w:rsid w:val="0020060F"/>
    <w:rsid w:val="0020117C"/>
    <w:rsid w:val="002017D7"/>
    <w:rsid w:val="002026F1"/>
    <w:rsid w:val="00202B7C"/>
    <w:rsid w:val="00202EE0"/>
    <w:rsid w:val="002101D9"/>
    <w:rsid w:val="00212910"/>
    <w:rsid w:val="002130D9"/>
    <w:rsid w:val="002133D4"/>
    <w:rsid w:val="002209BC"/>
    <w:rsid w:val="002215F7"/>
    <w:rsid w:val="00222A8F"/>
    <w:rsid w:val="00222F4B"/>
    <w:rsid w:val="002244FB"/>
    <w:rsid w:val="002253CE"/>
    <w:rsid w:val="00227D2D"/>
    <w:rsid w:val="002309DD"/>
    <w:rsid w:val="002316CB"/>
    <w:rsid w:val="00232DE6"/>
    <w:rsid w:val="00233FBF"/>
    <w:rsid w:val="002356DA"/>
    <w:rsid w:val="0023623A"/>
    <w:rsid w:val="00242656"/>
    <w:rsid w:val="00242846"/>
    <w:rsid w:val="0024372C"/>
    <w:rsid w:val="00245AE8"/>
    <w:rsid w:val="00252AC5"/>
    <w:rsid w:val="002604B1"/>
    <w:rsid w:val="002626ED"/>
    <w:rsid w:val="00263942"/>
    <w:rsid w:val="00265AB5"/>
    <w:rsid w:val="002661D3"/>
    <w:rsid w:val="002667D1"/>
    <w:rsid w:val="00270DCC"/>
    <w:rsid w:val="00271B21"/>
    <w:rsid w:val="0027261B"/>
    <w:rsid w:val="002771B1"/>
    <w:rsid w:val="0027731A"/>
    <w:rsid w:val="00282017"/>
    <w:rsid w:val="0028360A"/>
    <w:rsid w:val="00285BBE"/>
    <w:rsid w:val="002866D5"/>
    <w:rsid w:val="00290C11"/>
    <w:rsid w:val="0029386A"/>
    <w:rsid w:val="00294489"/>
    <w:rsid w:val="00296FAF"/>
    <w:rsid w:val="002A18B3"/>
    <w:rsid w:val="002A196E"/>
    <w:rsid w:val="002A5713"/>
    <w:rsid w:val="002A674D"/>
    <w:rsid w:val="002B262B"/>
    <w:rsid w:val="002B69F7"/>
    <w:rsid w:val="002B6A7D"/>
    <w:rsid w:val="002B6E3F"/>
    <w:rsid w:val="002B6FAF"/>
    <w:rsid w:val="002B7593"/>
    <w:rsid w:val="002C2665"/>
    <w:rsid w:val="002C3887"/>
    <w:rsid w:val="002C7163"/>
    <w:rsid w:val="002D03B0"/>
    <w:rsid w:val="002D25A7"/>
    <w:rsid w:val="002D4645"/>
    <w:rsid w:val="002D52B4"/>
    <w:rsid w:val="002D7A82"/>
    <w:rsid w:val="002D7B57"/>
    <w:rsid w:val="002E296A"/>
    <w:rsid w:val="002E4489"/>
    <w:rsid w:val="002F0202"/>
    <w:rsid w:val="00300DB1"/>
    <w:rsid w:val="0030114C"/>
    <w:rsid w:val="00301AA0"/>
    <w:rsid w:val="00302B61"/>
    <w:rsid w:val="003035B7"/>
    <w:rsid w:val="00304784"/>
    <w:rsid w:val="00304B6F"/>
    <w:rsid w:val="003107F3"/>
    <w:rsid w:val="003112AF"/>
    <w:rsid w:val="0031247C"/>
    <w:rsid w:val="0031270B"/>
    <w:rsid w:val="00313E7D"/>
    <w:rsid w:val="0031529A"/>
    <w:rsid w:val="00317AC0"/>
    <w:rsid w:val="00317C09"/>
    <w:rsid w:val="00323A7B"/>
    <w:rsid w:val="00323CA2"/>
    <w:rsid w:val="003240C3"/>
    <w:rsid w:val="00325C58"/>
    <w:rsid w:val="00327691"/>
    <w:rsid w:val="003302BF"/>
    <w:rsid w:val="00337C5A"/>
    <w:rsid w:val="00342BBB"/>
    <w:rsid w:val="00344336"/>
    <w:rsid w:val="003466C1"/>
    <w:rsid w:val="00347436"/>
    <w:rsid w:val="00351DD4"/>
    <w:rsid w:val="003543FD"/>
    <w:rsid w:val="00354AF7"/>
    <w:rsid w:val="00354C80"/>
    <w:rsid w:val="00356023"/>
    <w:rsid w:val="00360AAE"/>
    <w:rsid w:val="00360EAA"/>
    <w:rsid w:val="0036459C"/>
    <w:rsid w:val="003664E2"/>
    <w:rsid w:val="003675DE"/>
    <w:rsid w:val="00371FE9"/>
    <w:rsid w:val="0037269E"/>
    <w:rsid w:val="0037393E"/>
    <w:rsid w:val="003773B2"/>
    <w:rsid w:val="00377777"/>
    <w:rsid w:val="0038121F"/>
    <w:rsid w:val="00381371"/>
    <w:rsid w:val="00381C8C"/>
    <w:rsid w:val="0038337B"/>
    <w:rsid w:val="00384F7A"/>
    <w:rsid w:val="00385A3B"/>
    <w:rsid w:val="0038603F"/>
    <w:rsid w:val="00387AEC"/>
    <w:rsid w:val="00392FF0"/>
    <w:rsid w:val="00394CF9"/>
    <w:rsid w:val="00395B6B"/>
    <w:rsid w:val="00395F88"/>
    <w:rsid w:val="003976C9"/>
    <w:rsid w:val="003A3B62"/>
    <w:rsid w:val="003A641E"/>
    <w:rsid w:val="003B03C3"/>
    <w:rsid w:val="003B0B93"/>
    <w:rsid w:val="003B41E4"/>
    <w:rsid w:val="003B57E5"/>
    <w:rsid w:val="003B5833"/>
    <w:rsid w:val="003B776C"/>
    <w:rsid w:val="003C032E"/>
    <w:rsid w:val="003C583D"/>
    <w:rsid w:val="003D0952"/>
    <w:rsid w:val="003D1351"/>
    <w:rsid w:val="003D1C4E"/>
    <w:rsid w:val="003D428E"/>
    <w:rsid w:val="003E0DE4"/>
    <w:rsid w:val="003E33C9"/>
    <w:rsid w:val="003E3F12"/>
    <w:rsid w:val="003E3FB5"/>
    <w:rsid w:val="003E52F4"/>
    <w:rsid w:val="003E5AE4"/>
    <w:rsid w:val="003E7C2B"/>
    <w:rsid w:val="003F07F6"/>
    <w:rsid w:val="003F4D6D"/>
    <w:rsid w:val="003F64AD"/>
    <w:rsid w:val="003F790B"/>
    <w:rsid w:val="00402848"/>
    <w:rsid w:val="0040357C"/>
    <w:rsid w:val="0040362F"/>
    <w:rsid w:val="004045A9"/>
    <w:rsid w:val="004131F1"/>
    <w:rsid w:val="00417CB0"/>
    <w:rsid w:val="004217A6"/>
    <w:rsid w:val="00433772"/>
    <w:rsid w:val="0043538F"/>
    <w:rsid w:val="00436F12"/>
    <w:rsid w:val="00443B17"/>
    <w:rsid w:val="0044496C"/>
    <w:rsid w:val="004454BD"/>
    <w:rsid w:val="00452CEA"/>
    <w:rsid w:val="004531D6"/>
    <w:rsid w:val="0045426C"/>
    <w:rsid w:val="00456348"/>
    <w:rsid w:val="004568C6"/>
    <w:rsid w:val="0045784B"/>
    <w:rsid w:val="004604A8"/>
    <w:rsid w:val="004620FD"/>
    <w:rsid w:val="00462C88"/>
    <w:rsid w:val="00464A20"/>
    <w:rsid w:val="00465917"/>
    <w:rsid w:val="004665DA"/>
    <w:rsid w:val="004667BA"/>
    <w:rsid w:val="00467016"/>
    <w:rsid w:val="0046716A"/>
    <w:rsid w:val="00471AFC"/>
    <w:rsid w:val="00472387"/>
    <w:rsid w:val="00473A44"/>
    <w:rsid w:val="00476E22"/>
    <w:rsid w:val="00481AC3"/>
    <w:rsid w:val="00481EB3"/>
    <w:rsid w:val="004851DF"/>
    <w:rsid w:val="0048637A"/>
    <w:rsid w:val="0049462E"/>
    <w:rsid w:val="00496669"/>
    <w:rsid w:val="00496AC7"/>
    <w:rsid w:val="00497A39"/>
    <w:rsid w:val="00497CE8"/>
    <w:rsid w:val="00497D7B"/>
    <w:rsid w:val="004A5311"/>
    <w:rsid w:val="004A5740"/>
    <w:rsid w:val="004A626C"/>
    <w:rsid w:val="004A6B08"/>
    <w:rsid w:val="004B1715"/>
    <w:rsid w:val="004B214B"/>
    <w:rsid w:val="004B21EA"/>
    <w:rsid w:val="004B2881"/>
    <w:rsid w:val="004B2C5F"/>
    <w:rsid w:val="004B437C"/>
    <w:rsid w:val="004B613D"/>
    <w:rsid w:val="004B66A5"/>
    <w:rsid w:val="004B7971"/>
    <w:rsid w:val="004C0A0F"/>
    <w:rsid w:val="004C0B61"/>
    <w:rsid w:val="004C1F36"/>
    <w:rsid w:val="004C4624"/>
    <w:rsid w:val="004C4D87"/>
    <w:rsid w:val="004C531D"/>
    <w:rsid w:val="004D3FC2"/>
    <w:rsid w:val="004D43DE"/>
    <w:rsid w:val="004D517E"/>
    <w:rsid w:val="004D5700"/>
    <w:rsid w:val="004D5AFB"/>
    <w:rsid w:val="004E283A"/>
    <w:rsid w:val="004F0854"/>
    <w:rsid w:val="004F13AF"/>
    <w:rsid w:val="004F1A73"/>
    <w:rsid w:val="004F46FC"/>
    <w:rsid w:val="004F5C0D"/>
    <w:rsid w:val="004F6EE7"/>
    <w:rsid w:val="00500BF1"/>
    <w:rsid w:val="00503202"/>
    <w:rsid w:val="0050489E"/>
    <w:rsid w:val="00511132"/>
    <w:rsid w:val="0051243B"/>
    <w:rsid w:val="00515821"/>
    <w:rsid w:val="00517CF1"/>
    <w:rsid w:val="00523228"/>
    <w:rsid w:val="005233FB"/>
    <w:rsid w:val="00524E67"/>
    <w:rsid w:val="0053065E"/>
    <w:rsid w:val="00532F12"/>
    <w:rsid w:val="005345B5"/>
    <w:rsid w:val="00536EA1"/>
    <w:rsid w:val="005440C0"/>
    <w:rsid w:val="0054709E"/>
    <w:rsid w:val="005475EB"/>
    <w:rsid w:val="00550EA8"/>
    <w:rsid w:val="00550FDA"/>
    <w:rsid w:val="005519D1"/>
    <w:rsid w:val="00551DC8"/>
    <w:rsid w:val="005525D7"/>
    <w:rsid w:val="0055695D"/>
    <w:rsid w:val="00560585"/>
    <w:rsid w:val="00561AA8"/>
    <w:rsid w:val="005625D8"/>
    <w:rsid w:val="00562688"/>
    <w:rsid w:val="005700DE"/>
    <w:rsid w:val="0057345F"/>
    <w:rsid w:val="00575073"/>
    <w:rsid w:val="005760F4"/>
    <w:rsid w:val="00576ECE"/>
    <w:rsid w:val="00586F85"/>
    <w:rsid w:val="005911FC"/>
    <w:rsid w:val="005919F3"/>
    <w:rsid w:val="005952DA"/>
    <w:rsid w:val="00595628"/>
    <w:rsid w:val="0059647A"/>
    <w:rsid w:val="005A06CC"/>
    <w:rsid w:val="005A0D32"/>
    <w:rsid w:val="005A26F3"/>
    <w:rsid w:val="005A463D"/>
    <w:rsid w:val="005A568E"/>
    <w:rsid w:val="005B1DC6"/>
    <w:rsid w:val="005B3C51"/>
    <w:rsid w:val="005B6411"/>
    <w:rsid w:val="005C2B1A"/>
    <w:rsid w:val="005C3AFB"/>
    <w:rsid w:val="005C43DC"/>
    <w:rsid w:val="005C5998"/>
    <w:rsid w:val="005C6F1E"/>
    <w:rsid w:val="005D072C"/>
    <w:rsid w:val="005D39CC"/>
    <w:rsid w:val="005D48FA"/>
    <w:rsid w:val="005D4BDF"/>
    <w:rsid w:val="005E1054"/>
    <w:rsid w:val="005E73CE"/>
    <w:rsid w:val="005E7623"/>
    <w:rsid w:val="005F00BB"/>
    <w:rsid w:val="005F309D"/>
    <w:rsid w:val="005F3639"/>
    <w:rsid w:val="005F4A25"/>
    <w:rsid w:val="005F62E8"/>
    <w:rsid w:val="005F75A8"/>
    <w:rsid w:val="00600D5C"/>
    <w:rsid w:val="00601870"/>
    <w:rsid w:val="006032F2"/>
    <w:rsid w:val="00606704"/>
    <w:rsid w:val="00606E72"/>
    <w:rsid w:val="0061044C"/>
    <w:rsid w:val="0061076C"/>
    <w:rsid w:val="00610C10"/>
    <w:rsid w:val="006116AC"/>
    <w:rsid w:val="00612BA6"/>
    <w:rsid w:val="00615BC9"/>
    <w:rsid w:val="006225A3"/>
    <w:rsid w:val="006245A9"/>
    <w:rsid w:val="006258F1"/>
    <w:rsid w:val="00630589"/>
    <w:rsid w:val="006324EE"/>
    <w:rsid w:val="00635C62"/>
    <w:rsid w:val="00636647"/>
    <w:rsid w:val="00637550"/>
    <w:rsid w:val="00641093"/>
    <w:rsid w:val="00643AEE"/>
    <w:rsid w:val="0065194F"/>
    <w:rsid w:val="00652BDB"/>
    <w:rsid w:val="006542AE"/>
    <w:rsid w:val="00654D3F"/>
    <w:rsid w:val="0065667B"/>
    <w:rsid w:val="00657352"/>
    <w:rsid w:val="00660766"/>
    <w:rsid w:val="00660AF5"/>
    <w:rsid w:val="006632B1"/>
    <w:rsid w:val="00666761"/>
    <w:rsid w:val="00671505"/>
    <w:rsid w:val="00672CA5"/>
    <w:rsid w:val="006749B5"/>
    <w:rsid w:val="00674AC1"/>
    <w:rsid w:val="00675BDE"/>
    <w:rsid w:val="00676CA2"/>
    <w:rsid w:val="00681E17"/>
    <w:rsid w:val="006850A9"/>
    <w:rsid w:val="00687003"/>
    <w:rsid w:val="00694FC2"/>
    <w:rsid w:val="00695134"/>
    <w:rsid w:val="006959BF"/>
    <w:rsid w:val="00695D7A"/>
    <w:rsid w:val="00697289"/>
    <w:rsid w:val="006A2CEE"/>
    <w:rsid w:val="006A65A1"/>
    <w:rsid w:val="006B018C"/>
    <w:rsid w:val="006B2B03"/>
    <w:rsid w:val="006B539E"/>
    <w:rsid w:val="006C3110"/>
    <w:rsid w:val="006C35EE"/>
    <w:rsid w:val="006C39F9"/>
    <w:rsid w:val="006C4DED"/>
    <w:rsid w:val="006C658A"/>
    <w:rsid w:val="006D2CD2"/>
    <w:rsid w:val="006D6F03"/>
    <w:rsid w:val="006D741A"/>
    <w:rsid w:val="006E5567"/>
    <w:rsid w:val="006E7003"/>
    <w:rsid w:val="006E7E6D"/>
    <w:rsid w:val="006F3979"/>
    <w:rsid w:val="006F3D37"/>
    <w:rsid w:val="006F405B"/>
    <w:rsid w:val="006F6A30"/>
    <w:rsid w:val="006F6A8B"/>
    <w:rsid w:val="00700173"/>
    <w:rsid w:val="00701367"/>
    <w:rsid w:val="00701A9E"/>
    <w:rsid w:val="00701D5E"/>
    <w:rsid w:val="00706E0E"/>
    <w:rsid w:val="007118CD"/>
    <w:rsid w:val="00713BBE"/>
    <w:rsid w:val="007143CB"/>
    <w:rsid w:val="007156A3"/>
    <w:rsid w:val="00717822"/>
    <w:rsid w:val="007179AA"/>
    <w:rsid w:val="0072043E"/>
    <w:rsid w:val="00721063"/>
    <w:rsid w:val="007238E6"/>
    <w:rsid w:val="00723AEC"/>
    <w:rsid w:val="00727157"/>
    <w:rsid w:val="00727525"/>
    <w:rsid w:val="00734EB0"/>
    <w:rsid w:val="007367DB"/>
    <w:rsid w:val="007503CB"/>
    <w:rsid w:val="00752790"/>
    <w:rsid w:val="007552A0"/>
    <w:rsid w:val="007554A2"/>
    <w:rsid w:val="00755E1D"/>
    <w:rsid w:val="00756DBB"/>
    <w:rsid w:val="00757D54"/>
    <w:rsid w:val="0076118F"/>
    <w:rsid w:val="00764B0C"/>
    <w:rsid w:val="00767C22"/>
    <w:rsid w:val="0077114B"/>
    <w:rsid w:val="00772B77"/>
    <w:rsid w:val="00774418"/>
    <w:rsid w:val="00774AC2"/>
    <w:rsid w:val="00775246"/>
    <w:rsid w:val="00775624"/>
    <w:rsid w:val="00783448"/>
    <w:rsid w:val="00785AFD"/>
    <w:rsid w:val="00785E98"/>
    <w:rsid w:val="00791C2A"/>
    <w:rsid w:val="00792D7D"/>
    <w:rsid w:val="00795A81"/>
    <w:rsid w:val="007A0EC1"/>
    <w:rsid w:val="007A1B79"/>
    <w:rsid w:val="007A3679"/>
    <w:rsid w:val="007A3CB6"/>
    <w:rsid w:val="007A4676"/>
    <w:rsid w:val="007A51FE"/>
    <w:rsid w:val="007B1C18"/>
    <w:rsid w:val="007B5E90"/>
    <w:rsid w:val="007B630A"/>
    <w:rsid w:val="007B7C33"/>
    <w:rsid w:val="007C36C9"/>
    <w:rsid w:val="007C4A34"/>
    <w:rsid w:val="007C669C"/>
    <w:rsid w:val="007D23C1"/>
    <w:rsid w:val="007D4172"/>
    <w:rsid w:val="007D5872"/>
    <w:rsid w:val="007D5EEE"/>
    <w:rsid w:val="007D6145"/>
    <w:rsid w:val="007E1594"/>
    <w:rsid w:val="007E2E63"/>
    <w:rsid w:val="007E3665"/>
    <w:rsid w:val="007E4149"/>
    <w:rsid w:val="007E47BE"/>
    <w:rsid w:val="007E4FBD"/>
    <w:rsid w:val="007E638D"/>
    <w:rsid w:val="007E6C7D"/>
    <w:rsid w:val="007E7940"/>
    <w:rsid w:val="007F41A9"/>
    <w:rsid w:val="007F4EEA"/>
    <w:rsid w:val="007F5157"/>
    <w:rsid w:val="007F7022"/>
    <w:rsid w:val="007F7760"/>
    <w:rsid w:val="007F7F2E"/>
    <w:rsid w:val="0080682F"/>
    <w:rsid w:val="00814AF3"/>
    <w:rsid w:val="008167BC"/>
    <w:rsid w:val="00816F49"/>
    <w:rsid w:val="00817DA2"/>
    <w:rsid w:val="00820EC1"/>
    <w:rsid w:val="008211B9"/>
    <w:rsid w:val="00824678"/>
    <w:rsid w:val="008267D8"/>
    <w:rsid w:val="00826B6F"/>
    <w:rsid w:val="00831722"/>
    <w:rsid w:val="008324DC"/>
    <w:rsid w:val="008336AE"/>
    <w:rsid w:val="00833FB1"/>
    <w:rsid w:val="008417DD"/>
    <w:rsid w:val="00843346"/>
    <w:rsid w:val="008443A3"/>
    <w:rsid w:val="00844482"/>
    <w:rsid w:val="00846F67"/>
    <w:rsid w:val="00847812"/>
    <w:rsid w:val="00850831"/>
    <w:rsid w:val="008529B5"/>
    <w:rsid w:val="00853661"/>
    <w:rsid w:val="00854BBE"/>
    <w:rsid w:val="00855071"/>
    <w:rsid w:val="00855746"/>
    <w:rsid w:val="00855835"/>
    <w:rsid w:val="00860042"/>
    <w:rsid w:val="008602BC"/>
    <w:rsid w:val="00862FFC"/>
    <w:rsid w:val="00864F5D"/>
    <w:rsid w:val="00871726"/>
    <w:rsid w:val="0087613E"/>
    <w:rsid w:val="00877D7C"/>
    <w:rsid w:val="00880371"/>
    <w:rsid w:val="00882A96"/>
    <w:rsid w:val="00884A90"/>
    <w:rsid w:val="0088773F"/>
    <w:rsid w:val="008900A6"/>
    <w:rsid w:val="008902B4"/>
    <w:rsid w:val="00892823"/>
    <w:rsid w:val="008975EE"/>
    <w:rsid w:val="008A0AC4"/>
    <w:rsid w:val="008A190C"/>
    <w:rsid w:val="008A2FB0"/>
    <w:rsid w:val="008A3214"/>
    <w:rsid w:val="008A40E9"/>
    <w:rsid w:val="008A4F8B"/>
    <w:rsid w:val="008A5C1C"/>
    <w:rsid w:val="008A6C90"/>
    <w:rsid w:val="008A7013"/>
    <w:rsid w:val="008A76CC"/>
    <w:rsid w:val="008B15FE"/>
    <w:rsid w:val="008B1A7C"/>
    <w:rsid w:val="008B270B"/>
    <w:rsid w:val="008B37C7"/>
    <w:rsid w:val="008B4E0E"/>
    <w:rsid w:val="008B6452"/>
    <w:rsid w:val="008C1313"/>
    <w:rsid w:val="008C1389"/>
    <w:rsid w:val="008C4AAF"/>
    <w:rsid w:val="008C5FD1"/>
    <w:rsid w:val="008C6111"/>
    <w:rsid w:val="008C6C9D"/>
    <w:rsid w:val="008D11E3"/>
    <w:rsid w:val="008D2265"/>
    <w:rsid w:val="008D3C1E"/>
    <w:rsid w:val="008D431E"/>
    <w:rsid w:val="008D7E2C"/>
    <w:rsid w:val="008E6E5E"/>
    <w:rsid w:val="008F0C8F"/>
    <w:rsid w:val="008F53EE"/>
    <w:rsid w:val="008F7337"/>
    <w:rsid w:val="009003D8"/>
    <w:rsid w:val="009014BF"/>
    <w:rsid w:val="00901A0B"/>
    <w:rsid w:val="009040B9"/>
    <w:rsid w:val="009052B9"/>
    <w:rsid w:val="009076C1"/>
    <w:rsid w:val="00910D18"/>
    <w:rsid w:val="00911DAB"/>
    <w:rsid w:val="00913559"/>
    <w:rsid w:val="00916A4B"/>
    <w:rsid w:val="00923E62"/>
    <w:rsid w:val="00931CBF"/>
    <w:rsid w:val="009325A9"/>
    <w:rsid w:val="009369CA"/>
    <w:rsid w:val="00937C4E"/>
    <w:rsid w:val="00941A12"/>
    <w:rsid w:val="00942248"/>
    <w:rsid w:val="009428E4"/>
    <w:rsid w:val="009478D1"/>
    <w:rsid w:val="009555CA"/>
    <w:rsid w:val="0096090D"/>
    <w:rsid w:val="00964BAB"/>
    <w:rsid w:val="009722BD"/>
    <w:rsid w:val="0097246E"/>
    <w:rsid w:val="00973F39"/>
    <w:rsid w:val="00974D1C"/>
    <w:rsid w:val="009755DD"/>
    <w:rsid w:val="00980B37"/>
    <w:rsid w:val="009819E6"/>
    <w:rsid w:val="00981FC2"/>
    <w:rsid w:val="00990055"/>
    <w:rsid w:val="00991EA0"/>
    <w:rsid w:val="009925B5"/>
    <w:rsid w:val="00993258"/>
    <w:rsid w:val="00995D3D"/>
    <w:rsid w:val="009A43A3"/>
    <w:rsid w:val="009A43D9"/>
    <w:rsid w:val="009A4805"/>
    <w:rsid w:val="009B5F30"/>
    <w:rsid w:val="009C2E80"/>
    <w:rsid w:val="009C6AE5"/>
    <w:rsid w:val="009D60DB"/>
    <w:rsid w:val="009D7D0D"/>
    <w:rsid w:val="009E0692"/>
    <w:rsid w:val="009E4CF8"/>
    <w:rsid w:val="009E7F53"/>
    <w:rsid w:val="009F11D0"/>
    <w:rsid w:val="009F4421"/>
    <w:rsid w:val="009F5624"/>
    <w:rsid w:val="009F7838"/>
    <w:rsid w:val="00A0370D"/>
    <w:rsid w:val="00A15211"/>
    <w:rsid w:val="00A17489"/>
    <w:rsid w:val="00A203DA"/>
    <w:rsid w:val="00A2059A"/>
    <w:rsid w:val="00A24318"/>
    <w:rsid w:val="00A24A64"/>
    <w:rsid w:val="00A2531B"/>
    <w:rsid w:val="00A25A03"/>
    <w:rsid w:val="00A2759C"/>
    <w:rsid w:val="00A330F3"/>
    <w:rsid w:val="00A354C1"/>
    <w:rsid w:val="00A37571"/>
    <w:rsid w:val="00A37D3E"/>
    <w:rsid w:val="00A40E49"/>
    <w:rsid w:val="00A443B3"/>
    <w:rsid w:val="00A506E9"/>
    <w:rsid w:val="00A51BEE"/>
    <w:rsid w:val="00A528F3"/>
    <w:rsid w:val="00A54230"/>
    <w:rsid w:val="00A544B3"/>
    <w:rsid w:val="00A54595"/>
    <w:rsid w:val="00A5505A"/>
    <w:rsid w:val="00A55E92"/>
    <w:rsid w:val="00A63F8C"/>
    <w:rsid w:val="00A64C8A"/>
    <w:rsid w:val="00A65158"/>
    <w:rsid w:val="00A72DB5"/>
    <w:rsid w:val="00A73C48"/>
    <w:rsid w:val="00A76C53"/>
    <w:rsid w:val="00A779B1"/>
    <w:rsid w:val="00A8057C"/>
    <w:rsid w:val="00A808B2"/>
    <w:rsid w:val="00A811FD"/>
    <w:rsid w:val="00A837C4"/>
    <w:rsid w:val="00A85A23"/>
    <w:rsid w:val="00A90A96"/>
    <w:rsid w:val="00A90B23"/>
    <w:rsid w:val="00A91E12"/>
    <w:rsid w:val="00A92F24"/>
    <w:rsid w:val="00A95035"/>
    <w:rsid w:val="00AA0D49"/>
    <w:rsid w:val="00AA20EA"/>
    <w:rsid w:val="00AA2234"/>
    <w:rsid w:val="00AA3EA7"/>
    <w:rsid w:val="00AA4C5D"/>
    <w:rsid w:val="00AB0190"/>
    <w:rsid w:val="00AB1F77"/>
    <w:rsid w:val="00AB4335"/>
    <w:rsid w:val="00AB600A"/>
    <w:rsid w:val="00AC1BF8"/>
    <w:rsid w:val="00AC3FE3"/>
    <w:rsid w:val="00AC5AAE"/>
    <w:rsid w:val="00AC6BC6"/>
    <w:rsid w:val="00AC7297"/>
    <w:rsid w:val="00AD2657"/>
    <w:rsid w:val="00AD5B91"/>
    <w:rsid w:val="00AE0031"/>
    <w:rsid w:val="00AE2353"/>
    <w:rsid w:val="00AE4BED"/>
    <w:rsid w:val="00AE527A"/>
    <w:rsid w:val="00AF1CCB"/>
    <w:rsid w:val="00AF2793"/>
    <w:rsid w:val="00AF53ED"/>
    <w:rsid w:val="00AF6FE3"/>
    <w:rsid w:val="00B0234E"/>
    <w:rsid w:val="00B024D4"/>
    <w:rsid w:val="00B07581"/>
    <w:rsid w:val="00B11BFE"/>
    <w:rsid w:val="00B1278B"/>
    <w:rsid w:val="00B12DE1"/>
    <w:rsid w:val="00B150E2"/>
    <w:rsid w:val="00B155C2"/>
    <w:rsid w:val="00B162FD"/>
    <w:rsid w:val="00B21994"/>
    <w:rsid w:val="00B2483E"/>
    <w:rsid w:val="00B25032"/>
    <w:rsid w:val="00B324A2"/>
    <w:rsid w:val="00B4106E"/>
    <w:rsid w:val="00B41BFC"/>
    <w:rsid w:val="00B41F77"/>
    <w:rsid w:val="00B46FB8"/>
    <w:rsid w:val="00B47CBC"/>
    <w:rsid w:val="00B52B9D"/>
    <w:rsid w:val="00B56D79"/>
    <w:rsid w:val="00B6425A"/>
    <w:rsid w:val="00B65D91"/>
    <w:rsid w:val="00B67A1E"/>
    <w:rsid w:val="00B733BD"/>
    <w:rsid w:val="00B7372E"/>
    <w:rsid w:val="00B74690"/>
    <w:rsid w:val="00B76B62"/>
    <w:rsid w:val="00B80F2E"/>
    <w:rsid w:val="00B85F04"/>
    <w:rsid w:val="00B94FDB"/>
    <w:rsid w:val="00B96EAE"/>
    <w:rsid w:val="00BA0961"/>
    <w:rsid w:val="00BA415C"/>
    <w:rsid w:val="00BA515A"/>
    <w:rsid w:val="00BB5B47"/>
    <w:rsid w:val="00BB6D48"/>
    <w:rsid w:val="00BC3CBF"/>
    <w:rsid w:val="00BC499E"/>
    <w:rsid w:val="00BC4BA1"/>
    <w:rsid w:val="00BC5510"/>
    <w:rsid w:val="00BC5577"/>
    <w:rsid w:val="00BC5C16"/>
    <w:rsid w:val="00BC5CCC"/>
    <w:rsid w:val="00BD0520"/>
    <w:rsid w:val="00BD1CB4"/>
    <w:rsid w:val="00BD2B90"/>
    <w:rsid w:val="00BD393E"/>
    <w:rsid w:val="00BD45DA"/>
    <w:rsid w:val="00BD632E"/>
    <w:rsid w:val="00BD64F8"/>
    <w:rsid w:val="00BD6F23"/>
    <w:rsid w:val="00BE1C48"/>
    <w:rsid w:val="00BE55BA"/>
    <w:rsid w:val="00BE75BB"/>
    <w:rsid w:val="00BF1FBD"/>
    <w:rsid w:val="00BF5B92"/>
    <w:rsid w:val="00BF5E13"/>
    <w:rsid w:val="00BF61E3"/>
    <w:rsid w:val="00BF6335"/>
    <w:rsid w:val="00BF73F2"/>
    <w:rsid w:val="00BF7951"/>
    <w:rsid w:val="00C00DF1"/>
    <w:rsid w:val="00C021C3"/>
    <w:rsid w:val="00C03506"/>
    <w:rsid w:val="00C05016"/>
    <w:rsid w:val="00C05658"/>
    <w:rsid w:val="00C10801"/>
    <w:rsid w:val="00C10871"/>
    <w:rsid w:val="00C11806"/>
    <w:rsid w:val="00C1262F"/>
    <w:rsid w:val="00C25390"/>
    <w:rsid w:val="00C274F5"/>
    <w:rsid w:val="00C27CE0"/>
    <w:rsid w:val="00C304EE"/>
    <w:rsid w:val="00C321A7"/>
    <w:rsid w:val="00C334D1"/>
    <w:rsid w:val="00C4248D"/>
    <w:rsid w:val="00C4711A"/>
    <w:rsid w:val="00C5465A"/>
    <w:rsid w:val="00C608E2"/>
    <w:rsid w:val="00C62802"/>
    <w:rsid w:val="00C63879"/>
    <w:rsid w:val="00C639D5"/>
    <w:rsid w:val="00C64CE7"/>
    <w:rsid w:val="00C6647B"/>
    <w:rsid w:val="00C6655D"/>
    <w:rsid w:val="00C7217A"/>
    <w:rsid w:val="00C731E8"/>
    <w:rsid w:val="00C829F5"/>
    <w:rsid w:val="00C82CC3"/>
    <w:rsid w:val="00C836BD"/>
    <w:rsid w:val="00C8483D"/>
    <w:rsid w:val="00C87B5D"/>
    <w:rsid w:val="00C927B0"/>
    <w:rsid w:val="00C92D2E"/>
    <w:rsid w:val="00C9326C"/>
    <w:rsid w:val="00C94E94"/>
    <w:rsid w:val="00C955C7"/>
    <w:rsid w:val="00C95727"/>
    <w:rsid w:val="00C957B9"/>
    <w:rsid w:val="00C95B67"/>
    <w:rsid w:val="00C95CD5"/>
    <w:rsid w:val="00C963ED"/>
    <w:rsid w:val="00C965F9"/>
    <w:rsid w:val="00CA03F4"/>
    <w:rsid w:val="00CA162A"/>
    <w:rsid w:val="00CA39B4"/>
    <w:rsid w:val="00CA4F29"/>
    <w:rsid w:val="00CA4F2B"/>
    <w:rsid w:val="00CA7772"/>
    <w:rsid w:val="00CB13AD"/>
    <w:rsid w:val="00CB4416"/>
    <w:rsid w:val="00CB6390"/>
    <w:rsid w:val="00CB7EED"/>
    <w:rsid w:val="00CB7F54"/>
    <w:rsid w:val="00CC2539"/>
    <w:rsid w:val="00CC30A8"/>
    <w:rsid w:val="00CD189E"/>
    <w:rsid w:val="00CD2984"/>
    <w:rsid w:val="00CD2AD7"/>
    <w:rsid w:val="00CE4A9C"/>
    <w:rsid w:val="00CE4CCC"/>
    <w:rsid w:val="00CE680F"/>
    <w:rsid w:val="00CF1160"/>
    <w:rsid w:val="00CF70FC"/>
    <w:rsid w:val="00D014D0"/>
    <w:rsid w:val="00D02429"/>
    <w:rsid w:val="00D041E4"/>
    <w:rsid w:val="00D04A99"/>
    <w:rsid w:val="00D07C80"/>
    <w:rsid w:val="00D1085F"/>
    <w:rsid w:val="00D10870"/>
    <w:rsid w:val="00D109B4"/>
    <w:rsid w:val="00D10DE9"/>
    <w:rsid w:val="00D118FA"/>
    <w:rsid w:val="00D1196C"/>
    <w:rsid w:val="00D1335D"/>
    <w:rsid w:val="00D14D1C"/>
    <w:rsid w:val="00D209D9"/>
    <w:rsid w:val="00D249A1"/>
    <w:rsid w:val="00D264F6"/>
    <w:rsid w:val="00D2661D"/>
    <w:rsid w:val="00D26897"/>
    <w:rsid w:val="00D2720E"/>
    <w:rsid w:val="00D30485"/>
    <w:rsid w:val="00D31132"/>
    <w:rsid w:val="00D418E8"/>
    <w:rsid w:val="00D438D9"/>
    <w:rsid w:val="00D43C3A"/>
    <w:rsid w:val="00D44BB1"/>
    <w:rsid w:val="00D45DEB"/>
    <w:rsid w:val="00D462DF"/>
    <w:rsid w:val="00D56279"/>
    <w:rsid w:val="00D571C6"/>
    <w:rsid w:val="00D60D6B"/>
    <w:rsid w:val="00D6147B"/>
    <w:rsid w:val="00D65B88"/>
    <w:rsid w:val="00D70097"/>
    <w:rsid w:val="00D72177"/>
    <w:rsid w:val="00D73A71"/>
    <w:rsid w:val="00D73A7E"/>
    <w:rsid w:val="00D74862"/>
    <w:rsid w:val="00D751BC"/>
    <w:rsid w:val="00D82532"/>
    <w:rsid w:val="00D82936"/>
    <w:rsid w:val="00D848A8"/>
    <w:rsid w:val="00D852E5"/>
    <w:rsid w:val="00D86635"/>
    <w:rsid w:val="00D876C4"/>
    <w:rsid w:val="00D879C1"/>
    <w:rsid w:val="00D93446"/>
    <w:rsid w:val="00D93BB4"/>
    <w:rsid w:val="00DA41DC"/>
    <w:rsid w:val="00DA4FF4"/>
    <w:rsid w:val="00DB3115"/>
    <w:rsid w:val="00DB479A"/>
    <w:rsid w:val="00DC2A5D"/>
    <w:rsid w:val="00DC4705"/>
    <w:rsid w:val="00DC4E5F"/>
    <w:rsid w:val="00DD2563"/>
    <w:rsid w:val="00DD30AE"/>
    <w:rsid w:val="00DD40B9"/>
    <w:rsid w:val="00DD47AE"/>
    <w:rsid w:val="00DD50E5"/>
    <w:rsid w:val="00DE3EC5"/>
    <w:rsid w:val="00DE64C6"/>
    <w:rsid w:val="00DF1950"/>
    <w:rsid w:val="00DF2B09"/>
    <w:rsid w:val="00E00EAB"/>
    <w:rsid w:val="00E07CB5"/>
    <w:rsid w:val="00E1115F"/>
    <w:rsid w:val="00E1514D"/>
    <w:rsid w:val="00E16216"/>
    <w:rsid w:val="00E2339E"/>
    <w:rsid w:val="00E236F4"/>
    <w:rsid w:val="00E25AFB"/>
    <w:rsid w:val="00E310F6"/>
    <w:rsid w:val="00E33374"/>
    <w:rsid w:val="00E34A8E"/>
    <w:rsid w:val="00E35A10"/>
    <w:rsid w:val="00E35DC9"/>
    <w:rsid w:val="00E37649"/>
    <w:rsid w:val="00E37D26"/>
    <w:rsid w:val="00E37F53"/>
    <w:rsid w:val="00E4291D"/>
    <w:rsid w:val="00E467F2"/>
    <w:rsid w:val="00E50415"/>
    <w:rsid w:val="00E505BC"/>
    <w:rsid w:val="00E5211B"/>
    <w:rsid w:val="00E5483C"/>
    <w:rsid w:val="00E61768"/>
    <w:rsid w:val="00E62917"/>
    <w:rsid w:val="00E62CF6"/>
    <w:rsid w:val="00E64919"/>
    <w:rsid w:val="00E71D81"/>
    <w:rsid w:val="00E71FDA"/>
    <w:rsid w:val="00E746CC"/>
    <w:rsid w:val="00E80FB6"/>
    <w:rsid w:val="00E8131A"/>
    <w:rsid w:val="00E82BA1"/>
    <w:rsid w:val="00E83637"/>
    <w:rsid w:val="00E85AE0"/>
    <w:rsid w:val="00E86404"/>
    <w:rsid w:val="00E879C6"/>
    <w:rsid w:val="00E9056B"/>
    <w:rsid w:val="00E90D29"/>
    <w:rsid w:val="00E91268"/>
    <w:rsid w:val="00E91563"/>
    <w:rsid w:val="00E978B6"/>
    <w:rsid w:val="00E9798E"/>
    <w:rsid w:val="00EA387C"/>
    <w:rsid w:val="00EA6294"/>
    <w:rsid w:val="00EB082F"/>
    <w:rsid w:val="00EB2C10"/>
    <w:rsid w:val="00EB6922"/>
    <w:rsid w:val="00EB7464"/>
    <w:rsid w:val="00EB7ADA"/>
    <w:rsid w:val="00EC141B"/>
    <w:rsid w:val="00EC2F76"/>
    <w:rsid w:val="00EC3B61"/>
    <w:rsid w:val="00EC3EAE"/>
    <w:rsid w:val="00EC5783"/>
    <w:rsid w:val="00EC746D"/>
    <w:rsid w:val="00EC774F"/>
    <w:rsid w:val="00ED2BE4"/>
    <w:rsid w:val="00ED36EB"/>
    <w:rsid w:val="00ED3E55"/>
    <w:rsid w:val="00ED5C18"/>
    <w:rsid w:val="00ED5CA9"/>
    <w:rsid w:val="00EE104A"/>
    <w:rsid w:val="00EE3B58"/>
    <w:rsid w:val="00EE49D7"/>
    <w:rsid w:val="00EF66EE"/>
    <w:rsid w:val="00F000D5"/>
    <w:rsid w:val="00F02320"/>
    <w:rsid w:val="00F036D3"/>
    <w:rsid w:val="00F05AEF"/>
    <w:rsid w:val="00F072B9"/>
    <w:rsid w:val="00F07703"/>
    <w:rsid w:val="00F140CE"/>
    <w:rsid w:val="00F27DE8"/>
    <w:rsid w:val="00F30B92"/>
    <w:rsid w:val="00F311A8"/>
    <w:rsid w:val="00F3276B"/>
    <w:rsid w:val="00F3348C"/>
    <w:rsid w:val="00F3438F"/>
    <w:rsid w:val="00F36EF9"/>
    <w:rsid w:val="00F37AA0"/>
    <w:rsid w:val="00F40CA6"/>
    <w:rsid w:val="00F479F6"/>
    <w:rsid w:val="00F519CF"/>
    <w:rsid w:val="00F51F97"/>
    <w:rsid w:val="00F55200"/>
    <w:rsid w:val="00F556A7"/>
    <w:rsid w:val="00F6239D"/>
    <w:rsid w:val="00F65BB6"/>
    <w:rsid w:val="00F7012D"/>
    <w:rsid w:val="00F70C92"/>
    <w:rsid w:val="00F744C5"/>
    <w:rsid w:val="00F75AE8"/>
    <w:rsid w:val="00F80482"/>
    <w:rsid w:val="00F814D4"/>
    <w:rsid w:val="00F8158C"/>
    <w:rsid w:val="00F8579D"/>
    <w:rsid w:val="00F975A7"/>
    <w:rsid w:val="00FA0A30"/>
    <w:rsid w:val="00FA0A7C"/>
    <w:rsid w:val="00FA77BD"/>
    <w:rsid w:val="00FB206C"/>
    <w:rsid w:val="00FB7B86"/>
    <w:rsid w:val="00FC144E"/>
    <w:rsid w:val="00FC18AD"/>
    <w:rsid w:val="00FC303E"/>
    <w:rsid w:val="00FC33E8"/>
    <w:rsid w:val="00FC38DF"/>
    <w:rsid w:val="00FC4623"/>
    <w:rsid w:val="00FC7B57"/>
    <w:rsid w:val="00FD0A36"/>
    <w:rsid w:val="00FD1449"/>
    <w:rsid w:val="00FD18EF"/>
    <w:rsid w:val="00FD1F23"/>
    <w:rsid w:val="00FE19A6"/>
    <w:rsid w:val="00FE3521"/>
    <w:rsid w:val="00FE6E78"/>
    <w:rsid w:val="00FF09BD"/>
    <w:rsid w:val="00FF0BC9"/>
    <w:rsid w:val="00FF3B07"/>
    <w:rsid w:val="00FF5593"/>
    <w:rsid w:val="00FF6010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337C5A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2"/>
    <w:uiPriority w:val="99"/>
    <w:qFormat/>
    <w:rsid w:val="00035508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locked/>
    <w:rsid w:val="00337C5A"/>
    <w:rPr>
      <w:rFonts w:asciiTheme="majorHAnsi" w:eastAsiaTheme="majorEastAsia" w:hAnsiTheme="majorHAnsi" w:cs="Times New Roman"/>
      <w:color w:val="365F91" w:themeColor="accent1" w:themeShade="BF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035508"/>
    <w:rPr>
      <w:rFonts w:ascii="Times New Roman" w:hAnsi="Times New Roman" w:cs="Times New Roman"/>
      <w:b/>
      <w:bCs/>
      <w:sz w:val="36"/>
      <w:szCs w:val="36"/>
      <w:rtl w:val="0"/>
      <w:cs w:val="0"/>
      <w:lang w:val="ru-RU" w:eastAsia="ru-RU"/>
    </w:rPr>
  </w:style>
  <w:style w:type="paragraph" w:styleId="Header">
    <w:name w:val="header"/>
    <w:basedOn w:val="Normal"/>
    <w:link w:val="a"/>
    <w:uiPriority w:val="99"/>
    <w:unhideWhenUsed/>
    <w:rsid w:val="0031529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31529A"/>
    <w:rPr>
      <w:rFonts w:cs="Times New Roman"/>
      <w:rtl w:val="0"/>
      <w:cs w:val="0"/>
    </w:rPr>
  </w:style>
  <w:style w:type="paragraph" w:styleId="Footer">
    <w:name w:val="footer"/>
    <w:basedOn w:val="Normal"/>
    <w:link w:val="a0"/>
    <w:uiPriority w:val="99"/>
    <w:unhideWhenUsed/>
    <w:rsid w:val="0031529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31529A"/>
    <w:rPr>
      <w:rFonts w:cs="Times New Roman"/>
      <w:rtl w:val="0"/>
      <w:cs w:val="0"/>
    </w:rPr>
  </w:style>
  <w:style w:type="paragraph" w:styleId="BodyTextIndent">
    <w:name w:val="Body Text Indent"/>
    <w:basedOn w:val="Normal"/>
    <w:link w:val="a1"/>
    <w:uiPriority w:val="99"/>
    <w:semiHidden/>
    <w:rsid w:val="00817DA2"/>
    <w:pPr>
      <w:spacing w:after="120"/>
      <w:ind w:left="283"/>
      <w:jc w:val="left"/>
    </w:pPr>
    <w:rPr>
      <w:rFonts w:ascii="Calibri" w:hAnsi="Calibri" w:cs="Calibri"/>
      <w:lang w:val="en-US" w:eastAsia="en-US"/>
    </w:rPr>
  </w:style>
  <w:style w:type="character" w:customStyle="1" w:styleId="a1">
    <w:name w:val="Основной текст с отступом Знак"/>
    <w:basedOn w:val="DefaultParagraphFont"/>
    <w:link w:val="BodyTextIndent"/>
    <w:uiPriority w:val="99"/>
    <w:semiHidden/>
    <w:locked/>
    <w:rsid w:val="00817DA2"/>
    <w:rPr>
      <w:rFonts w:ascii="Calibri" w:hAnsi="Calibri" w:cs="Calibri"/>
      <w:rtl w:val="0"/>
      <w:cs w:val="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50AC6"/>
    <w:rPr>
      <w:rFonts w:cs="Times New Roman"/>
      <w:color w:val="0000FF" w:themeColor="hlink" w:themeShade="FF"/>
      <w:u w:val="single"/>
      <w:rtl w:val="0"/>
      <w:cs w:val="0"/>
    </w:rPr>
  </w:style>
  <w:style w:type="paragraph" w:styleId="ListParagraph">
    <w:name w:val="List Paragraph"/>
    <w:basedOn w:val="Normal"/>
    <w:uiPriority w:val="99"/>
    <w:qFormat/>
    <w:rsid w:val="008B270B"/>
    <w:pPr>
      <w:ind w:left="720"/>
      <w:contextualSpacing/>
      <w:jc w:val="left"/>
    </w:pPr>
  </w:style>
  <w:style w:type="paragraph" w:styleId="BalloonText">
    <w:name w:val="Balloon Text"/>
    <w:basedOn w:val="Normal"/>
    <w:link w:val="a2"/>
    <w:uiPriority w:val="99"/>
    <w:semiHidden/>
    <w:unhideWhenUsed/>
    <w:rsid w:val="00FC303E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2">
    <w:name w:val="Текст выноски Знак"/>
    <w:basedOn w:val="DefaultParagraphFont"/>
    <w:link w:val="BalloonText"/>
    <w:uiPriority w:val="99"/>
    <w:semiHidden/>
    <w:locked/>
    <w:rsid w:val="00FC303E"/>
    <w:rPr>
      <w:rFonts w:ascii="Tahoma" w:hAnsi="Tahoma" w:cs="Tahoma"/>
      <w:sz w:val="16"/>
      <w:szCs w:val="16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021D78"/>
    <w:rPr>
      <w:rFonts w:cs="Times New Roman"/>
      <w:color w:val="800080" w:themeColor="folHlink" w:themeShade="FF"/>
      <w:u w:val="single"/>
      <w:rtl w:val="0"/>
      <w:cs w:val="0"/>
    </w:rPr>
  </w:style>
  <w:style w:type="paragraph" w:customStyle="1" w:styleId="rvps2">
    <w:name w:val="rvps2"/>
    <w:basedOn w:val="Normal"/>
    <w:rsid w:val="00092A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46">
    <w:name w:val="rvts46"/>
    <w:basedOn w:val="DefaultParagraphFont"/>
    <w:rsid w:val="00092AE2"/>
    <w:rPr>
      <w:rFonts w:cs="Times New Roman"/>
      <w:rtl w:val="0"/>
      <w:cs w:val="0"/>
    </w:rPr>
  </w:style>
  <w:style w:type="character" w:customStyle="1" w:styleId="rvts11">
    <w:name w:val="rvts11"/>
    <w:basedOn w:val="DefaultParagraphFont"/>
    <w:rsid w:val="00092AE2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rsid w:val="00092AE2"/>
    <w:rPr>
      <w:rFonts w:cs="Times New Roman"/>
      <w:rtl w:val="0"/>
      <w:cs w:val="0"/>
    </w:rPr>
  </w:style>
  <w:style w:type="paragraph" w:customStyle="1" w:styleId="a3">
    <w:name w:val="Знак Знак Знак Знак Знак Знак"/>
    <w:basedOn w:val="Normal"/>
    <w:uiPriority w:val="99"/>
    <w:rsid w:val="00B52B9D"/>
    <w:pPr>
      <w:spacing w:after="0"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a4"/>
    <w:uiPriority w:val="99"/>
    <w:rsid w:val="00BF5B92"/>
    <w:pPr>
      <w:spacing w:after="120"/>
      <w:jc w:val="left"/>
    </w:pPr>
  </w:style>
  <w:style w:type="character" w:customStyle="1" w:styleId="a4">
    <w:name w:val="Основной текст Знак"/>
    <w:basedOn w:val="DefaultParagraphFont"/>
    <w:link w:val="BodyText"/>
    <w:uiPriority w:val="99"/>
    <w:locked/>
    <w:rsid w:val="00BF5B92"/>
    <w:rPr>
      <w:rFonts w:cs="Times New Roman"/>
      <w:rtl w:val="0"/>
      <w:cs w:val="0"/>
    </w:rPr>
  </w:style>
  <w:style w:type="paragraph" w:customStyle="1" w:styleId="a5">
    <w:name w:val="_о___іїР__ ѕ¬Р"/>
    <w:basedOn w:val="Normal"/>
    <w:uiPriority w:val="99"/>
    <w:rsid w:val="00536EA1"/>
    <w:pPr>
      <w:autoSpaceDE w:val="0"/>
      <w:autoSpaceDN w:val="0"/>
      <w:spacing w:before="120" w:after="0" w:line="240" w:lineRule="auto"/>
      <w:ind w:firstLine="567"/>
      <w:jc w:val="left"/>
    </w:pPr>
    <w:rPr>
      <w:rFonts w:ascii="Antiqua" w:hAnsi="Antiqua" w:cs="Antiqua"/>
      <w:sz w:val="26"/>
      <w:szCs w:val="26"/>
      <w:lang w:eastAsia="ru-RU"/>
    </w:rPr>
  </w:style>
  <w:style w:type="character" w:customStyle="1" w:styleId="st42">
    <w:name w:val="st42"/>
    <w:uiPriority w:val="99"/>
    <w:rsid w:val="00536EA1"/>
    <w:rPr>
      <w:rFonts w:ascii="Times New Roman" w:hAnsi="Times New Roman" w:cs="Times New Roman"/>
      <w:color w:val="000000"/>
      <w:sz w:val="28"/>
    </w:rPr>
  </w:style>
  <w:style w:type="table" w:customStyle="1" w:styleId="10">
    <w:name w:val="Сетка таблицы1"/>
    <w:basedOn w:val="TableNormal"/>
    <w:next w:val="TableGrid"/>
    <w:uiPriority w:val="59"/>
    <w:rsid w:val="0057345F"/>
    <w:pPr>
      <w:spacing w:after="0" w:line="240" w:lineRule="auto"/>
    </w:pPr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7345F"/>
    <w:pPr>
      <w:spacing w:after="0" w:line="240" w:lineRule="auto"/>
    </w:pPr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">
    <w:name w:val="Font Style"/>
    <w:rsid w:val="00A72DB5"/>
    <w:rPr>
      <w:color w:val="000000"/>
      <w:sz w:val="20"/>
    </w:rPr>
  </w:style>
  <w:style w:type="paragraph" w:styleId="FootnoteText">
    <w:name w:val="footnote text"/>
    <w:basedOn w:val="Normal"/>
    <w:link w:val="a6"/>
    <w:uiPriority w:val="99"/>
    <w:rsid w:val="003B0B93"/>
    <w:pPr>
      <w:spacing w:after="0" w:line="240" w:lineRule="auto"/>
      <w:jc w:val="left"/>
    </w:pPr>
    <w:rPr>
      <w:sz w:val="20"/>
      <w:szCs w:val="20"/>
    </w:rPr>
  </w:style>
  <w:style w:type="character" w:customStyle="1" w:styleId="a6">
    <w:name w:val="Текст сноски Знак"/>
    <w:basedOn w:val="DefaultParagraphFont"/>
    <w:link w:val="FootnoteText"/>
    <w:uiPriority w:val="99"/>
    <w:locked/>
    <w:rsid w:val="003B0B93"/>
    <w:rPr>
      <w:rFonts w:cs="Times New Roman"/>
      <w:sz w:val="20"/>
      <w:szCs w:val="20"/>
      <w:rtl w:val="0"/>
      <w:cs w:val="0"/>
    </w:rPr>
  </w:style>
  <w:style w:type="character" w:styleId="FootnoteReference">
    <w:name w:val="footnote reference"/>
    <w:basedOn w:val="DefaultParagraphFont"/>
    <w:uiPriority w:val="99"/>
    <w:rsid w:val="003B0B93"/>
    <w:rPr>
      <w:rFonts w:cs="Times New Roman"/>
      <w:vertAlign w:val="superscript"/>
      <w:rtl w:val="0"/>
      <w:cs w:val="0"/>
    </w:rPr>
  </w:style>
  <w:style w:type="paragraph" w:customStyle="1" w:styleId="TableParagraph">
    <w:name w:val="Table Paragraph"/>
    <w:basedOn w:val="Normal"/>
    <w:uiPriority w:val="1"/>
    <w:qFormat/>
    <w:rsid w:val="008B6452"/>
    <w:pPr>
      <w:widowControl w:val="0"/>
      <w:autoSpaceDE w:val="0"/>
      <w:autoSpaceDN w:val="0"/>
      <w:spacing w:after="0" w:line="240" w:lineRule="auto"/>
      <w:jc w:val="left"/>
    </w:pPr>
    <w:rPr>
      <w:rFonts w:ascii="Times New Roman" w:hAnsi="Times New Roman"/>
    </w:rPr>
  </w:style>
  <w:style w:type="numbering" w:customStyle="1" w:styleId="11">
    <w:name w:val="Импортированный стиль 1"/>
    <w:basedOn w:val="NoList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notes.xml.rels>&#65279;<?xml version="1.0" encoding="utf-8" standalone="yes"?><Relationships xmlns="http://schemas.openxmlformats.org/package/2006/relationships"><Relationship Id="rId1" Type="http://schemas.openxmlformats.org/officeDocument/2006/relationships/hyperlink" Target="https://feao.org.ua/wp-content/uploads/2016/09/FEAO_Gambling_A5_04_print.pdf" TargetMode="External" /><Relationship Id="rId2" Type="http://schemas.openxmlformats.org/officeDocument/2006/relationships/hyperlink" Target="http://www.amc.gov.ua/amku/control/main/uk/publish/article/140282" TargetMode="External" /><Relationship Id="rId3" Type="http://schemas.openxmlformats.org/officeDocument/2006/relationships/hyperlink" Target="https://cutt.ly/ieE6JF4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4</Pages>
  <Words>784</Words>
  <Characters>5055</Characters>
  <Application>Microsoft Office Word</Application>
  <DocSecurity>0</DocSecurity>
  <Lines>0</Lines>
  <Paragraphs>0</Paragraphs>
  <ScaleCrop>false</ScaleCrop>
  <Company>Minfin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Microsoft Office User</cp:lastModifiedBy>
  <cp:revision>5</cp:revision>
  <cp:lastPrinted>2019-11-06T14:15:00Z</cp:lastPrinted>
  <dcterms:created xsi:type="dcterms:W3CDTF">2019-11-06T06:06:00Z</dcterms:created>
  <dcterms:modified xsi:type="dcterms:W3CDTF">2019-11-06T14:15:00Z</dcterms:modified>
</cp:coreProperties>
</file>