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9A4D0B" w:rsidRPr="005418D0" w:rsidP="005418D0">
      <w:pPr>
        <w:pStyle w:val="Title"/>
        <w:bidi w:val="0"/>
        <w:rPr>
          <w:rFonts w:ascii="Times New Roman" w:hAnsi="Times New Roman"/>
          <w:color w:val="auto"/>
        </w:rPr>
      </w:pPr>
      <w:r w:rsidRPr="005418D0">
        <w:rPr>
          <w:rFonts w:ascii="Times New Roman" w:hAnsi="Times New Roman"/>
          <w:color w:val="auto"/>
        </w:rPr>
        <w:t>ПОРІВНЯЛЬНА ТАБЛИЦЯ</w:t>
      </w:r>
    </w:p>
    <w:p w:rsidR="000672DC" w:rsidRPr="005418D0" w:rsidP="005418D0">
      <w:pPr>
        <w:pStyle w:val="NoSpacing"/>
        <w:bidi w:val="0"/>
        <w:jc w:val="center"/>
        <w:rPr>
          <w:rFonts w:ascii="Times New Roman" w:hAnsi="Times New Roman" w:cs="Times New Roman"/>
          <w:b/>
          <w:color w:val="auto"/>
          <w:sz w:val="28"/>
          <w:szCs w:val="28"/>
        </w:rPr>
      </w:pPr>
      <w:r w:rsidRPr="005418D0" w:rsidR="009A4D0B">
        <w:rPr>
          <w:rFonts w:ascii="Times New Roman" w:hAnsi="Times New Roman"/>
          <w:b/>
          <w:color w:val="auto"/>
          <w:sz w:val="28"/>
          <w:szCs w:val="28"/>
          <w:lang w:val="uk-UA"/>
        </w:rPr>
        <w:t>до проекту Закону України «</w:t>
      </w:r>
      <w:r w:rsidRPr="005418D0" w:rsidR="005418D0">
        <w:rPr>
          <w:rFonts w:ascii="Times New Roman" w:hAnsi="Times New Roman"/>
          <w:b/>
          <w:color w:val="auto"/>
          <w:sz w:val="28"/>
          <w:szCs w:val="28"/>
        </w:rPr>
        <w:t>Про</w:t>
      </w:r>
      <w:r w:rsidRPr="005418D0" w:rsidR="005418D0">
        <w:rPr>
          <w:rFonts w:ascii="Times New Roman" w:hAnsi="Times New Roman"/>
          <w:b/>
          <w:color w:val="auto"/>
          <w:sz w:val="28"/>
          <w:szCs w:val="28"/>
          <w:lang w:val="uk-UA"/>
        </w:rPr>
        <w:t xml:space="preserve"> внесення змін до деяких законодавчих актів щодо</w:t>
      </w:r>
      <w:r w:rsidRPr="005418D0" w:rsidR="005418D0">
        <w:rPr>
          <w:rFonts w:ascii="Times New Roman" w:hAnsi="Times New Roman"/>
          <w:b/>
          <w:color w:val="auto"/>
          <w:sz w:val="28"/>
          <w:szCs w:val="28"/>
        </w:rPr>
        <w:t xml:space="preserve"> об’єкт</w:t>
      </w:r>
      <w:r w:rsidRPr="005418D0" w:rsidR="005418D0">
        <w:rPr>
          <w:rFonts w:ascii="Times New Roman" w:hAnsi="Times New Roman"/>
          <w:b/>
          <w:color w:val="auto"/>
          <w:sz w:val="28"/>
          <w:szCs w:val="28"/>
          <w:lang w:val="uk-UA"/>
        </w:rPr>
        <w:t>ів</w:t>
      </w:r>
      <w:r w:rsidRPr="005418D0" w:rsidR="005418D0">
        <w:rPr>
          <w:rFonts w:ascii="Times New Roman" w:hAnsi="Times New Roman"/>
          <w:b/>
          <w:color w:val="auto"/>
          <w:sz w:val="28"/>
          <w:szCs w:val="28"/>
        </w:rPr>
        <w:t xml:space="preserve"> державного (комунального) майна, право на володіння, розпорядження або користування якими не може бути відчужене з мотивів суспільної необхідності</w:t>
      </w:r>
      <w:r w:rsidRPr="005418D0" w:rsidR="007A3EDE">
        <w:rPr>
          <w:rFonts w:ascii="Times New Roman" w:hAnsi="Times New Roman" w:cs="Times New Roman"/>
          <w:b/>
          <w:color w:val="auto"/>
          <w:sz w:val="28"/>
          <w:szCs w:val="28"/>
        </w:rPr>
        <w:t>»</w:t>
      </w:r>
    </w:p>
    <w:tbl>
      <w:tblPr>
        <w:tblStyle w:val="TableNormal"/>
        <w:tblW w:w="0" w:type="auto"/>
        <w:tblInd w:w="-432" w:type="dxa"/>
        <w:tblLayout w:type="fixed"/>
        <w:tblCellMar>
          <w:left w:w="0" w:type="dxa"/>
          <w:right w:w="0" w:type="dxa"/>
        </w:tblCellMar>
      </w:tblPr>
      <w:tblGrid>
        <w:gridCol w:w="7257"/>
        <w:gridCol w:w="7323"/>
      </w:tblGrid>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9A4D0B" w:rsidRPr="005418D0" w:rsidP="005418D0">
            <w:pPr>
              <w:bidi w:val="0"/>
              <w:jc w:val="center"/>
              <w:rPr>
                <w:rFonts w:ascii="Times New Roman" w:hAnsi="Times New Roman"/>
                <w:color w:val="auto"/>
                <w:sz w:val="28"/>
                <w:szCs w:val="28"/>
                <w:lang w:val="uk-UA"/>
              </w:rPr>
            </w:pPr>
            <w:r w:rsidRPr="005418D0">
              <w:rPr>
                <w:rFonts w:ascii="Times New Roman" w:hAnsi="Times New Roman"/>
                <w:b/>
                <w:color w:val="auto"/>
                <w:sz w:val="28"/>
                <w:szCs w:val="28"/>
                <w:lang w:val="uk-UA"/>
              </w:rPr>
              <w:t>Чинна редакція</w:t>
            </w:r>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0672DC" w:rsidRPr="005418D0" w:rsidP="005418D0">
            <w:pPr>
              <w:bidi w:val="0"/>
              <w:jc w:val="center"/>
              <w:rPr>
                <w:rFonts w:ascii="Times New Roman" w:hAnsi="Times New Roman"/>
                <w:b/>
                <w:color w:val="auto"/>
                <w:sz w:val="28"/>
                <w:szCs w:val="28"/>
                <w:lang w:val="uk-UA"/>
              </w:rPr>
            </w:pPr>
            <w:r w:rsidRPr="005418D0" w:rsidR="009A4D0B">
              <w:rPr>
                <w:rFonts w:ascii="Times New Roman" w:hAnsi="Times New Roman"/>
                <w:b/>
                <w:color w:val="auto"/>
                <w:sz w:val="28"/>
                <w:szCs w:val="28"/>
                <w:lang w:val="uk-UA"/>
              </w:rPr>
              <w:t>Редакція з урахуванням запропонованих змін</w:t>
            </w:r>
          </w:p>
        </w:tc>
      </w:tr>
      <w:tr>
        <w:tblPrEx>
          <w:tblW w:w="0" w:type="auto"/>
          <w:tblInd w:w="-432" w:type="dxa"/>
          <w:tblLayout w:type="fixed"/>
          <w:tblCellMar>
            <w:left w:w="0" w:type="dxa"/>
            <w:right w:w="0" w:type="dxa"/>
          </w:tblCellMar>
        </w:tblPrEx>
        <w:tc>
          <w:tcPr>
            <w:tcW w:w="14580"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1076AC" w:rsidRPr="005418D0" w:rsidP="005418D0">
            <w:pPr>
              <w:bidi w:val="0"/>
              <w:jc w:val="center"/>
              <w:rPr>
                <w:rFonts w:ascii="Times New Roman" w:hAnsi="Times New Roman"/>
                <w:b/>
                <w:bCs/>
                <w:color w:val="auto"/>
                <w:sz w:val="28"/>
                <w:szCs w:val="28"/>
              </w:rPr>
            </w:pPr>
            <w:r w:rsidRPr="005418D0" w:rsidR="00902708">
              <w:rPr>
                <w:rFonts w:ascii="Times New Roman" w:hAnsi="Times New Roman"/>
                <w:b/>
                <w:bCs/>
                <w:color w:val="auto"/>
                <w:sz w:val="28"/>
                <w:szCs w:val="28"/>
              </w:rPr>
              <w:t>Господарськ</w:t>
            </w:r>
            <w:r w:rsidRPr="005418D0" w:rsidR="00902708">
              <w:rPr>
                <w:rFonts w:ascii="Times New Roman" w:hAnsi="Times New Roman"/>
                <w:b/>
                <w:bCs/>
                <w:color w:val="auto"/>
                <w:sz w:val="28"/>
                <w:szCs w:val="28"/>
                <w:lang w:val="uk-UA"/>
              </w:rPr>
              <w:t>ий</w:t>
            </w:r>
            <w:r w:rsidRPr="005418D0" w:rsidR="00902708">
              <w:rPr>
                <w:rFonts w:ascii="Times New Roman" w:hAnsi="Times New Roman"/>
                <w:b/>
                <w:bCs/>
                <w:color w:val="auto"/>
                <w:sz w:val="28"/>
                <w:szCs w:val="28"/>
              </w:rPr>
              <w:t xml:space="preserve"> кодекс України </w:t>
            </w:r>
          </w:p>
          <w:p w:rsidR="00902708" w:rsidRPr="005418D0" w:rsidP="005418D0">
            <w:pPr>
              <w:bidi w:val="0"/>
              <w:jc w:val="center"/>
              <w:rPr>
                <w:rFonts w:ascii="Times New Roman" w:hAnsi="Times New Roman"/>
                <w:b/>
                <w:color w:val="auto"/>
                <w:sz w:val="28"/>
                <w:szCs w:val="28"/>
                <w:lang w:val="uk-UA"/>
              </w:rPr>
            </w:pPr>
            <w:r w:rsidRPr="005418D0">
              <w:rPr>
                <w:rFonts w:ascii="Times New Roman" w:hAnsi="Times New Roman"/>
                <w:b/>
                <w:bCs/>
                <w:color w:val="auto"/>
                <w:sz w:val="28"/>
                <w:szCs w:val="28"/>
              </w:rPr>
              <w:t>(ВВР, 2003, № 18, № 19-20, № 21-22, ст.144)</w:t>
            </w:r>
          </w:p>
        </w:tc>
      </w:tr>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6F6AF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141.</w:t>
            </w:r>
            <w:r w:rsidRPr="005418D0">
              <w:rPr>
                <w:rFonts w:ascii="Times New Roman" w:hAnsi="Times New Roman"/>
                <w:sz w:val="28"/>
                <w:szCs w:val="28"/>
              </w:rPr>
              <w:t> Особливості правового режиму державного майна у сфері господарювання</w:t>
            </w:r>
          </w:p>
          <w:p w:rsidR="006F6AF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bookmarkStart w:id="0" w:name="n1068"/>
            <w:bookmarkEnd w:id="0"/>
            <w:r w:rsidRPr="005418D0">
              <w:rPr>
                <w:rFonts w:ascii="Times New Roman" w:hAnsi="Times New Roman"/>
                <w:sz w:val="28"/>
                <w:szCs w:val="28"/>
                <w:lang w:val="uk-UA"/>
              </w:rPr>
              <w:t>…..</w:t>
            </w:r>
          </w:p>
          <w:p w:rsidR="00902708" w:rsidRPr="005418D0" w:rsidP="005418D0">
            <w:pPr>
              <w:pStyle w:val="rvps2"/>
              <w:shd w:val="clear" w:color="auto" w:fill="FFFFFF"/>
              <w:bidi w:val="0"/>
              <w:spacing w:before="0" w:beforeAutospacing="0" w:after="0" w:afterAutospacing="0"/>
              <w:ind w:firstLine="450"/>
              <w:jc w:val="both"/>
              <w:rPr>
                <w:rFonts w:ascii="Times New Roman" w:hAnsi="Times New Roman"/>
              </w:rPr>
            </w:pPr>
            <w:bookmarkStart w:id="1" w:name="n1075"/>
            <w:bookmarkEnd w:id="1"/>
            <w:r w:rsidRPr="005418D0" w:rsidR="006F6AF8">
              <w:rPr>
                <w:rFonts w:ascii="Times New Roman" w:hAnsi="Times New Roman"/>
                <w:sz w:val="28"/>
                <w:szCs w:val="28"/>
              </w:rPr>
              <w:t xml:space="preserve">7. Не може бути вкладом у спільну діяльність майно, яке належить </w:t>
            </w:r>
            <w:r w:rsidRPr="005418D0" w:rsidR="006F6AF8">
              <w:rPr>
                <w:rFonts w:ascii="Times New Roman" w:hAnsi="Times New Roman"/>
                <w:b/>
                <w:sz w:val="28"/>
                <w:szCs w:val="28"/>
              </w:rPr>
              <w:t>до основних фондів підприємств державної власності, що не підлягають приватизації</w:t>
            </w:r>
            <w:r w:rsidRPr="005418D0" w:rsidR="006F6AF8">
              <w:rPr>
                <w:rFonts w:ascii="Times New Roman" w:hAnsi="Times New Roman"/>
                <w:sz w:val="28"/>
                <w:szCs w:val="28"/>
              </w:rPr>
              <w:t>.</w:t>
            </w:r>
            <w:bookmarkStart w:id="2" w:name="n1076"/>
            <w:bookmarkEnd w:id="2"/>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6F6AF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141.</w:t>
            </w:r>
            <w:r w:rsidRPr="005418D0">
              <w:rPr>
                <w:rFonts w:ascii="Times New Roman" w:hAnsi="Times New Roman"/>
                <w:sz w:val="28"/>
                <w:szCs w:val="28"/>
              </w:rPr>
              <w:t> Особливості правового режиму державного майна у сфері господарювання</w:t>
            </w:r>
          </w:p>
          <w:p w:rsidR="006F6AF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902708" w:rsidRPr="005418D0" w:rsidP="005418D0">
            <w:pPr>
              <w:pStyle w:val="NoSpacing"/>
              <w:bidi w:val="0"/>
              <w:ind w:firstLine="263"/>
              <w:jc w:val="both"/>
              <w:rPr>
                <w:rFonts w:ascii="Times New Roman" w:hAnsi="Times New Roman"/>
                <w:b/>
                <w:color w:val="auto"/>
                <w:sz w:val="28"/>
                <w:szCs w:val="28"/>
              </w:rPr>
            </w:pPr>
            <w:r w:rsidRPr="005418D0" w:rsidR="006F6AF8">
              <w:rPr>
                <w:rFonts w:ascii="Times New Roman" w:hAnsi="Times New Roman"/>
                <w:color w:val="auto"/>
                <w:sz w:val="28"/>
                <w:szCs w:val="28"/>
              </w:rPr>
              <w:t xml:space="preserve">7. Не може бути вкладом у спільну діяльність майно, яке належить </w:t>
            </w:r>
            <w:r w:rsidRPr="005418D0" w:rsidR="006F6AF8">
              <w:rPr>
                <w:rFonts w:ascii="Times New Roman" w:hAnsi="Times New Roman"/>
                <w:b/>
                <w:color w:val="auto"/>
                <w:sz w:val="28"/>
                <w:szCs w:val="28"/>
              </w:rPr>
              <w:t xml:space="preserve">до </w:t>
            </w:r>
            <w:bookmarkStart w:id="3" w:name="_Hlk23248326"/>
            <w:r w:rsidRPr="005418D0" w:rsidR="006F6AF8">
              <w:rPr>
                <w:rFonts w:ascii="Times New Roman" w:hAnsi="Times New Roman"/>
                <w:b/>
                <w:color w:val="auto"/>
                <w:sz w:val="28"/>
                <w:szCs w:val="28"/>
              </w:rPr>
              <w:t>єдиних майнових комплексів державних (комунальних) підприємств, які не підлягають приватизації згідно із законом</w:t>
            </w:r>
            <w:bookmarkEnd w:id="3"/>
            <w:r w:rsidRPr="005418D0" w:rsidR="006F6AF8">
              <w:rPr>
                <w:rFonts w:ascii="Times New Roman" w:hAnsi="Times New Roman"/>
                <w:b/>
                <w:color w:val="auto"/>
                <w:sz w:val="28"/>
                <w:szCs w:val="28"/>
              </w:rPr>
              <w:t>.</w:t>
            </w:r>
          </w:p>
        </w:tc>
      </w:tr>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6F6AF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145.</w:t>
            </w:r>
            <w:r w:rsidRPr="005418D0">
              <w:rPr>
                <w:rFonts w:ascii="Times New Roman" w:hAnsi="Times New Roman"/>
                <w:sz w:val="28"/>
                <w:szCs w:val="28"/>
              </w:rPr>
              <w:t> Майновий стан та облік майна суб'єкта господарювання</w:t>
            </w:r>
          </w:p>
          <w:p w:rsidR="006F6AF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bookmarkStart w:id="4" w:name="n1095"/>
            <w:bookmarkEnd w:id="4"/>
            <w:r w:rsidRPr="005418D0">
              <w:rPr>
                <w:rFonts w:ascii="Times New Roman" w:hAnsi="Times New Roman"/>
                <w:sz w:val="28"/>
                <w:szCs w:val="28"/>
                <w:lang w:val="uk-UA"/>
              </w:rPr>
              <w:t>….</w:t>
            </w:r>
          </w:p>
          <w:p w:rsidR="006F6AF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 w:name="n1098"/>
            <w:bookmarkEnd w:id="5"/>
            <w:r w:rsidRPr="005418D0">
              <w:rPr>
                <w:rFonts w:ascii="Times New Roman" w:hAnsi="Times New Roman"/>
                <w:sz w:val="28"/>
                <w:szCs w:val="28"/>
              </w:rPr>
              <w:t>4. Правовий режим майна суб'єкта господарювання, заснованого на державній (комунальній) власності, може бути змінений шляхом здачі цілісного майнового комплексу підприємства або майнового комплексу його структурного підрозділу в оренду.</w:t>
            </w:r>
          </w:p>
          <w:p w:rsidR="00BD6C5D"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rPr>
            </w:pPr>
            <w:bookmarkStart w:id="6" w:name="n1099"/>
            <w:bookmarkEnd w:id="6"/>
            <w:r w:rsidRPr="005418D0" w:rsidR="006F6AF8">
              <w:rPr>
                <w:rFonts w:ascii="Times New Roman" w:hAnsi="Times New Roman"/>
                <w:sz w:val="28"/>
                <w:szCs w:val="28"/>
                <w:lang w:val="uk-UA"/>
              </w:rPr>
              <w:t>...</w:t>
            </w:r>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6F6AF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145.</w:t>
            </w:r>
            <w:r w:rsidRPr="005418D0">
              <w:rPr>
                <w:rFonts w:ascii="Times New Roman" w:hAnsi="Times New Roman"/>
                <w:sz w:val="28"/>
                <w:szCs w:val="28"/>
              </w:rPr>
              <w:t> Майновий стан та облік майна суб'єкта господарювання</w:t>
            </w:r>
          </w:p>
          <w:p w:rsidR="006F6AF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6F6AF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 xml:space="preserve">4. Правовий режим майна суб'єкта господарювання, заснованого на державній (комунальній) власності, може бути змінений шляхом здачі цілісного майнового комплексу підприємства або майнового комплексу його структурного підрозділу в оренду, </w:t>
            </w:r>
            <w:r w:rsidRPr="005418D0">
              <w:rPr>
                <w:rFonts w:ascii="Times New Roman" w:hAnsi="Times New Roman"/>
                <w:b/>
                <w:sz w:val="28"/>
                <w:lang w:val="uk-UA"/>
              </w:rPr>
              <w:t>крім підприємств, які не підлягають приватизації згідно із законом.</w:t>
            </w:r>
          </w:p>
          <w:p w:rsidR="00BD6C5D"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rPr>
            </w:pPr>
            <w:r w:rsidRPr="005418D0" w:rsidR="006F6AF8">
              <w:rPr>
                <w:rFonts w:ascii="Times New Roman" w:hAnsi="Times New Roman"/>
                <w:sz w:val="28"/>
                <w:szCs w:val="28"/>
                <w:lang w:val="uk-UA"/>
              </w:rPr>
              <w:t>...</w:t>
            </w:r>
          </w:p>
        </w:tc>
      </w:tr>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Style w:val="rvts9"/>
                <w:rFonts w:ascii="Times New Roman" w:hAnsi="Times New Roman"/>
                <w:b/>
                <w:bCs/>
                <w:sz w:val="28"/>
                <w:szCs w:val="28"/>
              </w:rPr>
              <w:t>Стаття 146.</w:t>
            </w:r>
            <w:r w:rsidRPr="005418D0">
              <w:rPr>
                <w:rFonts w:ascii="Times New Roman" w:hAnsi="Times New Roman"/>
                <w:sz w:val="28"/>
                <w:szCs w:val="28"/>
              </w:rPr>
              <w:t> Приватизація державних та комунальних підприємств</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bookmarkStart w:id="7" w:name="n1102"/>
            <w:bookmarkEnd w:id="7"/>
            <w:r w:rsidRPr="005418D0">
              <w:rPr>
                <w:rFonts w:ascii="Times New Roman" w:hAnsi="Times New Roman"/>
                <w:sz w:val="28"/>
                <w:szCs w:val="28"/>
              </w:rPr>
              <w:t>1. Майно єдиного цілісного майнового комплексу державного (комунального) підприємства або його окремих підрозділів, що є єдиними (цілісними) майновими комплексами і виділяються в самостійні підприємства, а також об'єкти незавершеного будівництва та акції (частини, паї), що належать державі у майні інших суб'єктів господарювання, можуть бути відчужені на користь громадян чи недержавних юридичних осіб і приватизовані цими особами відповідно до закону.</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bookmarkStart w:id="8" w:name="n1103"/>
            <w:bookmarkEnd w:id="8"/>
            <w:r w:rsidRPr="005418D0">
              <w:rPr>
                <w:rFonts w:ascii="Times New Roman" w:hAnsi="Times New Roman"/>
                <w:sz w:val="28"/>
                <w:szCs w:val="28"/>
              </w:rPr>
              <w:t>2. Приватизація державних (комунальних) підприємств здійснюється в порядку, встановленому законом.</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bookmarkStart w:id="9" w:name="n2888"/>
            <w:bookmarkStart w:id="10" w:name="n1104"/>
            <w:bookmarkEnd w:id="9"/>
            <w:bookmarkEnd w:id="10"/>
            <w:r w:rsidRPr="005418D0">
              <w:rPr>
                <w:rFonts w:ascii="Times New Roman" w:hAnsi="Times New Roman"/>
                <w:sz w:val="28"/>
                <w:szCs w:val="28"/>
              </w:rPr>
              <w:t>3. Приватизація державних (комунальних) підприємств чи їх майна здійснюється шляхом:</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bookmarkStart w:id="11" w:name="n1105"/>
            <w:bookmarkEnd w:id="11"/>
            <w:r w:rsidRPr="005418D0">
              <w:rPr>
                <w:rFonts w:ascii="Times New Roman" w:hAnsi="Times New Roman"/>
                <w:sz w:val="28"/>
                <w:szCs w:val="28"/>
              </w:rPr>
              <w:t>купівлі-продажу об’єктів приватизації на аукціоні;</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bookmarkStart w:id="12" w:name="n1106"/>
            <w:bookmarkEnd w:id="12"/>
            <w:r w:rsidRPr="005418D0">
              <w:rPr>
                <w:rFonts w:ascii="Times New Roman" w:hAnsi="Times New Roman"/>
                <w:sz w:val="28"/>
                <w:szCs w:val="28"/>
              </w:rPr>
              <w:t>викупу об’єктів приватизації.</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bookmarkStart w:id="13" w:name="n2889"/>
            <w:bookmarkStart w:id="14" w:name="n1108"/>
            <w:bookmarkEnd w:id="13"/>
            <w:bookmarkEnd w:id="14"/>
            <w:r w:rsidRPr="005418D0">
              <w:rPr>
                <w:rFonts w:ascii="Times New Roman" w:hAnsi="Times New Roman"/>
                <w:sz w:val="28"/>
                <w:szCs w:val="28"/>
              </w:rPr>
              <w:t>4. Кожний громадянин України, крім випадків, встановлених законом, має право на придбання державного майна в процесі приватизації в порядку, встановленому законом.</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bookmarkStart w:id="15" w:name="n2890"/>
            <w:bookmarkStart w:id="16" w:name="n1109"/>
            <w:bookmarkEnd w:id="15"/>
            <w:bookmarkEnd w:id="16"/>
            <w:r w:rsidRPr="005418D0">
              <w:rPr>
                <w:rFonts w:ascii="Times New Roman" w:hAnsi="Times New Roman"/>
                <w:sz w:val="28"/>
                <w:szCs w:val="28"/>
              </w:rPr>
              <w:t>5. Загальні умови та порядок здійснення приватизації державних (комунальних) підприємств або їх майна визначаються законом.</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bookmarkStart w:id="17" w:name="n1110"/>
            <w:bookmarkEnd w:id="17"/>
            <w:r w:rsidRPr="005418D0">
              <w:rPr>
                <w:rFonts w:ascii="Times New Roman" w:hAnsi="Times New Roman"/>
                <w:sz w:val="28"/>
                <w:szCs w:val="28"/>
              </w:rPr>
              <w:t>6. В окремих галузях економіки законом можуть бути визначені особливості приватизації майна державних підприємств.</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bookmarkStart w:id="18" w:name="n1111"/>
            <w:bookmarkEnd w:id="18"/>
            <w:r w:rsidRPr="005418D0">
              <w:rPr>
                <w:rFonts w:ascii="Times New Roman" w:hAnsi="Times New Roman"/>
                <w:sz w:val="28"/>
                <w:szCs w:val="28"/>
              </w:rPr>
              <w:t>7. У процесі приватизації державного (комунального) підприємства права працівників підприємства, що приватизується, гарантуються законом.</w:t>
            </w:r>
          </w:p>
          <w:p w:rsidR="00BD6C5D" w:rsidRPr="005418D0" w:rsidP="005418D0">
            <w:pPr>
              <w:bidi w:val="0"/>
              <w:ind w:firstLine="290"/>
              <w:rPr>
                <w:rFonts w:ascii="Times New Roman" w:hAnsi="Times New Roman"/>
                <w:b/>
                <w:color w:val="auto"/>
                <w:sz w:val="28"/>
                <w:szCs w:val="28"/>
                <w:lang w:val="uk-UA"/>
              </w:rPr>
            </w:pPr>
            <w:r w:rsidRPr="005418D0" w:rsidR="006F6AF8">
              <w:rPr>
                <w:rFonts w:ascii="Times New Roman" w:hAnsi="Times New Roman"/>
                <w:b/>
                <w:color w:val="auto"/>
                <w:sz w:val="28"/>
                <w:szCs w:val="28"/>
                <w:lang w:val="uk-UA"/>
              </w:rPr>
              <w:t xml:space="preserve">Відсутня </w:t>
            </w:r>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Style w:val="rvts9"/>
                <w:rFonts w:ascii="Times New Roman" w:hAnsi="Times New Roman"/>
                <w:b/>
                <w:bCs/>
                <w:sz w:val="28"/>
                <w:szCs w:val="28"/>
              </w:rPr>
              <w:t>Стаття 146.</w:t>
            </w:r>
            <w:r w:rsidRPr="005418D0">
              <w:rPr>
                <w:rFonts w:ascii="Times New Roman" w:hAnsi="Times New Roman"/>
                <w:sz w:val="28"/>
                <w:szCs w:val="28"/>
              </w:rPr>
              <w:t> Приватизація державних та комунальних підприємств</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Fonts w:ascii="Times New Roman" w:hAnsi="Times New Roman"/>
                <w:sz w:val="28"/>
                <w:szCs w:val="28"/>
              </w:rPr>
              <w:t>1. Майно єдиного цілісного майнового комплексу державного (комунального) підприємства або його окремих підрозділів, що є єдиними (цілісними) майновими комплексами і виділяються в самостійні підприємства, а також об'єкти незавершеного будівництва та акції (частини, паї), що належать державі у майні інших суб'єктів господарювання, можуть бути відчужені на користь громадян чи недержавних юридичних осіб і приватизовані цими особами відповідно до закону.</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Fonts w:ascii="Times New Roman" w:hAnsi="Times New Roman"/>
                <w:sz w:val="28"/>
                <w:szCs w:val="28"/>
              </w:rPr>
              <w:t>2. Приватизація державних (комунальних) підприємств здійснюється в порядку, встановленому законом.</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Fonts w:ascii="Times New Roman" w:hAnsi="Times New Roman"/>
                <w:sz w:val="28"/>
                <w:szCs w:val="28"/>
              </w:rPr>
              <w:t>3. Приватизація державних (комунальних) підприємств чи їх майна здійснюється шляхом:</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Fonts w:ascii="Times New Roman" w:hAnsi="Times New Roman"/>
                <w:sz w:val="28"/>
                <w:szCs w:val="28"/>
              </w:rPr>
              <w:t>купівлі-продажу об’єктів приватизації на аукціоні;</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Fonts w:ascii="Times New Roman" w:hAnsi="Times New Roman"/>
                <w:sz w:val="28"/>
                <w:szCs w:val="28"/>
              </w:rPr>
              <w:t>викупу об’єктів приватизації.</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Fonts w:ascii="Times New Roman" w:hAnsi="Times New Roman"/>
                <w:sz w:val="28"/>
                <w:szCs w:val="28"/>
              </w:rPr>
              <w:t>4. Кожний громадянин України, крім випадків, встановлених законом, має право на придбання державного майна в процесі приватизації в порядку, встановленому законом.</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Fonts w:ascii="Times New Roman" w:hAnsi="Times New Roman"/>
                <w:sz w:val="28"/>
                <w:szCs w:val="28"/>
              </w:rPr>
              <w:t>5. Загальні умови та порядок здійснення приватизації державних (комунальних) підприємств або їх майна визначаються законом.</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Fonts w:ascii="Times New Roman" w:hAnsi="Times New Roman"/>
                <w:sz w:val="28"/>
                <w:szCs w:val="28"/>
              </w:rPr>
              <w:t>6. В окремих галузях економіки законом можуть бути визначені особливості приватизації майна державних підприємств.</w:t>
            </w:r>
          </w:p>
          <w:p w:rsidR="006F6AF8" w:rsidRPr="005418D0" w:rsidP="005418D0">
            <w:pPr>
              <w:pStyle w:val="rvps2"/>
              <w:shd w:val="clear" w:color="auto" w:fill="FFFFFF"/>
              <w:bidi w:val="0"/>
              <w:spacing w:before="0" w:beforeAutospacing="0" w:after="0" w:afterAutospacing="0"/>
              <w:ind w:firstLine="290"/>
              <w:jc w:val="both"/>
              <w:rPr>
                <w:rFonts w:ascii="Times New Roman" w:hAnsi="Times New Roman"/>
                <w:sz w:val="28"/>
                <w:szCs w:val="28"/>
              </w:rPr>
            </w:pPr>
            <w:r w:rsidRPr="005418D0">
              <w:rPr>
                <w:rFonts w:ascii="Times New Roman" w:hAnsi="Times New Roman"/>
                <w:sz w:val="28"/>
                <w:szCs w:val="28"/>
              </w:rPr>
              <w:t>7. У процесі приватизації державного (комунального) підприємства права працівників підприємства, що приватизується, гарантуються законом.</w:t>
            </w:r>
          </w:p>
          <w:p w:rsidR="00BD6C5D"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sidR="006F6AF8">
              <w:rPr>
                <w:rFonts w:ascii="Times New Roman" w:hAnsi="Times New Roman"/>
                <w:b/>
                <w:sz w:val="28"/>
                <w:szCs w:val="28"/>
                <w:lang w:val="uk-UA"/>
              </w:rPr>
              <w:t>8.</w:t>
            </w:r>
            <w:r w:rsidRPr="005418D0" w:rsidR="006F6AF8">
              <w:rPr>
                <w:rFonts w:ascii="Times New Roman" w:hAnsi="Times New Roman"/>
                <w:b/>
                <w:sz w:val="28"/>
                <w:szCs w:val="28"/>
              </w:rPr>
              <w:t xml:space="preserve"> Перелік підприємств державної (комунальної) власності, які не підлягають приватизації,  встановлюється законом</w:t>
            </w:r>
            <w:r w:rsidRPr="005418D0" w:rsidR="00450F4E">
              <w:rPr>
                <w:rFonts w:ascii="Times New Roman" w:hAnsi="Times New Roman"/>
                <w:b/>
                <w:sz w:val="28"/>
                <w:szCs w:val="28"/>
                <w:lang w:val="uk-UA"/>
              </w:rPr>
              <w:t>.</w:t>
            </w:r>
          </w:p>
        </w:tc>
      </w:tr>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BD6C5D" w:rsidRPr="005418D0" w:rsidP="005418D0">
            <w:pPr>
              <w:bidi w:val="0"/>
              <w:ind w:firstLine="290"/>
              <w:rPr>
                <w:rFonts w:ascii="Times New Roman" w:hAnsi="Times New Roman"/>
                <w:b/>
                <w:color w:val="auto"/>
                <w:sz w:val="28"/>
                <w:szCs w:val="28"/>
                <w:lang w:val="uk-UA"/>
              </w:rPr>
            </w:pPr>
            <w:r w:rsidRPr="005418D0" w:rsidR="00450F4E">
              <w:rPr>
                <w:rFonts w:ascii="Times New Roman" w:hAnsi="Times New Roman"/>
                <w:b/>
                <w:color w:val="auto"/>
                <w:sz w:val="28"/>
                <w:szCs w:val="28"/>
                <w:lang w:val="uk-UA"/>
              </w:rPr>
              <w:t xml:space="preserve">Відсутня </w:t>
            </w:r>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BD6C5D" w:rsidRPr="005418D0" w:rsidP="005418D0">
            <w:pPr>
              <w:pStyle w:val="NoSpacing"/>
              <w:bidi w:val="0"/>
              <w:jc w:val="both"/>
              <w:rPr>
                <w:rFonts w:ascii="Times New Roman" w:hAnsi="Times New Roman"/>
                <w:b/>
                <w:color w:val="auto"/>
                <w:sz w:val="28"/>
                <w:szCs w:val="28"/>
              </w:rPr>
            </w:pPr>
            <w:r w:rsidRPr="005418D0" w:rsidR="00450F4E">
              <w:rPr>
                <w:rFonts w:ascii="Times New Roman" w:hAnsi="Times New Roman"/>
                <w:b/>
                <w:color w:val="auto"/>
                <w:sz w:val="28"/>
                <w:szCs w:val="28"/>
              </w:rPr>
              <w:t>Стаття 407. Не є об’єктами державно-приватного партнерства згідно із Законом України "Про державно-приватне партнерство", зокрема об’єктами концесії згідно із Законом України "Про концесію", майно, яке включається до складу  єдиних майнових комплексів державних (комунальних) підприємств, які не підлягають приватизації згідно із законом.</w:t>
            </w:r>
          </w:p>
        </w:tc>
      </w:tr>
      <w:tr>
        <w:tblPrEx>
          <w:tblW w:w="0" w:type="auto"/>
          <w:tblInd w:w="-432" w:type="dxa"/>
          <w:tblLayout w:type="fixed"/>
          <w:tblCellMar>
            <w:left w:w="0" w:type="dxa"/>
            <w:right w:w="0" w:type="dxa"/>
          </w:tblCellMar>
        </w:tblPrEx>
        <w:tc>
          <w:tcPr>
            <w:tcW w:w="14580"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5A0081" w:rsidRPr="005418D0" w:rsidP="005418D0">
            <w:pPr>
              <w:bidi w:val="0"/>
              <w:jc w:val="center"/>
              <w:rPr>
                <w:rFonts w:ascii="Times New Roman" w:hAnsi="Times New Roman"/>
                <w:b/>
                <w:bCs/>
                <w:color w:val="auto"/>
                <w:sz w:val="28"/>
                <w:szCs w:val="28"/>
                <w:lang w:val="uk-UA"/>
              </w:rPr>
            </w:pPr>
            <w:r w:rsidRPr="005418D0">
              <w:rPr>
                <w:rFonts w:ascii="Times New Roman" w:hAnsi="Times New Roman"/>
                <w:b/>
                <w:bCs/>
                <w:color w:val="auto"/>
                <w:sz w:val="28"/>
                <w:szCs w:val="28"/>
                <w:lang w:val="uk-UA"/>
              </w:rPr>
              <w:t xml:space="preserve">Цивільний кодекс України </w:t>
            </w:r>
          </w:p>
          <w:p w:rsidR="005A0081" w:rsidRPr="005418D0" w:rsidP="005418D0">
            <w:pPr>
              <w:bidi w:val="0"/>
              <w:jc w:val="center"/>
              <w:rPr>
                <w:rFonts w:ascii="Times New Roman" w:hAnsi="Times New Roman"/>
                <w:b/>
                <w:color w:val="auto"/>
                <w:sz w:val="28"/>
                <w:szCs w:val="28"/>
                <w:lang w:val="uk-UA"/>
              </w:rPr>
            </w:pPr>
            <w:r w:rsidRPr="005418D0">
              <w:rPr>
                <w:rFonts w:ascii="Times New Roman" w:hAnsi="Times New Roman"/>
                <w:b/>
                <w:bCs/>
                <w:color w:val="auto"/>
                <w:sz w:val="28"/>
                <w:szCs w:val="28"/>
                <w:shd w:val="clear" w:color="auto" w:fill="FFFFFF"/>
                <w:lang w:val="uk-UA"/>
              </w:rPr>
              <w:t>(Відомості Верховної Ради України (ВВР), 2003, №№ 40-44, ст.356)</w:t>
            </w:r>
          </w:p>
        </w:tc>
      </w:tr>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268.</w:t>
            </w:r>
            <w:r w:rsidRPr="005418D0">
              <w:rPr>
                <w:rFonts w:ascii="Times New Roman" w:hAnsi="Times New Roman"/>
                <w:sz w:val="28"/>
                <w:szCs w:val="28"/>
              </w:rPr>
              <w:t> Вимоги, на які позовна давність не поширюється</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9" w:name="n1475"/>
            <w:bookmarkEnd w:id="19"/>
            <w:r w:rsidRPr="005418D0">
              <w:rPr>
                <w:rFonts w:ascii="Times New Roman" w:hAnsi="Times New Roman"/>
                <w:sz w:val="28"/>
                <w:szCs w:val="28"/>
              </w:rPr>
              <w:t>1. Позовна давність не поширюється:</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20" w:name="n1476"/>
            <w:bookmarkStart w:id="21" w:name="n6211"/>
            <w:bookmarkEnd w:id="20"/>
            <w:bookmarkEnd w:id="21"/>
            <w:r w:rsidRPr="005418D0">
              <w:rPr>
                <w:rFonts w:ascii="Times New Roman" w:hAnsi="Times New Roman"/>
                <w:sz w:val="28"/>
                <w:szCs w:val="28"/>
              </w:rPr>
              <w:t>7) на вимогу про визнання недійсним правочину, предметом якого є відчуження гуртожитку як об’єкта нерухомого майна та/або його частини, на який поширюється дія </w:t>
            </w:r>
            <w:hyperlink r:id="rId4" w:tgtFrame="_blank" w:history="1">
              <w:r w:rsidRPr="005418D0">
                <w:rPr>
                  <w:rStyle w:val="Hyperlink"/>
                  <w:rFonts w:ascii="Times New Roman" w:hAnsi="Times New Roman"/>
                  <w:color w:val="auto"/>
                  <w:sz w:val="28"/>
                  <w:szCs w:val="28"/>
                </w:rPr>
                <w:t>Закону України</w:t>
              </w:r>
            </w:hyperlink>
            <w:r w:rsidRPr="005418D0">
              <w:rPr>
                <w:rFonts w:ascii="Times New Roman" w:hAnsi="Times New Roman"/>
                <w:sz w:val="28"/>
                <w:szCs w:val="28"/>
              </w:rPr>
              <w:t> "Про забезпечення реалізації житлових прав мешканців гуртожитків", про визнання недійсним свідоцтва про право власності на такий гуртожиток як об’єкт нерухомого майна та/або його частини, про визнання недійсним акта передачі такого гуртожитку як об’єкта нерухомого майна та/або його частини до статутного капіталу (фонду) товариства (організації), створеного у процесі приватизації (корпоратизації) колишніх державних (комунальних) підприємств.</w:t>
            </w:r>
            <w:bookmarkStart w:id="22" w:name="n6210"/>
            <w:bookmarkEnd w:id="22"/>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lang w:val="uk-UA"/>
              </w:rPr>
            </w:pPr>
            <w:r w:rsidRPr="005418D0">
              <w:rPr>
                <w:rFonts w:ascii="Times New Roman" w:hAnsi="Times New Roman"/>
                <w:sz w:val="28"/>
                <w:szCs w:val="28"/>
                <w:lang w:val="uk-UA"/>
              </w:rPr>
              <w:t>…</w:t>
            </w:r>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268.</w:t>
            </w:r>
            <w:r w:rsidRPr="005418D0">
              <w:rPr>
                <w:rFonts w:ascii="Times New Roman" w:hAnsi="Times New Roman"/>
                <w:sz w:val="28"/>
                <w:szCs w:val="28"/>
              </w:rPr>
              <w:t> Вимоги, на які позовна давність не поширюється</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Позовна давність не поширюється:</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lang w:val="uk-UA"/>
              </w:rPr>
            </w:pPr>
            <w:r w:rsidRPr="005418D0">
              <w:rPr>
                <w:rFonts w:ascii="Times New Roman" w:hAnsi="Times New Roman"/>
                <w:sz w:val="28"/>
                <w:szCs w:val="28"/>
              </w:rPr>
              <w:t>7) на вимогу про визнання недійсним правочину, предметом якого є відчуження гуртожитку як об’єкта нерухомого майна та/або його частини, на який поширюється дія </w:t>
            </w:r>
            <w:hyperlink r:id="rId4" w:tgtFrame="_blank" w:history="1">
              <w:r w:rsidRPr="005418D0">
                <w:rPr>
                  <w:rStyle w:val="Hyperlink"/>
                  <w:rFonts w:ascii="Times New Roman" w:hAnsi="Times New Roman"/>
                  <w:color w:val="auto"/>
                  <w:sz w:val="28"/>
                  <w:szCs w:val="28"/>
                </w:rPr>
                <w:t>Закону України</w:t>
              </w:r>
            </w:hyperlink>
            <w:r w:rsidRPr="005418D0">
              <w:rPr>
                <w:rFonts w:ascii="Times New Roman" w:hAnsi="Times New Roman"/>
                <w:sz w:val="28"/>
                <w:szCs w:val="28"/>
              </w:rPr>
              <w:t> "Про забезпечення реалізації житлових прав мешканців гуртожитків", про визнання недійсним свідоцтва про право власності на такий гуртожиток як об’єкт нерухомого майна та/або його частини, про визнання недійсним акта передачі такого гуртожитку як об’єкта нерухомого майна та/або його частини до статутного капіталу (фонду) товариства (організації), створеного у процесі приватизації (корпоратизації) колишніх державних (комунальних) підприємств</w:t>
            </w:r>
            <w:r w:rsidRPr="005418D0">
              <w:rPr>
                <w:rFonts w:ascii="Times New Roman" w:hAnsi="Times New Roman"/>
                <w:sz w:val="28"/>
                <w:szCs w:val="28"/>
                <w:lang w:val="uk-UA"/>
              </w:rPr>
              <w:t xml:space="preserve">, </w:t>
            </w:r>
            <w:r w:rsidRPr="005418D0">
              <w:rPr>
                <w:rFonts w:ascii="Times New Roman" w:hAnsi="Times New Roman"/>
                <w:b/>
                <w:sz w:val="28"/>
                <w:szCs w:val="28"/>
              </w:rPr>
              <w:t xml:space="preserve">а також на вимогу про визнання недійсним правочину, предметом якого є відчуження майна, </w:t>
            </w:r>
            <w:bookmarkStart w:id="23" w:name="_Hlk23255310"/>
            <w:r w:rsidRPr="005418D0">
              <w:rPr>
                <w:rFonts w:ascii="Times New Roman" w:hAnsi="Times New Roman"/>
                <w:b/>
                <w:sz w:val="28"/>
                <w:szCs w:val="28"/>
              </w:rPr>
              <w:t>яке включається до єдиного майнового комплексу державного (комунального) підприємства,</w:t>
            </w:r>
            <w:bookmarkEnd w:id="23"/>
            <w:r w:rsidRPr="005418D0">
              <w:rPr>
                <w:rFonts w:ascii="Times New Roman" w:hAnsi="Times New Roman"/>
                <w:b/>
                <w:sz w:val="28"/>
                <w:szCs w:val="28"/>
              </w:rPr>
              <w:t xml:space="preserve"> яке не підлягає приватизації згідно із законом</w:t>
            </w:r>
            <w:r w:rsidRPr="005418D0">
              <w:rPr>
                <w:rFonts w:ascii="Times New Roman" w:hAnsi="Times New Roman"/>
                <w:b/>
                <w:sz w:val="28"/>
                <w:szCs w:val="28"/>
                <w:lang w:val="uk-UA"/>
              </w:rPr>
              <w:t>.</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Pr>
                <w:rFonts w:ascii="Times New Roman" w:hAnsi="Times New Roman"/>
                <w:sz w:val="28"/>
                <w:szCs w:val="28"/>
                <w:lang w:val="uk-UA"/>
              </w:rPr>
              <w:t>…</w:t>
            </w:r>
          </w:p>
        </w:tc>
      </w:tr>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576.</w:t>
            </w:r>
            <w:r w:rsidRPr="005418D0">
              <w:rPr>
                <w:rFonts w:ascii="Times New Roman" w:hAnsi="Times New Roman"/>
                <w:sz w:val="28"/>
                <w:szCs w:val="28"/>
              </w:rPr>
              <w:t> Предмет застави</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bookmarkStart w:id="24" w:name="n2898"/>
            <w:bookmarkEnd w:id="24"/>
            <w:r w:rsidRPr="005418D0">
              <w:rPr>
                <w:rFonts w:ascii="Times New Roman" w:hAnsi="Times New Roman"/>
                <w:sz w:val="28"/>
                <w:szCs w:val="28"/>
                <w:lang w:val="uk-UA"/>
              </w:rPr>
              <w:t>….</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25" w:name="n2901"/>
            <w:bookmarkEnd w:id="25"/>
            <w:r w:rsidRPr="005418D0">
              <w:rPr>
                <w:rFonts w:ascii="Times New Roman" w:hAnsi="Times New Roman"/>
                <w:sz w:val="28"/>
                <w:szCs w:val="28"/>
              </w:rPr>
              <w:t>4. Предметом застави не можуть бути:</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26" w:name="n2902"/>
            <w:bookmarkEnd w:id="26"/>
            <w:r w:rsidRPr="005418D0">
              <w:rPr>
                <w:rFonts w:ascii="Times New Roman" w:hAnsi="Times New Roman"/>
                <w:sz w:val="28"/>
                <w:szCs w:val="28"/>
              </w:rPr>
              <w:t>культурні цінності, що є об'єктами права державної чи комунальної власності і занесені або підлягають занесенню до Державного реєстру національного культурного надбання;</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27" w:name="n2903"/>
            <w:bookmarkEnd w:id="27"/>
            <w:r w:rsidRPr="005418D0">
              <w:rPr>
                <w:rFonts w:ascii="Times New Roman" w:hAnsi="Times New Roman"/>
                <w:sz w:val="28"/>
                <w:szCs w:val="28"/>
              </w:rPr>
              <w:t>пам'ятки культурної спадщини, занесені до Переліку пам'яток культурної спадщини, що не підлягають приватизації.</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Pr>
                <w:rFonts w:ascii="Times New Roman" w:hAnsi="Times New Roman"/>
                <w:b/>
                <w:sz w:val="28"/>
                <w:szCs w:val="28"/>
                <w:lang w:val="uk-UA"/>
              </w:rPr>
              <w:t>Відсутній</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lang w:val="uk-UA"/>
              </w:rPr>
            </w:pPr>
            <w:bookmarkStart w:id="28" w:name="n2904"/>
            <w:bookmarkEnd w:id="28"/>
            <w:r w:rsidRPr="005418D0">
              <w:rPr>
                <w:rStyle w:val="rvts46"/>
                <w:rFonts w:ascii="Times New Roman" w:hAnsi="Times New Roman"/>
                <w:i/>
                <w:iCs/>
                <w:sz w:val="28"/>
                <w:szCs w:val="28"/>
                <w:lang w:val="uk-UA"/>
              </w:rPr>
              <w:t>…</w:t>
            </w:r>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576.</w:t>
            </w:r>
            <w:r w:rsidRPr="005418D0">
              <w:rPr>
                <w:rFonts w:ascii="Times New Roman" w:hAnsi="Times New Roman"/>
                <w:sz w:val="28"/>
                <w:szCs w:val="28"/>
              </w:rPr>
              <w:t> Предмет застави</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4. Предметом застави не можуть бути:</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культурні цінності, що є об'єктами права державної чи комунальної власності і занесені або підлягають занесенню до Державного реєстру національного культурного надбання;</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rPr>
              <w:t>пам'ятки культурної спадщини, занесені до Переліку пам'яток культурної спадщини, що не підлягають приватизації</w:t>
            </w:r>
            <w:r w:rsidRPr="005418D0">
              <w:rPr>
                <w:rFonts w:ascii="Times New Roman" w:hAnsi="Times New Roman"/>
                <w:sz w:val="28"/>
                <w:szCs w:val="28"/>
                <w:lang w:val="uk-UA"/>
              </w:rPr>
              <w:t>;</w:t>
            </w:r>
          </w:p>
          <w:p w:rsidR="005A0081" w:rsidRPr="005418D0" w:rsidP="005418D0">
            <w:pPr>
              <w:pStyle w:val="NoSpacing"/>
              <w:bidi w:val="0"/>
              <w:jc w:val="both"/>
              <w:rPr>
                <w:rFonts w:ascii="Times New Roman" w:hAnsi="Times New Roman"/>
                <w:b/>
                <w:color w:val="auto"/>
                <w:sz w:val="28"/>
                <w:szCs w:val="28"/>
                <w:lang w:val="uk-UA"/>
              </w:rPr>
            </w:pPr>
            <w:r w:rsidRPr="005418D0">
              <w:rPr>
                <w:rFonts w:ascii="Times New Roman" w:hAnsi="Times New Roman"/>
                <w:b/>
                <w:color w:val="auto"/>
                <w:sz w:val="28"/>
                <w:szCs w:val="28"/>
                <w:lang w:val="uk-UA"/>
              </w:rPr>
              <w:t xml:space="preserve">        </w:t>
            </w:r>
            <w:r w:rsidRPr="005418D0">
              <w:rPr>
                <w:rFonts w:ascii="Times New Roman" w:hAnsi="Times New Roman"/>
                <w:b/>
                <w:color w:val="auto"/>
                <w:sz w:val="28"/>
                <w:szCs w:val="28"/>
              </w:rPr>
              <w:t>майно державних (комунальних) підприємств, які не підлягають приватизації згідно із законом (крім товарів та запасів)</w:t>
            </w:r>
            <w:r w:rsidRPr="005418D0">
              <w:rPr>
                <w:rFonts w:ascii="Times New Roman" w:hAnsi="Times New Roman"/>
                <w:b/>
                <w:color w:val="auto"/>
                <w:sz w:val="28"/>
                <w:szCs w:val="28"/>
                <w:lang w:val="uk-UA"/>
              </w:rPr>
              <w:t>.</w:t>
            </w:r>
          </w:p>
        </w:tc>
      </w:tr>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597</w:t>
            </w:r>
            <w:r w:rsidRPr="005418D0">
              <w:rPr>
                <w:rStyle w:val="rvts37"/>
                <w:rFonts w:ascii="Times New Roman" w:hAnsi="Times New Roman"/>
                <w:b/>
                <w:bCs/>
                <w:sz w:val="28"/>
                <w:szCs w:val="28"/>
                <w:vertAlign w:val="superscript"/>
              </w:rPr>
              <w:t>-2</w:t>
            </w:r>
            <w:r w:rsidRPr="005418D0">
              <w:rPr>
                <w:rStyle w:val="rvts9"/>
                <w:rFonts w:ascii="Times New Roman" w:hAnsi="Times New Roman"/>
                <w:b/>
                <w:bCs/>
                <w:sz w:val="28"/>
                <w:szCs w:val="28"/>
              </w:rPr>
              <w:t>.</w:t>
            </w:r>
            <w:r w:rsidRPr="005418D0">
              <w:rPr>
                <w:rFonts w:ascii="Times New Roman" w:hAnsi="Times New Roman"/>
                <w:sz w:val="28"/>
                <w:szCs w:val="28"/>
              </w:rPr>
              <w:t> Об’єкт довірчої власності</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29" w:name="n6357"/>
            <w:bookmarkEnd w:id="29"/>
            <w:r w:rsidRPr="005418D0">
              <w:rPr>
                <w:rFonts w:ascii="Times New Roman" w:hAnsi="Times New Roman"/>
                <w:sz w:val="28"/>
                <w:szCs w:val="28"/>
              </w:rPr>
              <w:t>1. Об’єктом довірчої власності може бути майно, яке може бути відчужено і на яке може бути звернено стягнення.</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30" w:name="n6358"/>
            <w:bookmarkEnd w:id="30"/>
            <w:r w:rsidRPr="005418D0">
              <w:rPr>
                <w:rFonts w:ascii="Times New Roman" w:hAnsi="Times New Roman"/>
                <w:sz w:val="28"/>
                <w:szCs w:val="28"/>
              </w:rPr>
              <w:t>2. Якщо законом не встановлено інше, об’єктом довірчої власності не можуть бути цінні папери та корпоративні права.</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31" w:name="n6359"/>
            <w:bookmarkEnd w:id="31"/>
            <w:r w:rsidRPr="005418D0">
              <w:rPr>
                <w:rFonts w:ascii="Times New Roman" w:hAnsi="Times New Roman"/>
                <w:sz w:val="28"/>
                <w:szCs w:val="28"/>
              </w:rPr>
              <w:t>3. Режим довірчої власності не поширюється на плоди, продукцію та доходи, одержані від використання об’єкта довірчої власності, якщо інше не зазначено у договорі про встановлення довірчої власності.</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b/>
                <w:sz w:val="28"/>
                <w:lang w:val="uk-UA"/>
              </w:rPr>
            </w:pPr>
            <w:r w:rsidRPr="005418D0">
              <w:rPr>
                <w:rFonts w:ascii="Times New Roman" w:hAnsi="Times New Roman"/>
                <w:b/>
                <w:sz w:val="28"/>
                <w:szCs w:val="28"/>
                <w:lang w:val="uk-UA"/>
              </w:rPr>
              <w:t>Відсутня</w:t>
            </w:r>
            <w:r w:rsidRPr="005418D0">
              <w:rPr>
                <w:rFonts w:ascii="Times New Roman" w:hAnsi="Times New Roman"/>
                <w:b/>
                <w:sz w:val="28"/>
                <w:lang w:val="uk-UA"/>
              </w:rPr>
              <w:t xml:space="preserve"> </w:t>
            </w:r>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597</w:t>
            </w:r>
            <w:r w:rsidRPr="005418D0">
              <w:rPr>
                <w:rStyle w:val="rvts37"/>
                <w:rFonts w:ascii="Times New Roman" w:hAnsi="Times New Roman"/>
                <w:b/>
                <w:bCs/>
                <w:sz w:val="28"/>
                <w:szCs w:val="28"/>
                <w:vertAlign w:val="superscript"/>
              </w:rPr>
              <w:t>-2</w:t>
            </w:r>
            <w:r w:rsidRPr="005418D0">
              <w:rPr>
                <w:rStyle w:val="rvts9"/>
                <w:rFonts w:ascii="Times New Roman" w:hAnsi="Times New Roman"/>
                <w:b/>
                <w:bCs/>
                <w:sz w:val="28"/>
                <w:szCs w:val="28"/>
              </w:rPr>
              <w:t>.</w:t>
            </w:r>
            <w:r w:rsidRPr="005418D0">
              <w:rPr>
                <w:rFonts w:ascii="Times New Roman" w:hAnsi="Times New Roman"/>
                <w:sz w:val="28"/>
                <w:szCs w:val="28"/>
              </w:rPr>
              <w:t> Об’єкт довірчої власності</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Об’єктом довірчої власності може бути майно, яке може бути відчужено і на яке може бути звернено стягнення.</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2. Якщо законом не встановлено інше, об’єктом довірчої власності не можуть бути цінні папери та корпоративні права.</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3. Режим довірчої власності не поширюється на плоди, продукцію та доходи, одержані від використання об’єкта довірчої власності, якщо інше не зазначено у договорі про встановлення довірчої власності.</w:t>
            </w:r>
          </w:p>
          <w:p w:rsidR="005A0081"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Pr>
                <w:rFonts w:ascii="Times New Roman" w:hAnsi="Times New Roman"/>
                <w:b/>
                <w:sz w:val="28"/>
                <w:szCs w:val="28"/>
                <w:lang w:val="uk-UA"/>
              </w:rPr>
              <w:t>4.</w:t>
            </w:r>
            <w:r w:rsidRPr="005418D0">
              <w:rPr>
                <w:rFonts w:ascii="Times New Roman" w:hAnsi="Times New Roman"/>
                <w:b/>
                <w:sz w:val="28"/>
                <w:szCs w:val="28"/>
              </w:rPr>
              <w:t xml:space="preserve"> Об’єктом довірчої власності не може бути майно, яке включається до єдиного майнового комплексу державних (комунальних) підприємств, які не підлягають приватизації згідно із законом</w:t>
            </w:r>
            <w:r w:rsidRPr="005418D0">
              <w:rPr>
                <w:rFonts w:ascii="Times New Roman" w:hAnsi="Times New Roman"/>
                <w:b/>
                <w:sz w:val="28"/>
                <w:szCs w:val="28"/>
                <w:lang w:val="uk-UA"/>
              </w:rPr>
              <w:t>.</w:t>
            </w:r>
          </w:p>
        </w:tc>
      </w:tr>
      <w:tr>
        <w:tblPrEx>
          <w:tblW w:w="0" w:type="auto"/>
          <w:tblInd w:w="-432" w:type="dxa"/>
          <w:tblLayout w:type="fixed"/>
          <w:tblCellMar>
            <w:left w:w="0" w:type="dxa"/>
            <w:right w:w="0" w:type="dxa"/>
          </w:tblCellMar>
        </w:tblPrEx>
        <w:tc>
          <w:tcPr>
            <w:tcW w:w="14580"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1076AC" w:rsidRPr="005418D0" w:rsidP="005418D0">
            <w:pPr>
              <w:bidi w:val="0"/>
              <w:jc w:val="center"/>
              <w:rPr>
                <w:rFonts w:ascii="Times New Roman" w:hAnsi="Times New Roman"/>
                <w:b/>
                <w:bCs/>
                <w:color w:val="auto"/>
                <w:sz w:val="28"/>
                <w:szCs w:val="28"/>
              </w:rPr>
            </w:pPr>
            <w:r w:rsidRPr="005418D0" w:rsidR="000672DC">
              <w:rPr>
                <w:rFonts w:ascii="Times New Roman" w:hAnsi="Times New Roman"/>
                <w:b/>
                <w:bCs/>
                <w:color w:val="auto"/>
              </w:rPr>
              <w:t xml:space="preserve"> </w:t>
            </w:r>
            <w:r w:rsidRPr="005418D0" w:rsidR="000672DC">
              <w:rPr>
                <w:rFonts w:ascii="Times New Roman" w:hAnsi="Times New Roman"/>
                <w:b/>
                <w:bCs/>
                <w:color w:val="auto"/>
                <w:sz w:val="28"/>
                <w:szCs w:val="28"/>
              </w:rPr>
              <w:t xml:space="preserve">Кодекс України з процедур банкрутства </w:t>
            </w:r>
          </w:p>
          <w:p w:rsidR="000672DC" w:rsidRPr="005418D0" w:rsidP="005418D0">
            <w:pPr>
              <w:bidi w:val="0"/>
              <w:jc w:val="center"/>
              <w:rPr>
                <w:rFonts w:ascii="Times New Roman" w:hAnsi="Times New Roman"/>
                <w:b/>
                <w:color w:val="auto"/>
                <w:sz w:val="28"/>
                <w:szCs w:val="28"/>
                <w:lang w:val="uk-UA"/>
              </w:rPr>
            </w:pPr>
            <w:r w:rsidRPr="005418D0">
              <w:rPr>
                <w:rFonts w:ascii="Times New Roman" w:hAnsi="Times New Roman"/>
                <w:b/>
                <w:bCs/>
                <w:color w:val="auto"/>
                <w:sz w:val="28"/>
                <w:szCs w:val="28"/>
              </w:rPr>
              <w:t>(ВВР, 2019, № 19, ст.74)</w:t>
            </w:r>
          </w:p>
        </w:tc>
      </w:tr>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902708" w:rsidRPr="005418D0" w:rsidP="005418D0">
            <w:pPr>
              <w:bidi w:val="0"/>
              <w:jc w:val="both"/>
              <w:rPr>
                <w:rFonts w:ascii="Times New Roman" w:hAnsi="Times New Roman"/>
                <w:b/>
                <w:color w:val="auto"/>
                <w:sz w:val="28"/>
                <w:szCs w:val="28"/>
                <w:lang w:val="uk-UA"/>
              </w:rPr>
            </w:pPr>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902708" w:rsidRPr="005418D0" w:rsidP="005418D0">
            <w:pPr>
              <w:bidi w:val="0"/>
              <w:jc w:val="both"/>
              <w:rPr>
                <w:rFonts w:ascii="Times New Roman" w:hAnsi="Times New Roman"/>
                <w:b/>
                <w:color w:val="auto"/>
                <w:sz w:val="28"/>
                <w:szCs w:val="28"/>
                <w:lang w:val="uk-UA"/>
              </w:rPr>
            </w:pPr>
            <w:r w:rsidRPr="005418D0" w:rsidR="00603CCE">
              <w:rPr>
                <w:rFonts w:ascii="Times New Roman" w:hAnsi="Times New Roman"/>
                <w:color w:val="auto"/>
                <w:sz w:val="28"/>
                <w:szCs w:val="28"/>
                <w:lang w:val="uk-UA"/>
              </w:rPr>
              <w:t>З</w:t>
            </w:r>
            <w:r w:rsidRPr="005418D0" w:rsidR="00603CCE">
              <w:rPr>
                <w:rFonts w:ascii="Times New Roman" w:hAnsi="Times New Roman"/>
                <w:color w:val="auto"/>
                <w:sz w:val="28"/>
                <w:szCs w:val="28"/>
              </w:rPr>
              <w:t>а текстом Кодексу словосполучення «державні підприємства» замінити словосполученням «державні (комунальні) підприємства», а «державна власність» чи «державне майно» - відповідно на «державна (комунальна) власність» та «державне (комунальне) майно» у відповідних відмінках та множині</w:t>
            </w:r>
            <w:r w:rsidRPr="005418D0" w:rsidR="002010BD">
              <w:rPr>
                <w:rFonts w:ascii="Times New Roman" w:hAnsi="Times New Roman"/>
                <w:color w:val="auto"/>
                <w:sz w:val="28"/>
                <w:szCs w:val="28"/>
                <w:lang w:val="uk-UA"/>
              </w:rPr>
              <w:t>.</w:t>
            </w:r>
          </w:p>
        </w:tc>
      </w:tr>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Style w:val="rvts9"/>
                <w:rFonts w:ascii="Times New Roman" w:hAnsi="Times New Roman"/>
                <w:b/>
                <w:bCs/>
                <w:sz w:val="28"/>
                <w:szCs w:val="28"/>
                <w:lang w:val="uk-UA"/>
              </w:rPr>
              <w:t>Стаття 62.</w:t>
            </w:r>
            <w:r w:rsidRPr="005418D0">
              <w:rPr>
                <w:rStyle w:val="rvts9"/>
                <w:rFonts w:ascii="Times New Roman" w:hAnsi="Times New Roman"/>
                <w:b/>
                <w:bCs/>
                <w:sz w:val="28"/>
                <w:szCs w:val="28"/>
              </w:rPr>
              <w:t> </w:t>
            </w:r>
            <w:r w:rsidRPr="005418D0">
              <w:rPr>
                <w:rFonts w:ascii="Times New Roman" w:hAnsi="Times New Roman"/>
                <w:sz w:val="28"/>
                <w:szCs w:val="28"/>
                <w:lang w:val="uk-UA"/>
              </w:rPr>
              <w:t>Ліквідаційна маса</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32" w:name="n1013"/>
            <w:bookmarkStart w:id="33" w:name="n1016"/>
            <w:bookmarkStart w:id="34" w:name="n1020"/>
            <w:bookmarkEnd w:id="32"/>
            <w:bookmarkEnd w:id="33"/>
            <w:bookmarkEnd w:id="34"/>
            <w:r w:rsidRPr="005418D0">
              <w:rPr>
                <w:rFonts w:ascii="Times New Roman" w:hAnsi="Times New Roman"/>
                <w:sz w:val="28"/>
                <w:szCs w:val="28"/>
              </w:rPr>
              <w:t>8. Державне майно, яке не увійшло до статутного капіталу господарського товариства у процесі приватизації (корпоратизації) та перебуває на балансі банкрута, не включається до складу ліквідаційної маси.</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Pr>
                <w:rFonts w:ascii="Times New Roman" w:hAnsi="Times New Roman"/>
                <w:b/>
                <w:sz w:val="28"/>
                <w:szCs w:val="28"/>
                <w:lang w:val="uk-UA"/>
              </w:rPr>
              <w:t>Відсутній</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35" w:name="n1021"/>
            <w:bookmarkEnd w:id="35"/>
            <w:r w:rsidRPr="005418D0">
              <w:rPr>
                <w:rFonts w:ascii="Times New Roman" w:hAnsi="Times New Roman"/>
                <w:sz w:val="28"/>
                <w:szCs w:val="28"/>
              </w:rPr>
              <w:t>Суб’єкт управління таким майном з дня прийняття господарським судом постанови про визнання боржника банкрутом і відкриття ліквідаційної процедури у встановлений </w:t>
            </w:r>
            <w:hyperlink r:id="rId5" w:anchor="n962" w:history="1">
              <w:r w:rsidRPr="005418D0">
                <w:rPr>
                  <w:rStyle w:val="Hyperlink"/>
                  <w:rFonts w:ascii="Times New Roman" w:hAnsi="Times New Roman"/>
                  <w:color w:val="auto"/>
                  <w:sz w:val="28"/>
                  <w:szCs w:val="28"/>
                </w:rPr>
                <w:t>частиною другою</w:t>
              </w:r>
            </w:hyperlink>
            <w:r w:rsidRPr="005418D0">
              <w:rPr>
                <w:rFonts w:ascii="Times New Roman" w:hAnsi="Times New Roman"/>
                <w:sz w:val="28"/>
                <w:szCs w:val="28"/>
              </w:rPr>
              <w:t> статті 59 цього Кодексу строк приймає рішення про подальше використання цього майна.</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rPr>
            </w:pPr>
            <w:bookmarkStart w:id="36" w:name="n1022"/>
            <w:bookmarkEnd w:id="36"/>
            <w:r w:rsidRPr="005418D0">
              <w:rPr>
                <w:rFonts w:ascii="Times New Roman" w:hAnsi="Times New Roman"/>
                <w:b/>
                <w:sz w:val="28"/>
                <w:szCs w:val="28"/>
              </w:rPr>
              <w:t>9. Зерно банкрута, що зберігається на його зерновому складі, включається до складу майна банкрута лише після повного повернення зерна поклажодавцям за всіма складськими документами на зерно, виданими таким суб’єктом господарювання.</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37" w:name="n1023"/>
            <w:bookmarkEnd w:id="37"/>
            <w:r w:rsidRPr="005418D0">
              <w:rPr>
                <w:rFonts w:ascii="Times New Roman" w:hAnsi="Times New Roman"/>
                <w:sz w:val="28"/>
                <w:szCs w:val="28"/>
              </w:rPr>
              <w:t>10. Майнові права інтелектуальної власності, виключні майнові права на які зберігаються за закладом вищої освіти державної форми власності, не включаються до складу ліквідаційної маси і повертаються закладу вищої освіти державної форми власності, що вносив їх до статутного капіталу господарського товариства.</w:t>
            </w:r>
          </w:p>
          <w:p w:rsidR="00902708" w:rsidRPr="005418D0" w:rsidP="005418D0">
            <w:pPr>
              <w:bidi w:val="0"/>
              <w:rPr>
                <w:rFonts w:ascii="Times New Roman" w:hAnsi="Times New Roman"/>
                <w:b/>
                <w:color w:val="auto"/>
                <w:sz w:val="28"/>
                <w:szCs w:val="28"/>
                <w:lang w:val="uk-UA"/>
              </w:rPr>
            </w:pPr>
            <w:r w:rsidRPr="005418D0" w:rsidR="00603CCE">
              <w:rPr>
                <w:rFonts w:ascii="Times New Roman" w:hAnsi="Times New Roman"/>
                <w:b/>
                <w:color w:val="auto"/>
                <w:sz w:val="28"/>
                <w:szCs w:val="28"/>
                <w:lang w:val="uk-UA"/>
              </w:rPr>
              <w:t>…</w:t>
            </w:r>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Style w:val="rvts9"/>
                <w:rFonts w:ascii="Times New Roman" w:hAnsi="Times New Roman"/>
                <w:b/>
                <w:bCs/>
                <w:sz w:val="28"/>
                <w:szCs w:val="28"/>
                <w:lang w:val="uk-UA"/>
              </w:rPr>
              <w:t>Стаття 62.</w:t>
            </w:r>
            <w:r w:rsidRPr="005418D0">
              <w:rPr>
                <w:rStyle w:val="rvts9"/>
                <w:rFonts w:ascii="Times New Roman" w:hAnsi="Times New Roman"/>
                <w:b/>
                <w:bCs/>
                <w:sz w:val="28"/>
                <w:szCs w:val="28"/>
              </w:rPr>
              <w:t> </w:t>
            </w:r>
            <w:r w:rsidRPr="005418D0">
              <w:rPr>
                <w:rFonts w:ascii="Times New Roman" w:hAnsi="Times New Roman"/>
                <w:sz w:val="28"/>
                <w:szCs w:val="28"/>
                <w:lang w:val="uk-UA"/>
              </w:rPr>
              <w:t>Ліквідаційна маса</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8. Державне майно, яке не увійшло до статутного капіталу господарського товариства у процесі приватизації (корпоратизації) та перебуває на балансі банкрута, не включається до складу ліквідаційної маси.</w:t>
            </w:r>
          </w:p>
          <w:p w:rsidR="00AD1CD5"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Pr>
                <w:rFonts w:ascii="Times New Roman" w:hAnsi="Times New Roman"/>
                <w:b/>
                <w:sz w:val="28"/>
                <w:szCs w:val="28"/>
              </w:rPr>
              <w:t>Також, до ліквідаційної маси не включаються активи (майно) державних (комунальних) підприємств, які не підлягають приватизації згідно із законом</w:t>
            </w:r>
            <w:r w:rsidRPr="005418D0">
              <w:rPr>
                <w:rFonts w:ascii="Times New Roman" w:hAnsi="Times New Roman"/>
                <w:b/>
                <w:sz w:val="28"/>
                <w:szCs w:val="28"/>
                <w:lang w:val="uk-UA"/>
              </w:rPr>
              <w:t>.</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rPr>
              <w:t xml:space="preserve">Суб’єкт управління </w:t>
            </w:r>
            <w:r w:rsidRPr="005418D0" w:rsidR="00AD1CD5">
              <w:rPr>
                <w:rFonts w:ascii="Times New Roman" w:hAnsi="Times New Roman"/>
                <w:sz w:val="28"/>
                <w:szCs w:val="28"/>
                <w:lang w:val="uk-UA"/>
              </w:rPr>
              <w:t>.</w:t>
            </w:r>
            <w:r w:rsidRPr="005418D0">
              <w:rPr>
                <w:rFonts w:ascii="Times New Roman" w:hAnsi="Times New Roman"/>
                <w:sz w:val="28"/>
                <w:szCs w:val="28"/>
              </w:rPr>
              <w:t xml:space="preserve"> з дня прийняття господарським судом постанови про визнання боржника банкрутом і відкриття ліквідаційної процедури у встановлений </w:t>
            </w:r>
            <w:hyperlink r:id="rId5" w:anchor="n962" w:history="1">
              <w:r w:rsidRPr="005418D0">
                <w:rPr>
                  <w:rStyle w:val="Hyperlink"/>
                  <w:rFonts w:ascii="Times New Roman" w:hAnsi="Times New Roman"/>
                  <w:color w:val="auto"/>
                  <w:sz w:val="28"/>
                  <w:szCs w:val="28"/>
                </w:rPr>
                <w:t>частиною другою</w:t>
              </w:r>
            </w:hyperlink>
            <w:r w:rsidRPr="005418D0">
              <w:rPr>
                <w:rFonts w:ascii="Times New Roman" w:hAnsi="Times New Roman"/>
                <w:sz w:val="28"/>
                <w:szCs w:val="28"/>
              </w:rPr>
              <w:t> статті 59 цього Кодексу строк приймає рішення про подальше використання цього майна.</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Pr>
                <w:rFonts w:ascii="Times New Roman" w:hAnsi="Times New Roman"/>
                <w:b/>
                <w:sz w:val="28"/>
                <w:szCs w:val="28"/>
                <w:lang w:val="uk-UA"/>
              </w:rPr>
              <w:t>Виключити</w:t>
            </w: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p>
          <w:p w:rsidR="00603CC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10. Майнові права інтелектуальної власності, виключні майнові права на які зберігаються за закладом вищої освіти державної форми власності, не включаються до складу ліквідаційної маси і повертаються закладу вищої освіти державної форми власності, що вносив їх до статутного капіталу господарського товариства.</w:t>
            </w:r>
          </w:p>
          <w:p w:rsidR="00902708" w:rsidRPr="005418D0" w:rsidP="005418D0">
            <w:pPr>
              <w:bidi w:val="0"/>
              <w:jc w:val="center"/>
              <w:rPr>
                <w:rFonts w:ascii="Times New Roman" w:hAnsi="Times New Roman"/>
                <w:b/>
                <w:color w:val="auto"/>
                <w:sz w:val="28"/>
                <w:szCs w:val="28"/>
                <w:lang w:val="uk-UA"/>
              </w:rPr>
            </w:pPr>
            <w:r w:rsidRPr="005418D0" w:rsidR="00603CCE">
              <w:rPr>
                <w:rFonts w:ascii="Times New Roman" w:hAnsi="Times New Roman"/>
                <w:b/>
                <w:color w:val="auto"/>
                <w:sz w:val="28"/>
                <w:szCs w:val="28"/>
                <w:lang w:val="uk-UA"/>
              </w:rPr>
              <w:t>…</w:t>
            </w:r>
          </w:p>
        </w:tc>
      </w:tr>
      <w:tr>
        <w:tblPrEx>
          <w:tblW w:w="0" w:type="auto"/>
          <w:tblInd w:w="-432" w:type="dxa"/>
          <w:tblLayout w:type="fixed"/>
          <w:tblCellMar>
            <w:left w:w="0" w:type="dxa"/>
            <w:right w:w="0" w:type="dxa"/>
          </w:tblCellMar>
        </w:tblPrEx>
        <w:tc>
          <w:tcPr>
            <w:tcW w:w="14580"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1076AC" w:rsidRPr="005418D0" w:rsidP="005418D0">
            <w:pPr>
              <w:bidi w:val="0"/>
              <w:ind w:firstLine="405"/>
              <w:jc w:val="center"/>
              <w:rPr>
                <w:rFonts w:ascii="Times New Roman" w:hAnsi="Times New Roman"/>
                <w:b/>
                <w:bCs/>
                <w:color w:val="auto"/>
                <w:sz w:val="28"/>
                <w:szCs w:val="28"/>
              </w:rPr>
            </w:pPr>
            <w:r w:rsidRPr="005418D0" w:rsidR="00B04DFB">
              <w:rPr>
                <w:rFonts w:ascii="Times New Roman" w:hAnsi="Times New Roman"/>
                <w:b/>
                <w:bCs/>
                <w:color w:val="auto"/>
                <w:sz w:val="28"/>
                <w:szCs w:val="28"/>
              </w:rPr>
              <w:t>Земельн</w:t>
            </w:r>
            <w:r w:rsidRPr="005418D0" w:rsidR="00B04DFB">
              <w:rPr>
                <w:rFonts w:ascii="Times New Roman" w:hAnsi="Times New Roman"/>
                <w:b/>
                <w:bCs/>
                <w:color w:val="auto"/>
                <w:sz w:val="28"/>
                <w:szCs w:val="28"/>
                <w:lang w:val="uk-UA"/>
              </w:rPr>
              <w:t>ий</w:t>
            </w:r>
            <w:r w:rsidRPr="005418D0" w:rsidR="00B04DFB">
              <w:rPr>
                <w:rFonts w:ascii="Times New Roman" w:hAnsi="Times New Roman"/>
                <w:b/>
                <w:bCs/>
                <w:color w:val="auto"/>
                <w:sz w:val="28"/>
                <w:szCs w:val="28"/>
              </w:rPr>
              <w:t xml:space="preserve"> кодекс України </w:t>
            </w:r>
          </w:p>
          <w:p w:rsidR="00B04DFB" w:rsidRPr="005418D0" w:rsidP="005418D0">
            <w:pPr>
              <w:bidi w:val="0"/>
              <w:ind w:firstLine="405"/>
              <w:jc w:val="center"/>
              <w:rPr>
                <w:rFonts w:ascii="Times New Roman" w:hAnsi="Times New Roman"/>
                <w:b/>
                <w:color w:val="auto"/>
                <w:sz w:val="28"/>
                <w:szCs w:val="28"/>
                <w:lang w:val="uk-UA"/>
              </w:rPr>
            </w:pPr>
            <w:r w:rsidRPr="005418D0">
              <w:rPr>
                <w:rFonts w:ascii="Times New Roman" w:hAnsi="Times New Roman"/>
                <w:b/>
                <w:bCs/>
                <w:color w:val="auto"/>
                <w:sz w:val="28"/>
                <w:szCs w:val="28"/>
                <w:shd w:val="clear" w:color="auto" w:fill="FFFFFF"/>
              </w:rPr>
              <w:t>(Відомості Верховної Ради України (ВВР), 2002, № 3-4, ст.27)</w:t>
            </w:r>
          </w:p>
        </w:tc>
      </w:tr>
      <w:tr>
        <w:tblPrEx>
          <w:tblW w:w="0" w:type="auto"/>
          <w:tblInd w:w="-432" w:type="dxa"/>
          <w:tblLayout w:type="fixed"/>
          <w:tblCellMar>
            <w:left w:w="0" w:type="dxa"/>
            <w:right w:w="0" w:type="dxa"/>
          </w:tblCellMar>
        </w:tblPrEx>
        <w:tc>
          <w:tcPr>
            <w:tcW w:w="7257"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000DF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17</w:t>
            </w:r>
            <w:r w:rsidRPr="005418D0">
              <w:rPr>
                <w:rStyle w:val="rvts37"/>
                <w:rFonts w:ascii="Times New Roman" w:hAnsi="Times New Roman"/>
                <w:b/>
                <w:bCs/>
                <w:sz w:val="28"/>
                <w:szCs w:val="28"/>
                <w:vertAlign w:val="superscript"/>
              </w:rPr>
              <w:t>-1</w:t>
            </w:r>
            <w:r w:rsidRPr="005418D0">
              <w:rPr>
                <w:rStyle w:val="rvts9"/>
                <w:rFonts w:ascii="Times New Roman" w:hAnsi="Times New Roman"/>
                <w:b/>
                <w:bCs/>
                <w:sz w:val="28"/>
                <w:szCs w:val="28"/>
              </w:rPr>
              <w:t>.</w:t>
            </w:r>
            <w:r w:rsidRPr="005418D0">
              <w:rPr>
                <w:rFonts w:ascii="Times New Roman" w:hAnsi="Times New Roman"/>
                <w:sz w:val="28"/>
                <w:szCs w:val="28"/>
              </w:rPr>
              <w:t> Повноваження державних органів приватизації у галузі земельних відносин</w:t>
            </w:r>
          </w:p>
          <w:p w:rsidR="00B04DF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38" w:name="n240"/>
            <w:bookmarkEnd w:id="38"/>
            <w:r w:rsidRPr="005418D0" w:rsidR="00000DFB">
              <w:rPr>
                <w:rFonts w:ascii="Times New Roman" w:hAnsi="Times New Roman"/>
                <w:sz w:val="28"/>
                <w:szCs w:val="28"/>
              </w:rPr>
              <w:t>Державні органи приватизації здійснюють продаж земельних ділянок, на яких розташовані об'єкти, які підлягають приватизації.</w:t>
            </w:r>
          </w:p>
          <w:p w:rsidR="00000DFB" w:rsidRPr="005418D0" w:rsidP="005418D0">
            <w:pPr>
              <w:pStyle w:val="rvps2"/>
              <w:shd w:val="clear" w:color="auto" w:fill="FFFFFF"/>
              <w:bidi w:val="0"/>
              <w:spacing w:before="0" w:beforeAutospacing="0" w:after="0" w:afterAutospacing="0"/>
              <w:ind w:firstLine="450"/>
              <w:jc w:val="both"/>
              <w:rPr>
                <w:rFonts w:ascii="Times New Roman" w:hAnsi="Times New Roman"/>
                <w:b/>
                <w:lang w:val="uk-UA"/>
              </w:rPr>
            </w:pPr>
            <w:r w:rsidRPr="005418D0">
              <w:rPr>
                <w:rFonts w:ascii="Times New Roman" w:hAnsi="Times New Roman"/>
                <w:b/>
                <w:sz w:val="28"/>
                <w:szCs w:val="28"/>
                <w:lang w:val="uk-UA"/>
              </w:rPr>
              <w:t xml:space="preserve">Відсутній </w:t>
            </w:r>
          </w:p>
        </w:tc>
        <w:tc>
          <w:tcPr>
            <w:tcW w:w="7323" w:type="dxa"/>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000DF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17</w:t>
            </w:r>
            <w:r w:rsidRPr="005418D0">
              <w:rPr>
                <w:rStyle w:val="rvts37"/>
                <w:rFonts w:ascii="Times New Roman" w:hAnsi="Times New Roman"/>
                <w:b/>
                <w:bCs/>
                <w:sz w:val="28"/>
                <w:szCs w:val="28"/>
                <w:vertAlign w:val="superscript"/>
              </w:rPr>
              <w:t>-1</w:t>
            </w:r>
            <w:r w:rsidRPr="005418D0">
              <w:rPr>
                <w:rStyle w:val="rvts9"/>
                <w:rFonts w:ascii="Times New Roman" w:hAnsi="Times New Roman"/>
                <w:b/>
                <w:bCs/>
                <w:sz w:val="28"/>
                <w:szCs w:val="28"/>
              </w:rPr>
              <w:t>.</w:t>
            </w:r>
            <w:r w:rsidRPr="005418D0">
              <w:rPr>
                <w:rFonts w:ascii="Times New Roman" w:hAnsi="Times New Roman"/>
                <w:sz w:val="28"/>
                <w:szCs w:val="28"/>
              </w:rPr>
              <w:t> Повноваження державних органів приватизації у галузі земельних відносин</w:t>
            </w:r>
          </w:p>
          <w:p w:rsidR="00B04DFB" w:rsidRPr="005418D0" w:rsidP="005418D0">
            <w:pPr>
              <w:bidi w:val="0"/>
              <w:ind w:firstLine="405"/>
              <w:jc w:val="both"/>
              <w:rPr>
                <w:rFonts w:ascii="Times New Roman" w:hAnsi="Times New Roman"/>
                <w:color w:val="auto"/>
                <w:sz w:val="28"/>
                <w:szCs w:val="28"/>
              </w:rPr>
            </w:pPr>
            <w:r w:rsidRPr="005418D0" w:rsidR="00000DFB">
              <w:rPr>
                <w:rFonts w:ascii="Times New Roman" w:hAnsi="Times New Roman"/>
                <w:color w:val="auto"/>
                <w:sz w:val="28"/>
                <w:szCs w:val="28"/>
              </w:rPr>
              <w:t>Державні органи приватизації здійснюють продаж земельних ділянок, на яких розташовані об'єкти, які підлягають приватизації.</w:t>
            </w:r>
          </w:p>
          <w:p w:rsidR="001076AC" w:rsidRPr="005418D0" w:rsidP="005418D0">
            <w:pPr>
              <w:bidi w:val="0"/>
              <w:ind w:firstLine="405"/>
              <w:jc w:val="both"/>
              <w:rPr>
                <w:rFonts w:ascii="Times New Roman" w:hAnsi="Times New Roman"/>
                <w:b/>
                <w:color w:val="auto"/>
                <w:sz w:val="28"/>
                <w:szCs w:val="28"/>
                <w:lang w:val="uk-UA"/>
              </w:rPr>
            </w:pPr>
            <w:r w:rsidRPr="005418D0" w:rsidR="00000DFB">
              <w:rPr>
                <w:rFonts w:ascii="Times New Roman" w:hAnsi="Times New Roman"/>
                <w:b/>
                <w:color w:val="auto"/>
                <w:sz w:val="28"/>
                <w:szCs w:val="28"/>
              </w:rPr>
              <w:t>Не підлягають продажу земельні ділянки, на яких розташовані єдині майнові комплекси державних (комунальних) підприємств, що не підлягають приватизації згідно із законом</w:t>
            </w:r>
            <w:r w:rsidRPr="005418D0" w:rsidR="00000DFB">
              <w:rPr>
                <w:rFonts w:ascii="Times New Roman" w:hAnsi="Times New Roman"/>
                <w:b/>
                <w:color w:val="auto"/>
                <w:sz w:val="28"/>
                <w:szCs w:val="28"/>
                <w:lang w:val="uk-UA"/>
              </w:rPr>
              <w:t>.</w:t>
            </w:r>
          </w:p>
        </w:tc>
      </w:tr>
      <w:tr>
        <w:tblPrEx>
          <w:tblW w:w="0" w:type="auto"/>
          <w:tblInd w:w="-432" w:type="dxa"/>
          <w:tblLayout w:type="fixed"/>
          <w:tblCellMar>
            <w:left w:w="0" w:type="dxa"/>
            <w:right w:w="0" w:type="dxa"/>
          </w:tblCellMar>
        </w:tblPrEx>
        <w:tc>
          <w:tcPr>
            <w:tcW w:w="14580"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extDirection w:val="lrTb"/>
            <w:vAlign w:val="top"/>
          </w:tcPr>
          <w:p w:rsidR="001076AC" w:rsidRPr="005418D0" w:rsidP="005418D0">
            <w:pPr>
              <w:bidi w:val="0"/>
              <w:jc w:val="center"/>
              <w:rPr>
                <w:rFonts w:ascii="Times New Roman" w:hAnsi="Times New Roman"/>
                <w:b/>
                <w:bCs/>
                <w:color w:val="auto"/>
                <w:sz w:val="28"/>
                <w:szCs w:val="28"/>
              </w:rPr>
            </w:pPr>
            <w:r w:rsidRPr="005418D0" w:rsidR="00465D42">
              <w:rPr>
                <w:rFonts w:ascii="Times New Roman" w:hAnsi="Times New Roman"/>
                <w:b/>
                <w:bCs/>
                <w:color w:val="auto"/>
                <w:sz w:val="28"/>
                <w:szCs w:val="28"/>
                <w:lang w:val="uk-UA"/>
              </w:rPr>
              <w:t xml:space="preserve">Закон України </w:t>
            </w:r>
            <w:r w:rsidRPr="005418D0" w:rsidR="00D70B7E">
              <w:rPr>
                <w:rFonts w:ascii="Times New Roman" w:hAnsi="Times New Roman"/>
                <w:b/>
                <w:bCs/>
                <w:color w:val="auto"/>
                <w:sz w:val="28"/>
                <w:szCs w:val="28"/>
              </w:rPr>
              <w:t xml:space="preserve">«Про концесію» </w:t>
            </w:r>
          </w:p>
          <w:p w:rsidR="009A4D0B" w:rsidRPr="005418D0" w:rsidP="005418D0">
            <w:pPr>
              <w:bidi w:val="0"/>
              <w:jc w:val="center"/>
              <w:rPr>
                <w:rFonts w:ascii="Times New Roman" w:hAnsi="Times New Roman"/>
                <w:color w:val="auto"/>
                <w:sz w:val="28"/>
                <w:szCs w:val="28"/>
                <w:lang w:val="uk-UA"/>
              </w:rPr>
            </w:pPr>
            <w:r w:rsidRPr="005418D0" w:rsidR="00D70B7E">
              <w:rPr>
                <w:rFonts w:ascii="Times New Roman" w:hAnsi="Times New Roman"/>
                <w:b/>
                <w:bCs/>
                <w:color w:val="auto"/>
                <w:sz w:val="28"/>
                <w:szCs w:val="28"/>
              </w:rPr>
              <w:t>(№</w:t>
            </w:r>
            <w:r w:rsidRPr="005418D0" w:rsidR="00465D42">
              <w:rPr>
                <w:rFonts w:ascii="Times New Roman" w:hAnsi="Times New Roman"/>
                <w:b/>
                <w:bCs/>
                <w:color w:val="auto"/>
                <w:sz w:val="28"/>
                <w:szCs w:val="28"/>
              </w:rPr>
              <w:t>155-IX від 3 жовтня 2019 року)</w:t>
            </w:r>
          </w:p>
        </w:tc>
      </w:tr>
      <w:tr>
        <w:tblPrEx>
          <w:tblW w:w="0" w:type="auto"/>
          <w:tblInd w:w="-432" w:type="dxa"/>
          <w:tblLayout w:type="fixed"/>
          <w:tblCellMar>
            <w:left w:w="0" w:type="dxa"/>
            <w:right w:w="0" w:type="dxa"/>
          </w:tblCellMar>
        </w:tblPrEx>
        <w:trPr>
          <w:trHeight w:val="58"/>
        </w:trPr>
        <w:tc>
          <w:tcPr>
            <w:tcW w:w="7257" w:type="dxa"/>
            <w:tcBorders>
              <w:top w:val="single" w:sz="4" w:space="0" w:color="000001"/>
              <w:left w:val="single" w:sz="4" w:space="0" w:color="000001"/>
              <w:bottom w:val="single" w:sz="4" w:space="0" w:color="auto"/>
              <w:right w:val="single" w:sz="4" w:space="0" w:color="000001"/>
            </w:tcBorders>
            <w:tcMar>
              <w:left w:w="108" w:type="dxa"/>
              <w:right w:w="108" w:type="dxa"/>
            </w:tcMar>
            <w:textDirection w:val="lrTb"/>
            <w:vAlign w:val="top"/>
          </w:tcPr>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w:t>
            </w:r>
            <w:r w:rsidRPr="005418D0">
              <w:rPr>
                <w:rFonts w:ascii="Times New Roman" w:hAnsi="Times New Roman"/>
                <w:sz w:val="28"/>
                <w:szCs w:val="28"/>
              </w:rPr>
              <w:t> Визначення термінів</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39" w:name="n7"/>
            <w:bookmarkEnd w:id="39"/>
            <w:r w:rsidRPr="005418D0">
              <w:rPr>
                <w:rFonts w:ascii="Times New Roman" w:hAnsi="Times New Roman"/>
                <w:sz w:val="28"/>
                <w:szCs w:val="28"/>
              </w:rPr>
              <w:t>1. У цьому Законі терміни вживаються в такому значенні:</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16) об’єкт концесії - об’єкти права державної власності, власності Автономної Республіки Крим чи комунальної власності, а також майно господарських товариств, 100 відсотків акцій (часток) яких належать державі, Автономній Республіці Крим, територіальній громаді або іншому господарському товариству, 100 відсотків акцій (часток) якого належать державі, що надаються концесіонеру з метою виконання умов концесійного договору, а також об’єкти, що створюються та/або будуються концесіонером у процесі виконання концесійного договору. Об’єкт концесії може складатися з майна декількох балансоутримувачів.</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40" w:name="n24"/>
            <w:bookmarkEnd w:id="40"/>
            <w:r w:rsidRPr="005418D0">
              <w:rPr>
                <w:rFonts w:ascii="Times New Roman" w:hAnsi="Times New Roman"/>
                <w:sz w:val="28"/>
                <w:szCs w:val="28"/>
              </w:rPr>
              <w:t>Об’єктом концесії не може бути державне майно, майно Автономної Республіки Крим та комунальне майно, щодо якого укладено договір оренди, до припинення дії такого договору, крім випадків, передбачених </w:t>
            </w:r>
            <w:hyperlink r:id="rId6" w:anchor="n350" w:history="1">
              <w:r w:rsidRPr="005418D0">
                <w:rPr>
                  <w:rStyle w:val="Hyperlink"/>
                  <w:rFonts w:ascii="Times New Roman" w:hAnsi="Times New Roman"/>
                  <w:color w:val="auto"/>
                  <w:sz w:val="28"/>
                  <w:szCs w:val="28"/>
                </w:rPr>
                <w:t>статтею 21</w:t>
              </w:r>
            </w:hyperlink>
            <w:r w:rsidRPr="005418D0">
              <w:rPr>
                <w:rFonts w:ascii="Times New Roman" w:hAnsi="Times New Roman"/>
                <w:sz w:val="28"/>
                <w:szCs w:val="28"/>
              </w:rPr>
              <w:t> цього Закону, а також державне майно, що використовується у виготовленні та ремонті всіх видів зброї, яка перебуває на озброєнні Збройних Сил України, інших утворених відповідно до законодавства військових формувань, Служби безпеки України;</w:t>
            </w:r>
          </w:p>
          <w:p w:rsidR="009A4D0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sidR="00465D42">
              <w:rPr>
                <w:rFonts w:ascii="Times New Roman" w:hAnsi="Times New Roman"/>
                <w:sz w:val="28"/>
                <w:szCs w:val="28"/>
                <w:lang w:val="uk-UA"/>
              </w:rPr>
              <w:t>…</w:t>
            </w:r>
          </w:p>
        </w:tc>
        <w:tc>
          <w:tcPr>
            <w:tcW w:w="7323" w:type="dxa"/>
            <w:tcBorders>
              <w:top w:val="single" w:sz="4" w:space="0" w:color="000001"/>
              <w:left w:val="single" w:sz="4" w:space="0" w:color="000001"/>
              <w:bottom w:val="single" w:sz="4" w:space="0" w:color="auto"/>
              <w:right w:val="single" w:sz="4" w:space="0" w:color="000001"/>
            </w:tcBorders>
            <w:tcMar>
              <w:left w:w="108" w:type="dxa"/>
              <w:right w:w="108" w:type="dxa"/>
            </w:tcMar>
            <w:textDirection w:val="lrTb"/>
            <w:vAlign w:val="top"/>
          </w:tcPr>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w:t>
            </w:r>
            <w:r w:rsidRPr="005418D0">
              <w:rPr>
                <w:rFonts w:ascii="Times New Roman" w:hAnsi="Times New Roman"/>
                <w:sz w:val="28"/>
                <w:szCs w:val="28"/>
              </w:rPr>
              <w:t> Визначення термінів</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У цьому Законі терміни вживаються в такому значенні:</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16) об’єкт концесії - об’єкти права державної власності, власності Автономної Республіки Крим чи комунальної власності, а також майно господарських товариств, 100 відсотків акцій (часток) яких належать державі, Автономній Республіці Крим, територіальній громаді або іншому господарському товариству, 100 відсотків акцій (часток) якого належать державі, що надаються концесіонеру з метою виконання умов концесійного договору, а також об’єкти, що створюються та/або будуються концесіонером у процесі виконання концесійного договору. Об’єкт концесії може складатися з майна декількох балансоутримувачів.</w:t>
            </w:r>
          </w:p>
          <w:p w:rsidR="00C96919" w:rsidRPr="005418D0" w:rsidP="005418D0">
            <w:pPr>
              <w:bidi w:val="0"/>
              <w:ind w:firstLine="263"/>
              <w:jc w:val="both"/>
              <w:rPr>
                <w:rFonts w:ascii="Times New Roman" w:hAnsi="Times New Roman"/>
                <w:b/>
                <w:color w:val="auto"/>
                <w:sz w:val="28"/>
                <w:szCs w:val="28"/>
              </w:rPr>
            </w:pPr>
            <w:bookmarkStart w:id="41" w:name="_Hlk23166884"/>
            <w:r w:rsidRPr="005418D0">
              <w:rPr>
                <w:rFonts w:ascii="Times New Roman" w:hAnsi="Times New Roman"/>
                <w:b/>
                <w:color w:val="auto"/>
                <w:sz w:val="28"/>
                <w:szCs w:val="28"/>
              </w:rPr>
              <w:t xml:space="preserve">Об’єктом концесії не може бути </w:t>
            </w:r>
            <w:bookmarkStart w:id="42" w:name="_Hlk23182677"/>
            <w:r w:rsidRPr="005418D0">
              <w:rPr>
                <w:rFonts w:ascii="Times New Roman" w:hAnsi="Times New Roman"/>
                <w:b/>
                <w:color w:val="auto"/>
                <w:sz w:val="28"/>
                <w:szCs w:val="28"/>
              </w:rPr>
              <w:t xml:space="preserve">державне майно, майно Автономної Республіки Крим та комунальне майно </w:t>
            </w:r>
            <w:bookmarkStart w:id="43" w:name="_Hlk23254528"/>
            <w:r w:rsidRPr="005418D0">
              <w:rPr>
                <w:rFonts w:ascii="Times New Roman" w:hAnsi="Times New Roman"/>
                <w:b/>
                <w:color w:val="auto"/>
                <w:sz w:val="28"/>
                <w:szCs w:val="28"/>
              </w:rPr>
              <w:t>(включаючи єдині майнові комплекси державних (комунальних) підприємств),</w:t>
            </w:r>
            <w:bookmarkEnd w:id="43"/>
            <w:r w:rsidRPr="005418D0">
              <w:rPr>
                <w:rFonts w:ascii="Times New Roman" w:hAnsi="Times New Roman"/>
                <w:b/>
                <w:color w:val="auto"/>
                <w:sz w:val="28"/>
                <w:szCs w:val="28"/>
              </w:rPr>
              <w:t xml:space="preserve"> яке не підлягає приватизації згідно із законом, включаючи те, що використовується у виготовленні та ремонті всіх видів зброї, яка перебуває на озброєнні Збройних Сил України, інших утворених відповідно до законодавства військових формувань, Служби безпеки України</w:t>
            </w:r>
            <w:bookmarkEnd w:id="42"/>
            <w:r w:rsidRPr="005418D0">
              <w:rPr>
                <w:rFonts w:ascii="Times New Roman" w:hAnsi="Times New Roman"/>
                <w:b/>
                <w:color w:val="auto"/>
                <w:sz w:val="28"/>
                <w:szCs w:val="28"/>
              </w:rPr>
              <w:t>, а також щодо якого укладено договір оренди, до припинення дії такого договору, крім випадків, передбачених статтею 21 цього Закону</w:t>
            </w:r>
            <w:bookmarkEnd w:id="41"/>
            <w:r w:rsidRPr="005418D0">
              <w:rPr>
                <w:rFonts w:ascii="Times New Roman" w:hAnsi="Times New Roman"/>
                <w:b/>
                <w:color w:val="auto"/>
                <w:sz w:val="28"/>
                <w:szCs w:val="28"/>
              </w:rPr>
              <w:t>.</w:t>
            </w:r>
          </w:p>
          <w:p w:rsidR="00465D42" w:rsidRPr="005418D0" w:rsidP="005418D0">
            <w:pPr>
              <w:pStyle w:val="NormalWeb"/>
              <w:bidi w:val="0"/>
              <w:spacing w:before="0" w:beforeAutospacing="0" w:after="0" w:afterAutospacing="0"/>
              <w:ind w:firstLine="375"/>
              <w:jc w:val="both"/>
              <w:rPr>
                <w:rFonts w:ascii="Times New Roman" w:hAnsi="Times New Roman"/>
                <w:b/>
                <w:sz w:val="28"/>
                <w:szCs w:val="28"/>
              </w:rPr>
            </w:pPr>
            <w:r w:rsidRPr="005418D0" w:rsidR="00C96919">
              <w:rPr>
                <w:rFonts w:ascii="Times New Roman" w:hAnsi="Times New Roman"/>
                <w:b/>
                <w:sz w:val="28"/>
                <w:szCs w:val="28"/>
              </w:rPr>
              <w:t>…</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076AC" w:rsidRPr="005418D0" w:rsidP="005418D0">
            <w:pPr>
              <w:suppressAutoHyphens w:val="0"/>
              <w:autoSpaceDE/>
              <w:autoSpaceDN/>
              <w:bidi w:val="0"/>
              <w:adjustRightInd/>
              <w:jc w:val="center"/>
              <w:rPr>
                <w:rFonts w:ascii="Times New Roman" w:hAnsi="Times New Roman"/>
                <w:b/>
                <w:bCs/>
                <w:color w:val="auto"/>
                <w:sz w:val="28"/>
                <w:szCs w:val="28"/>
              </w:rPr>
            </w:pPr>
            <w:r w:rsidRPr="005418D0" w:rsidR="00465D42">
              <w:rPr>
                <w:rFonts w:ascii="Times New Roman" w:hAnsi="Times New Roman"/>
                <w:b/>
                <w:bCs/>
                <w:color w:val="auto"/>
                <w:sz w:val="28"/>
                <w:szCs w:val="28"/>
              </w:rPr>
              <w:t xml:space="preserve">Закон України "Про державно-приватне партнерство" </w:t>
            </w:r>
          </w:p>
          <w:p w:rsidR="00465D42"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Pr>
                <w:rFonts w:ascii="Times New Roman" w:hAnsi="Times New Roman"/>
                <w:b/>
                <w:bCs/>
                <w:color w:val="auto"/>
                <w:sz w:val="28"/>
                <w:szCs w:val="28"/>
              </w:rPr>
              <w:t>(ВВР, 2010 р., № 40, ст. 524)</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7.</w:t>
            </w:r>
            <w:r w:rsidRPr="005418D0">
              <w:rPr>
                <w:rFonts w:ascii="Times New Roman" w:hAnsi="Times New Roman"/>
                <w:sz w:val="28"/>
                <w:szCs w:val="28"/>
              </w:rPr>
              <w:t> Об'єкти державно-приватного партнерства</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bookmarkStart w:id="44" w:name="n92"/>
            <w:bookmarkStart w:id="45" w:name="n93"/>
            <w:bookmarkEnd w:id="44"/>
            <w:bookmarkEnd w:id="45"/>
            <w:r w:rsidRPr="005418D0">
              <w:rPr>
                <w:rFonts w:ascii="Times New Roman" w:hAnsi="Times New Roman"/>
                <w:sz w:val="28"/>
                <w:szCs w:val="28"/>
                <w:lang w:val="uk-UA"/>
              </w:rPr>
              <w:t>…..</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2. Об’єктами державно-приватного партнерства є:</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46" w:name="n94"/>
            <w:bookmarkEnd w:id="46"/>
            <w:r w:rsidRPr="005418D0">
              <w:rPr>
                <w:rFonts w:ascii="Times New Roman" w:hAnsi="Times New Roman"/>
                <w:sz w:val="28"/>
                <w:szCs w:val="28"/>
              </w:rPr>
              <w:t>існуючі, зокрема відтворювані (шляхом реконструкції, реставрації, капітального ремонту та технічного переоснащення) об’єкти, що перебувають у державній або комунальній власності чи належать Автономній Республіці Крим, або майно господарських товариств, 100 відсотків акцій (часток) якого належить державі, територіальній громаді чи Автономній Республіці Крим;</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47" w:name="n95"/>
            <w:bookmarkEnd w:id="47"/>
            <w:r w:rsidRPr="005418D0">
              <w:rPr>
                <w:rFonts w:ascii="Times New Roman" w:hAnsi="Times New Roman"/>
                <w:sz w:val="28"/>
                <w:szCs w:val="28"/>
              </w:rPr>
              <w:t>створювані або новозбудовані об’єкти відповідно до договору, укладеного в рамках державно-приватного партнерства.</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48" w:name="n357"/>
            <w:bookmarkEnd w:id="48"/>
            <w:r w:rsidRPr="005418D0">
              <w:rPr>
                <w:rFonts w:ascii="Times New Roman" w:hAnsi="Times New Roman"/>
                <w:sz w:val="28"/>
                <w:szCs w:val="28"/>
              </w:rPr>
              <w:t>Об’єкт державно-приватного партнерства може складатися з майна, що перебуває на балансі кількох державних, комунальних підприємств, установ, організацій, майна господарських товариств, 100 відсотків акцій (часток) яких належать державі, територіальній громаді чи Автономній Республіці Крим.</w:t>
            </w:r>
          </w:p>
          <w:p w:rsidR="000672DC" w:rsidRPr="005418D0" w:rsidP="005418D0">
            <w:pPr>
              <w:pStyle w:val="rvps2"/>
              <w:shd w:val="clear" w:color="auto" w:fill="FFFFFF"/>
              <w:bidi w:val="0"/>
              <w:spacing w:before="0" w:beforeAutospacing="0" w:after="0" w:afterAutospacing="0"/>
              <w:ind w:firstLine="450"/>
              <w:jc w:val="both"/>
              <w:rPr>
                <w:rFonts w:ascii="Times New Roman" w:hAnsi="Times New Roman"/>
                <w:b/>
                <w:i/>
                <w:sz w:val="28"/>
                <w:szCs w:val="28"/>
                <w:lang w:val="uk-UA"/>
              </w:rPr>
            </w:pPr>
            <w:r w:rsidRPr="005418D0">
              <w:rPr>
                <w:rFonts w:ascii="Times New Roman" w:hAnsi="Times New Roman"/>
                <w:b/>
                <w:i/>
                <w:sz w:val="28"/>
                <w:szCs w:val="28"/>
                <w:lang w:val="uk-UA"/>
              </w:rPr>
              <w:t>Відсутня</w:t>
            </w:r>
          </w:p>
          <w:p w:rsidR="0056359B" w:rsidRPr="005418D0" w:rsidP="005418D0">
            <w:pPr>
              <w:tabs>
                <w:tab w:val="left" w:pos="6300"/>
              </w:tabs>
              <w:suppressAutoHyphens w:val="0"/>
              <w:autoSpaceDE/>
              <w:autoSpaceDN/>
              <w:bidi w:val="0"/>
              <w:adjustRightInd/>
              <w:rPr>
                <w:rFonts w:ascii="Times New Roman" w:hAnsi="Times New Roman"/>
                <w:b/>
                <w:color w:val="auto"/>
                <w:sz w:val="28"/>
                <w:szCs w:val="28"/>
                <w:lang w:val="uk-UA"/>
              </w:rPr>
            </w:pPr>
            <w:r w:rsidRPr="005418D0" w:rsidR="00465D42">
              <w:rPr>
                <w:rFonts w:ascii="Times New Roman" w:hAnsi="Times New Roman"/>
                <w:b/>
                <w:color w:val="auto"/>
                <w:sz w:val="28"/>
                <w:szCs w:val="28"/>
                <w:lang w:val="uk-UA"/>
              </w:rPr>
              <w:t>….</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7.</w:t>
            </w:r>
            <w:r w:rsidRPr="005418D0">
              <w:rPr>
                <w:rFonts w:ascii="Times New Roman" w:hAnsi="Times New Roman"/>
                <w:sz w:val="28"/>
                <w:szCs w:val="28"/>
              </w:rPr>
              <w:t> Об'єкти державно-приватного партнерства</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2. Об’єктами державно-приватного партнерства є:</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існуючі, зокрема відтворювані (шляхом реконструкції, реставрації, капітального ремонту та технічного переоснащення) об’єкти, що перебувають у державній або комунальній власності чи належать Автономній Республіці Крим, або майно господарських товариств, 100 відсотків акцій (часток) якого належить державі, територіальній громаді чи Автономній Республіці Крим;</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створювані або новозбудовані об’єкти відповідно до договору, укладеного в рамках державно-приватного партнерства.</w:t>
            </w:r>
          </w:p>
          <w:p w:rsidR="00465D4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Об’єкт державно-приватного партнерства може складатися з майна, що перебуває на балансі кількох державних, комунальних підприємств, установ, організацій, майна господарських товариств, 100 відсотків акцій (часток) яких належать державі, територіальній громаді чи Автономній Республіці Крим.</w:t>
            </w:r>
          </w:p>
          <w:p w:rsidR="00290EE1" w:rsidRPr="005418D0" w:rsidP="005418D0">
            <w:pPr>
              <w:pStyle w:val="NoSpacing"/>
              <w:bidi w:val="0"/>
              <w:ind w:firstLine="375"/>
              <w:jc w:val="both"/>
              <w:rPr>
                <w:rFonts w:ascii="Times New Roman" w:hAnsi="Times New Roman"/>
                <w:b/>
                <w:color w:val="auto"/>
                <w:sz w:val="28"/>
                <w:szCs w:val="28"/>
              </w:rPr>
            </w:pPr>
            <w:r w:rsidRPr="005418D0">
              <w:rPr>
                <w:rFonts w:ascii="Times New Roman" w:hAnsi="Times New Roman"/>
                <w:b/>
                <w:color w:val="auto"/>
                <w:sz w:val="28"/>
                <w:szCs w:val="28"/>
              </w:rPr>
              <w:t>Об’єктом державно-приватного партнерства не може бути державне майно, майно Автономної Республіки Крим та комунальне майно (включаючи єдині майнові комплекси державних (комунальних) підприємств), яке не підлягає приватизації згідно із законом, включаючи те, що використовується у виготовленні та ремонті всіх видів зброї, яка перебуває на озброєнні Збройних Сил України, інших утворених відповідно до законодавства військових формувань, Служби безпеки України, а також щодо якого укладено договір оренди, до припинення дії такого договору, крім випадків, передбачених статтею 21 Закону України «Про концесії»</w:t>
            </w:r>
            <w:r w:rsidRPr="005418D0">
              <w:rPr>
                <w:rFonts w:ascii="Times New Roman" w:hAnsi="Times New Roman"/>
                <w:b/>
                <w:color w:val="auto"/>
                <w:sz w:val="28"/>
                <w:szCs w:val="28"/>
                <w:lang w:val="uk-UA"/>
              </w:rPr>
              <w:t>.</w:t>
            </w:r>
          </w:p>
          <w:p w:rsidR="0056359B" w:rsidRPr="005418D0" w:rsidP="005418D0">
            <w:pPr>
              <w:suppressAutoHyphens w:val="0"/>
              <w:autoSpaceDE/>
              <w:autoSpaceDN/>
              <w:bidi w:val="0"/>
              <w:adjustRightInd/>
              <w:ind w:firstLine="375"/>
              <w:jc w:val="both"/>
              <w:rPr>
                <w:rFonts w:ascii="Times New Roman" w:hAnsi="Times New Roman"/>
                <w:b/>
                <w:color w:val="auto"/>
                <w:sz w:val="28"/>
                <w:szCs w:val="28"/>
                <w:lang w:val="uk-UA"/>
              </w:rPr>
            </w:pPr>
            <w:r w:rsidRPr="005418D0" w:rsidR="00465D42">
              <w:rPr>
                <w:rFonts w:ascii="Times New Roman" w:hAnsi="Times New Roman"/>
                <w:b/>
                <w:color w:val="auto"/>
                <w:sz w:val="28"/>
                <w:szCs w:val="28"/>
                <w:lang w:val="uk-UA"/>
              </w:rPr>
              <w:t>….</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076AC" w:rsidRPr="005418D0" w:rsidP="005418D0">
            <w:pPr>
              <w:suppressAutoHyphens w:val="0"/>
              <w:autoSpaceDE/>
              <w:autoSpaceDN/>
              <w:bidi w:val="0"/>
              <w:adjustRightInd/>
              <w:jc w:val="center"/>
              <w:rPr>
                <w:rFonts w:ascii="Times New Roman" w:hAnsi="Times New Roman"/>
                <w:b/>
                <w:bCs/>
                <w:color w:val="auto"/>
                <w:sz w:val="28"/>
                <w:szCs w:val="28"/>
              </w:rPr>
            </w:pPr>
            <w:r w:rsidRPr="005418D0" w:rsidR="00002AE0">
              <w:rPr>
                <w:rFonts w:ascii="Times New Roman" w:hAnsi="Times New Roman"/>
                <w:b/>
                <w:bCs/>
                <w:color w:val="auto"/>
                <w:sz w:val="28"/>
                <w:szCs w:val="28"/>
              </w:rPr>
              <w:t>Закон України «Про приватизацію державного і комунального майна»</w:t>
            </w:r>
          </w:p>
          <w:p w:rsidR="00002AE0"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Pr>
                <w:rFonts w:ascii="Times New Roman" w:hAnsi="Times New Roman"/>
                <w:b/>
                <w:bCs/>
                <w:color w:val="auto"/>
                <w:sz w:val="28"/>
                <w:szCs w:val="28"/>
              </w:rPr>
              <w:t xml:space="preserve"> (ВВР, 2018, № 12, ст.68)</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3. </w:t>
            </w:r>
            <w:r w:rsidRPr="005418D0">
              <w:rPr>
                <w:rFonts w:ascii="Times New Roman" w:hAnsi="Times New Roman"/>
                <w:sz w:val="28"/>
                <w:szCs w:val="28"/>
              </w:rPr>
              <w:t>Законодавство України про приватизацію</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49" w:name="n52"/>
            <w:bookmarkEnd w:id="49"/>
            <w:r w:rsidRPr="005418D0">
              <w:rPr>
                <w:rFonts w:ascii="Times New Roman" w:hAnsi="Times New Roman"/>
                <w:sz w:val="28"/>
                <w:szCs w:val="28"/>
              </w:rPr>
              <w:t>1. Законодавство України про приватизацію складається з цього Закону, інших законодавчих актів. Галузеві особливості приватизації об’єктів державної власності можуть встановлюватися виключно законами.</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0" w:name="n53"/>
            <w:bookmarkEnd w:id="50"/>
            <w:r w:rsidRPr="005418D0">
              <w:rPr>
                <w:rFonts w:ascii="Times New Roman" w:hAnsi="Times New Roman"/>
                <w:sz w:val="28"/>
                <w:szCs w:val="28"/>
              </w:rPr>
              <w:t>2. Дія цього Закону не поширюється на приватизацію об’єктів державного житлового фонду, у тому числі гуртожитків.</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1" w:name="n54"/>
            <w:bookmarkEnd w:id="51"/>
            <w:r w:rsidRPr="005418D0">
              <w:rPr>
                <w:rFonts w:ascii="Times New Roman" w:hAnsi="Times New Roman"/>
                <w:sz w:val="28"/>
                <w:szCs w:val="28"/>
              </w:rPr>
              <w:t>3. Дія цього Закону не поширюється на відчуження належних державі пакетів акцій у порядку, передбаченому </w:t>
            </w:r>
            <w:hyperlink r:id="rId7" w:anchor="n899" w:tgtFrame="_blank" w:history="1">
              <w:r w:rsidRPr="005418D0">
                <w:rPr>
                  <w:rStyle w:val="Hyperlink"/>
                  <w:rFonts w:ascii="Times New Roman" w:hAnsi="Times New Roman"/>
                  <w:color w:val="auto"/>
                  <w:sz w:val="28"/>
                  <w:szCs w:val="28"/>
                </w:rPr>
                <w:t>статтями 65</w:t>
              </w:r>
            </w:hyperlink>
            <w:r w:rsidRPr="005418D0">
              <w:rPr>
                <w:rFonts w:ascii="Times New Roman" w:hAnsi="Times New Roman"/>
                <w:sz w:val="28"/>
                <w:szCs w:val="28"/>
              </w:rPr>
              <w:t>,</w:t>
            </w:r>
            <w:hyperlink r:id="rId7" w:anchor="n1408" w:tgtFrame="_blank" w:history="1">
              <w:r w:rsidRPr="005418D0">
                <w:rPr>
                  <w:rStyle w:val="Hyperlink"/>
                  <w:rFonts w:ascii="Times New Roman" w:hAnsi="Times New Roman"/>
                  <w:color w:val="auto"/>
                  <w:sz w:val="28"/>
                  <w:szCs w:val="28"/>
                </w:rPr>
                <w:t> 65</w:t>
              </w:r>
            </w:hyperlink>
            <w:hyperlink r:id="rId7" w:anchor="n1408" w:tgtFrame="_blank" w:history="1">
              <w:r w:rsidRPr="005418D0">
                <w:rPr>
                  <w:rStyle w:val="Hyperlink"/>
                  <w:rFonts w:ascii="Times New Roman" w:hAnsi="Times New Roman"/>
                  <w:b/>
                  <w:bCs/>
                  <w:color w:val="auto"/>
                  <w:sz w:val="28"/>
                  <w:szCs w:val="28"/>
                  <w:vertAlign w:val="superscript"/>
                </w:rPr>
                <w:t>-1</w:t>
              </w:r>
            </w:hyperlink>
            <w:r w:rsidRPr="005418D0">
              <w:rPr>
                <w:rFonts w:ascii="Times New Roman" w:hAnsi="Times New Roman"/>
                <w:sz w:val="28"/>
                <w:szCs w:val="28"/>
              </w:rPr>
              <w:t>, </w:t>
            </w:r>
            <w:hyperlink r:id="rId7" w:anchor="n1454" w:tgtFrame="_blank" w:history="1">
              <w:r w:rsidRPr="005418D0">
                <w:rPr>
                  <w:rStyle w:val="Hyperlink"/>
                  <w:rFonts w:ascii="Times New Roman" w:hAnsi="Times New Roman"/>
                  <w:color w:val="auto"/>
                  <w:sz w:val="28"/>
                  <w:szCs w:val="28"/>
                </w:rPr>
                <w:t>65</w:t>
              </w:r>
            </w:hyperlink>
            <w:hyperlink r:id="rId7" w:anchor="n1454" w:tgtFrame="_blank" w:history="1">
              <w:r w:rsidRPr="005418D0">
                <w:rPr>
                  <w:rStyle w:val="Hyperlink"/>
                  <w:rFonts w:ascii="Times New Roman" w:hAnsi="Times New Roman"/>
                  <w:b/>
                  <w:bCs/>
                  <w:color w:val="auto"/>
                  <w:sz w:val="28"/>
                  <w:szCs w:val="28"/>
                  <w:vertAlign w:val="superscript"/>
                </w:rPr>
                <w:t>-2</w:t>
              </w:r>
            </w:hyperlink>
            <w:r w:rsidRPr="005418D0">
              <w:rPr>
                <w:rFonts w:ascii="Times New Roman" w:hAnsi="Times New Roman"/>
                <w:sz w:val="28"/>
                <w:szCs w:val="28"/>
              </w:rPr>
              <w:t>, </w:t>
            </w:r>
            <w:hyperlink r:id="rId7" w:anchor="n1528" w:tgtFrame="_blank" w:history="1">
              <w:r w:rsidRPr="005418D0">
                <w:rPr>
                  <w:rStyle w:val="Hyperlink"/>
                  <w:rFonts w:ascii="Times New Roman" w:hAnsi="Times New Roman"/>
                  <w:color w:val="auto"/>
                  <w:sz w:val="28"/>
                  <w:szCs w:val="28"/>
                </w:rPr>
                <w:t>65</w:t>
              </w:r>
            </w:hyperlink>
            <w:hyperlink r:id="rId7" w:anchor="n1528" w:tgtFrame="_blank" w:history="1">
              <w:r w:rsidRPr="005418D0">
                <w:rPr>
                  <w:rStyle w:val="Hyperlink"/>
                  <w:rFonts w:ascii="Times New Roman" w:hAnsi="Times New Roman"/>
                  <w:b/>
                  <w:bCs/>
                  <w:color w:val="auto"/>
                  <w:sz w:val="28"/>
                  <w:szCs w:val="28"/>
                  <w:vertAlign w:val="superscript"/>
                </w:rPr>
                <w:t>-3</w:t>
              </w:r>
            </w:hyperlink>
            <w:r w:rsidRPr="005418D0">
              <w:rPr>
                <w:rFonts w:ascii="Times New Roman" w:hAnsi="Times New Roman"/>
                <w:sz w:val="28"/>
                <w:szCs w:val="28"/>
              </w:rPr>
              <w:t>, </w:t>
            </w:r>
            <w:hyperlink r:id="rId7" w:anchor="n956" w:tgtFrame="_blank" w:history="1">
              <w:r w:rsidRPr="005418D0">
                <w:rPr>
                  <w:rStyle w:val="Hyperlink"/>
                  <w:rFonts w:ascii="Times New Roman" w:hAnsi="Times New Roman"/>
                  <w:color w:val="auto"/>
                  <w:sz w:val="28"/>
                  <w:szCs w:val="28"/>
                </w:rPr>
                <w:t>68</w:t>
              </w:r>
            </w:hyperlink>
            <w:r w:rsidRPr="005418D0">
              <w:rPr>
                <w:rFonts w:ascii="Times New Roman" w:hAnsi="Times New Roman"/>
                <w:sz w:val="28"/>
                <w:szCs w:val="28"/>
              </w:rPr>
              <w:t> та</w:t>
            </w:r>
            <w:hyperlink r:id="rId7" w:anchor="n972" w:tgtFrame="_blank" w:history="1">
              <w:r w:rsidRPr="005418D0">
                <w:rPr>
                  <w:rStyle w:val="Hyperlink"/>
                  <w:rFonts w:ascii="Times New Roman" w:hAnsi="Times New Roman"/>
                  <w:color w:val="auto"/>
                  <w:sz w:val="28"/>
                  <w:szCs w:val="28"/>
                </w:rPr>
                <w:t> 69 </w:t>
              </w:r>
            </w:hyperlink>
            <w:r w:rsidRPr="005418D0">
              <w:rPr>
                <w:rFonts w:ascii="Times New Roman" w:hAnsi="Times New Roman"/>
                <w:sz w:val="28"/>
                <w:szCs w:val="28"/>
              </w:rPr>
              <w:t>Закону України "Про акціонерні товариства".</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2" w:name="n55"/>
            <w:bookmarkEnd w:id="52"/>
            <w:r w:rsidRPr="005418D0">
              <w:rPr>
                <w:rFonts w:ascii="Times New Roman" w:hAnsi="Times New Roman"/>
                <w:sz w:val="28"/>
                <w:szCs w:val="28"/>
              </w:rPr>
              <w:t>4. Дія цього Закону не поширюється на дії суб’єктів управління, спрямовані на вихід з складу учасників товариства з обмеженою відповідальністю, учасником якого є держава або територіальна громада і розмір державної або комунальної частки в якому становить 50 або менше відсотків.</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3" w:name="n56"/>
            <w:bookmarkEnd w:id="53"/>
            <w:r w:rsidRPr="005418D0">
              <w:rPr>
                <w:rFonts w:ascii="Times New Roman" w:hAnsi="Times New Roman"/>
                <w:sz w:val="28"/>
                <w:szCs w:val="28"/>
              </w:rPr>
              <w:t>5. Приватизація (відчуження) майна, що перебуває у комунальній власності, здійснюється органами місцевого самоврядування відповідно до вимог цього Закону.</w:t>
            </w:r>
          </w:p>
          <w:p w:rsidR="0056359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4" w:name="n57"/>
            <w:bookmarkEnd w:id="54"/>
            <w:r w:rsidRPr="005418D0" w:rsidR="0071335E">
              <w:rPr>
                <w:rFonts w:ascii="Times New Roman" w:hAnsi="Times New Roman"/>
                <w:sz w:val="28"/>
                <w:szCs w:val="28"/>
              </w:rPr>
              <w:t>6. Приватизація земель державних і комунальних підприємств, установ та організацій регулюється </w:t>
            </w:r>
            <w:hyperlink r:id="rId8" w:tgtFrame="_blank" w:history="1">
              <w:r w:rsidRPr="005418D0" w:rsidR="0071335E">
                <w:rPr>
                  <w:rStyle w:val="Hyperlink"/>
                  <w:rFonts w:ascii="Times New Roman" w:hAnsi="Times New Roman"/>
                  <w:color w:val="auto"/>
                  <w:sz w:val="28"/>
                  <w:szCs w:val="28"/>
                </w:rPr>
                <w:t>Земельним кодексом України</w:t>
              </w:r>
            </w:hyperlink>
            <w:r w:rsidRPr="005418D0" w:rsidR="0071335E">
              <w:rPr>
                <w:rFonts w:ascii="Times New Roman" w:hAnsi="Times New Roman"/>
                <w:sz w:val="28"/>
                <w:szCs w:val="28"/>
              </w:rPr>
              <w:t>.</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Pr>
                <w:rFonts w:ascii="Times New Roman" w:hAnsi="Times New Roman"/>
                <w:b/>
                <w:sz w:val="28"/>
                <w:szCs w:val="28"/>
                <w:lang w:val="uk-UA"/>
              </w:rPr>
              <w:t xml:space="preserve">Відсутня </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3. </w:t>
            </w:r>
            <w:r w:rsidRPr="005418D0">
              <w:rPr>
                <w:rFonts w:ascii="Times New Roman" w:hAnsi="Times New Roman"/>
                <w:sz w:val="28"/>
                <w:szCs w:val="28"/>
              </w:rPr>
              <w:t>Законодавство України про приватизацію</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Законодавство України про приватизацію складається з цього Закону, інших законодавчих актів. Галузеві особливості приватизації об’єктів державної власності можуть встановлюватися виключно законами.</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2. Дія цього Закону не поширюється на приватизацію об’єктів державного житлового фонду, у тому числі гуртожитків.</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3. Дія цього Закону не поширюється на відчуження належних державі пакетів акцій у порядку, передбаченому </w:t>
            </w:r>
            <w:hyperlink r:id="rId7" w:anchor="n899" w:tgtFrame="_blank" w:history="1">
              <w:r w:rsidRPr="005418D0">
                <w:rPr>
                  <w:rStyle w:val="Hyperlink"/>
                  <w:rFonts w:ascii="Times New Roman" w:hAnsi="Times New Roman"/>
                  <w:color w:val="auto"/>
                  <w:sz w:val="28"/>
                  <w:szCs w:val="28"/>
                </w:rPr>
                <w:t>статтями 65</w:t>
              </w:r>
            </w:hyperlink>
            <w:r w:rsidRPr="005418D0">
              <w:rPr>
                <w:rFonts w:ascii="Times New Roman" w:hAnsi="Times New Roman"/>
                <w:sz w:val="28"/>
                <w:szCs w:val="28"/>
              </w:rPr>
              <w:t>,</w:t>
            </w:r>
            <w:hyperlink r:id="rId7" w:anchor="n1408" w:tgtFrame="_blank" w:history="1">
              <w:r w:rsidRPr="005418D0">
                <w:rPr>
                  <w:rStyle w:val="Hyperlink"/>
                  <w:rFonts w:ascii="Times New Roman" w:hAnsi="Times New Roman"/>
                  <w:color w:val="auto"/>
                  <w:sz w:val="28"/>
                  <w:szCs w:val="28"/>
                </w:rPr>
                <w:t> 65</w:t>
              </w:r>
            </w:hyperlink>
            <w:hyperlink r:id="rId7" w:anchor="n1408" w:tgtFrame="_blank" w:history="1">
              <w:r w:rsidRPr="005418D0">
                <w:rPr>
                  <w:rStyle w:val="Hyperlink"/>
                  <w:rFonts w:ascii="Times New Roman" w:hAnsi="Times New Roman"/>
                  <w:b/>
                  <w:bCs/>
                  <w:color w:val="auto"/>
                  <w:sz w:val="28"/>
                  <w:szCs w:val="28"/>
                  <w:vertAlign w:val="superscript"/>
                </w:rPr>
                <w:t>-1</w:t>
              </w:r>
            </w:hyperlink>
            <w:r w:rsidRPr="005418D0">
              <w:rPr>
                <w:rFonts w:ascii="Times New Roman" w:hAnsi="Times New Roman"/>
                <w:sz w:val="28"/>
                <w:szCs w:val="28"/>
              </w:rPr>
              <w:t>, </w:t>
            </w:r>
            <w:hyperlink r:id="rId7" w:anchor="n1454" w:tgtFrame="_blank" w:history="1">
              <w:r w:rsidRPr="005418D0">
                <w:rPr>
                  <w:rStyle w:val="Hyperlink"/>
                  <w:rFonts w:ascii="Times New Roman" w:hAnsi="Times New Roman"/>
                  <w:color w:val="auto"/>
                  <w:sz w:val="28"/>
                  <w:szCs w:val="28"/>
                </w:rPr>
                <w:t>65</w:t>
              </w:r>
            </w:hyperlink>
            <w:hyperlink r:id="rId7" w:anchor="n1454" w:tgtFrame="_blank" w:history="1">
              <w:r w:rsidRPr="005418D0">
                <w:rPr>
                  <w:rStyle w:val="Hyperlink"/>
                  <w:rFonts w:ascii="Times New Roman" w:hAnsi="Times New Roman"/>
                  <w:b/>
                  <w:bCs/>
                  <w:color w:val="auto"/>
                  <w:sz w:val="28"/>
                  <w:szCs w:val="28"/>
                  <w:vertAlign w:val="superscript"/>
                </w:rPr>
                <w:t>-2</w:t>
              </w:r>
            </w:hyperlink>
            <w:r w:rsidRPr="005418D0">
              <w:rPr>
                <w:rFonts w:ascii="Times New Roman" w:hAnsi="Times New Roman"/>
                <w:sz w:val="28"/>
                <w:szCs w:val="28"/>
              </w:rPr>
              <w:t>, </w:t>
            </w:r>
            <w:hyperlink r:id="rId7" w:anchor="n1528" w:tgtFrame="_blank" w:history="1">
              <w:r w:rsidRPr="005418D0">
                <w:rPr>
                  <w:rStyle w:val="Hyperlink"/>
                  <w:rFonts w:ascii="Times New Roman" w:hAnsi="Times New Roman"/>
                  <w:color w:val="auto"/>
                  <w:sz w:val="28"/>
                  <w:szCs w:val="28"/>
                </w:rPr>
                <w:t>65</w:t>
              </w:r>
            </w:hyperlink>
            <w:hyperlink r:id="rId7" w:anchor="n1528" w:tgtFrame="_blank" w:history="1">
              <w:r w:rsidRPr="005418D0">
                <w:rPr>
                  <w:rStyle w:val="Hyperlink"/>
                  <w:rFonts w:ascii="Times New Roman" w:hAnsi="Times New Roman"/>
                  <w:b/>
                  <w:bCs/>
                  <w:color w:val="auto"/>
                  <w:sz w:val="28"/>
                  <w:szCs w:val="28"/>
                  <w:vertAlign w:val="superscript"/>
                </w:rPr>
                <w:t>-3</w:t>
              </w:r>
            </w:hyperlink>
            <w:r w:rsidRPr="005418D0">
              <w:rPr>
                <w:rFonts w:ascii="Times New Roman" w:hAnsi="Times New Roman"/>
                <w:sz w:val="28"/>
                <w:szCs w:val="28"/>
              </w:rPr>
              <w:t>, </w:t>
            </w:r>
            <w:hyperlink r:id="rId7" w:anchor="n956" w:tgtFrame="_blank" w:history="1">
              <w:r w:rsidRPr="005418D0">
                <w:rPr>
                  <w:rStyle w:val="Hyperlink"/>
                  <w:rFonts w:ascii="Times New Roman" w:hAnsi="Times New Roman"/>
                  <w:color w:val="auto"/>
                  <w:sz w:val="28"/>
                  <w:szCs w:val="28"/>
                </w:rPr>
                <w:t>68</w:t>
              </w:r>
            </w:hyperlink>
            <w:r w:rsidRPr="005418D0">
              <w:rPr>
                <w:rFonts w:ascii="Times New Roman" w:hAnsi="Times New Roman"/>
                <w:sz w:val="28"/>
                <w:szCs w:val="28"/>
              </w:rPr>
              <w:t> та</w:t>
            </w:r>
            <w:hyperlink r:id="rId7" w:anchor="n972" w:tgtFrame="_blank" w:history="1">
              <w:r w:rsidRPr="005418D0">
                <w:rPr>
                  <w:rStyle w:val="Hyperlink"/>
                  <w:rFonts w:ascii="Times New Roman" w:hAnsi="Times New Roman"/>
                  <w:color w:val="auto"/>
                  <w:sz w:val="28"/>
                  <w:szCs w:val="28"/>
                </w:rPr>
                <w:t> 69 </w:t>
              </w:r>
            </w:hyperlink>
            <w:r w:rsidRPr="005418D0">
              <w:rPr>
                <w:rFonts w:ascii="Times New Roman" w:hAnsi="Times New Roman"/>
                <w:sz w:val="28"/>
                <w:szCs w:val="28"/>
              </w:rPr>
              <w:t>Закону України "Про акціонерні товариства".</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4. Дія цього Закону не поширюється на дії суб’єктів управління, спрямовані на вихід з складу учасників товариства з обмеженою відповідальністю, учасником якого є держава або територіальна громада і розмір державної або комунальної частки в якому становить 50 або менше відсотків.</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5. Приватизація (відчуження) майна, що перебуває у комунальній власності, здійснюється органами місцевого самоврядування відповідно до вимог цього Закону.</w:t>
            </w:r>
          </w:p>
          <w:p w:rsidR="0071335E"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6. Приватизація земель державних і комунальних підприємств, установ та організацій регулюється </w:t>
            </w:r>
            <w:hyperlink r:id="rId8" w:tgtFrame="_blank" w:history="1">
              <w:r w:rsidRPr="005418D0">
                <w:rPr>
                  <w:rStyle w:val="Hyperlink"/>
                  <w:rFonts w:ascii="Times New Roman" w:hAnsi="Times New Roman"/>
                  <w:color w:val="auto"/>
                  <w:sz w:val="28"/>
                  <w:szCs w:val="28"/>
                </w:rPr>
                <w:t>Земельним кодексом України</w:t>
              </w:r>
            </w:hyperlink>
            <w:r w:rsidRPr="005418D0">
              <w:rPr>
                <w:rFonts w:ascii="Times New Roman" w:hAnsi="Times New Roman"/>
                <w:sz w:val="28"/>
                <w:szCs w:val="28"/>
              </w:rPr>
              <w:t>.</w:t>
            </w:r>
          </w:p>
          <w:p w:rsidR="0056359B" w:rsidRPr="005418D0" w:rsidP="005418D0">
            <w:pPr>
              <w:suppressAutoHyphens w:val="0"/>
              <w:autoSpaceDE/>
              <w:autoSpaceDN/>
              <w:bidi w:val="0"/>
              <w:adjustRightInd/>
              <w:jc w:val="both"/>
              <w:rPr>
                <w:rFonts w:ascii="Times New Roman" w:hAnsi="Times New Roman"/>
                <w:b/>
                <w:color w:val="auto"/>
                <w:sz w:val="28"/>
                <w:szCs w:val="28"/>
                <w:lang w:val="uk-UA"/>
              </w:rPr>
            </w:pPr>
            <w:r w:rsidRPr="005418D0" w:rsidR="0071335E">
              <w:rPr>
                <w:rFonts w:ascii="Times New Roman" w:hAnsi="Times New Roman"/>
                <w:b/>
                <w:color w:val="auto"/>
                <w:sz w:val="28"/>
                <w:szCs w:val="28"/>
                <w:lang w:val="uk-UA"/>
              </w:rPr>
              <w:t xml:space="preserve">        7.</w:t>
            </w:r>
            <w:r w:rsidRPr="005418D0" w:rsidR="0071335E">
              <w:rPr>
                <w:rFonts w:ascii="Times New Roman" w:hAnsi="Times New Roman"/>
                <w:b/>
                <w:color w:val="auto"/>
                <w:sz w:val="28"/>
                <w:szCs w:val="28"/>
              </w:rPr>
              <w:t xml:space="preserve"> </w:t>
            </w:r>
            <w:r w:rsidRPr="005418D0" w:rsidR="00AD1CD5">
              <w:rPr>
                <w:rFonts w:ascii="Times New Roman" w:hAnsi="Times New Roman"/>
                <w:b/>
                <w:color w:val="auto"/>
                <w:sz w:val="28"/>
                <w:szCs w:val="28"/>
              </w:rPr>
              <w:t>Не дозволяється приватизація окремих об’єктів службового житлового фонду (службового житла), визначеного таким згідно із Главою ІІІ Житлового кодексу України, якщо таке житло перебуває в державній (комунальній) власності (на балансі) осіб, які (єдині майнові комплекси яких) не підлягають приватизації за законом</w:t>
            </w:r>
            <w:r w:rsidRPr="005418D0" w:rsidR="0071335E">
              <w:rPr>
                <w:rFonts w:ascii="Times New Roman" w:hAnsi="Times New Roman"/>
                <w:b/>
                <w:color w:val="auto"/>
                <w:sz w:val="28"/>
                <w:szCs w:val="28"/>
                <w:lang w:val="uk-UA"/>
              </w:rPr>
              <w:t>.</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56359B" w:rsidRPr="005418D0" w:rsidP="005418D0">
            <w:pPr>
              <w:suppressAutoHyphens w:val="0"/>
              <w:autoSpaceDE/>
              <w:autoSpaceDN/>
              <w:bidi w:val="0"/>
              <w:adjustRightInd/>
              <w:rPr>
                <w:rFonts w:ascii="Times New Roman" w:hAnsi="Times New Roman"/>
                <w:color w:val="auto"/>
                <w:sz w:val="28"/>
                <w:szCs w:val="28"/>
                <w:shd w:val="clear" w:color="auto" w:fill="FFFFFF"/>
                <w:lang w:val="uk-UA"/>
              </w:rPr>
            </w:pPr>
            <w:r w:rsidRPr="005418D0" w:rsidR="00EC6F02">
              <w:rPr>
                <w:rStyle w:val="rvts9"/>
                <w:rFonts w:ascii="Times New Roman" w:hAnsi="Times New Roman"/>
                <w:b/>
                <w:bCs/>
                <w:color w:val="auto"/>
                <w:sz w:val="28"/>
                <w:szCs w:val="28"/>
                <w:shd w:val="clear" w:color="auto" w:fill="FFFFFF"/>
                <w:lang w:val="uk-UA"/>
              </w:rPr>
              <w:t xml:space="preserve">       Стаття 4.</w:t>
            </w:r>
            <w:r w:rsidRPr="005418D0" w:rsidR="00EC6F02">
              <w:rPr>
                <w:rStyle w:val="rvts9"/>
                <w:rFonts w:ascii="Times New Roman" w:hAnsi="Times New Roman"/>
                <w:b/>
                <w:bCs/>
                <w:color w:val="auto"/>
                <w:sz w:val="28"/>
                <w:szCs w:val="28"/>
                <w:shd w:val="clear" w:color="auto" w:fill="FFFFFF"/>
              </w:rPr>
              <w:t> </w:t>
            </w:r>
            <w:r w:rsidRPr="005418D0" w:rsidR="00EC6F02">
              <w:rPr>
                <w:rFonts w:ascii="Times New Roman" w:hAnsi="Times New Roman"/>
                <w:color w:val="auto"/>
                <w:sz w:val="28"/>
                <w:szCs w:val="28"/>
                <w:shd w:val="clear" w:color="auto" w:fill="FFFFFF"/>
                <w:lang w:val="uk-UA"/>
              </w:rPr>
              <w:t>Об’єкти приватизації</w:t>
            </w:r>
          </w:p>
          <w:p w:rsidR="00EC6F02" w:rsidRPr="005418D0" w:rsidP="005418D0">
            <w:pPr>
              <w:suppressAutoHyphens w:val="0"/>
              <w:autoSpaceDE/>
              <w:autoSpaceDN/>
              <w:bidi w:val="0"/>
              <w:adjustRightInd/>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lang w:val="uk-UA"/>
              </w:rPr>
              <w:t>…</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5. Верховна Рада України за поданням Кабінету Міністрів України затверджує перелік об’єктів державної власності, що не підлягають приватизації, відповідно до таких ознак:</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5" w:name="n109"/>
            <w:bookmarkEnd w:id="55"/>
            <w:r w:rsidRPr="005418D0">
              <w:rPr>
                <w:rFonts w:ascii="Times New Roman" w:hAnsi="Times New Roman"/>
                <w:sz w:val="28"/>
                <w:szCs w:val="28"/>
              </w:rPr>
              <w:t>1) об’єкти, що забезпечують національну безпеку України або приватизація яких створює істотні ризики для безпеки держави: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6" w:name="n110"/>
            <w:bookmarkEnd w:id="56"/>
            <w:r w:rsidRPr="005418D0">
              <w:rPr>
                <w:rFonts w:ascii="Times New Roman" w:hAnsi="Times New Roman"/>
                <w:sz w:val="28"/>
                <w:szCs w:val="28"/>
              </w:rPr>
              <w:t>підприємства з виготовлення та ремонту всіх видів зброї, що перебуває на озброєнні Збройних Сил України, інших утворених відповідно до закону військових формувань, Служби безпеки України;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7" w:name="n111"/>
            <w:bookmarkEnd w:id="57"/>
            <w:r w:rsidRPr="005418D0">
              <w:rPr>
                <w:rFonts w:ascii="Times New Roman" w:hAnsi="Times New Roman"/>
                <w:sz w:val="28"/>
                <w:szCs w:val="28"/>
              </w:rPr>
              <w:t>підприємства атомної енергетики та підприємства, що працюють у сфері поводження з радіоактивними відходами;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8" w:name="n112"/>
            <w:bookmarkEnd w:id="58"/>
            <w:r w:rsidRPr="005418D0">
              <w:rPr>
                <w:rFonts w:ascii="Times New Roman" w:hAnsi="Times New Roman"/>
                <w:sz w:val="28"/>
                <w:szCs w:val="28"/>
              </w:rPr>
              <w:t>спеціальні об’єкти зв’язку;</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59" w:name="n113"/>
            <w:bookmarkEnd w:id="59"/>
            <w:r w:rsidRPr="005418D0">
              <w:rPr>
                <w:rFonts w:ascii="Times New Roman" w:hAnsi="Times New Roman"/>
                <w:sz w:val="28"/>
                <w:szCs w:val="28"/>
              </w:rPr>
              <w:t>підприємства пробірного контролю;</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60" w:name="n114"/>
            <w:bookmarkEnd w:id="60"/>
            <w:r w:rsidRPr="005418D0">
              <w:rPr>
                <w:rFonts w:ascii="Times New Roman" w:hAnsi="Times New Roman"/>
                <w:sz w:val="28"/>
                <w:szCs w:val="28"/>
              </w:rPr>
              <w:t>підприємства з виготовлення цінних паперів;</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61" w:name="n115"/>
            <w:bookmarkEnd w:id="61"/>
            <w:r w:rsidRPr="005418D0">
              <w:rPr>
                <w:rFonts w:ascii="Times New Roman" w:hAnsi="Times New Roman"/>
                <w:sz w:val="28"/>
                <w:szCs w:val="28"/>
              </w:rPr>
              <w:t>підприємства, що забезпечують безпеку руху в повітряному просторі та навігації водними шляхами України;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62" w:name="n116"/>
            <w:bookmarkEnd w:id="62"/>
            <w:r w:rsidRPr="005418D0">
              <w:rPr>
                <w:rFonts w:ascii="Times New Roman" w:hAnsi="Times New Roman"/>
                <w:sz w:val="28"/>
                <w:szCs w:val="28"/>
              </w:rPr>
              <w:t>підприємства, що здійснюють топографо-геодезичні та картографічні роботи загальнодержавного призначення, зберігають матеріали Державного картографо-геодезичного фонду України та Державного інформаційного геологічного фонду України;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63" w:name="n117"/>
            <w:bookmarkEnd w:id="63"/>
            <w:r w:rsidRPr="005418D0">
              <w:rPr>
                <w:rFonts w:ascii="Times New Roman" w:hAnsi="Times New Roman"/>
                <w:sz w:val="28"/>
                <w:szCs w:val="28"/>
              </w:rPr>
              <w:t>2) об’єкти соціально-культурного призначення, що забезпечують задоволення відповідних потреб суспільства, які не можуть бути повністю задоволені підприємствами, що перебувають у приватній власності, зокрема національні заклади культури.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64" w:name="n118"/>
            <w:bookmarkEnd w:id="64"/>
            <w:r w:rsidRPr="005418D0">
              <w:rPr>
                <w:rFonts w:ascii="Times New Roman" w:hAnsi="Times New Roman"/>
                <w:sz w:val="28"/>
                <w:szCs w:val="28"/>
              </w:rPr>
              <w:t>Не підлягають приватизації інші державні підприємства, за якими на праві господарського відання закріплено майно, визначене частиною другою цієї статті, та пакети акцій акціонерних товариств, до статутного капіталу яких передано майно, визначене частиною другою цієї статті, якщо такі підприємства не зможуть продовжувати господарську діяльність у разі передачі відповідного майна іншим суб’єктам господарювання державного сектору економіки.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65" w:name="n119"/>
            <w:bookmarkEnd w:id="65"/>
            <w:r w:rsidRPr="005418D0">
              <w:rPr>
                <w:rFonts w:ascii="Times New Roman" w:hAnsi="Times New Roman"/>
                <w:sz w:val="28"/>
                <w:szCs w:val="28"/>
              </w:rPr>
              <w:t>Об’єкти державної власності, визначені частиною другою цієї статті, не підлягають приватизації незалежно від їх включення до Переліку об’єктів права державної власності, що не підлягають приватизації, який затверджується Верховною Радою України.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sidR="00335457">
              <w:rPr>
                <w:rFonts w:ascii="Times New Roman" w:hAnsi="Times New Roman"/>
                <w:b/>
                <w:sz w:val="28"/>
                <w:szCs w:val="28"/>
                <w:lang w:val="uk-UA"/>
              </w:rPr>
              <w:t>Відсутній</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EC6F02" w:rsidRPr="005418D0" w:rsidP="005418D0">
            <w:pPr>
              <w:suppressAutoHyphens w:val="0"/>
              <w:autoSpaceDE/>
              <w:autoSpaceDN/>
              <w:bidi w:val="0"/>
              <w:adjustRightInd/>
              <w:rPr>
                <w:rFonts w:ascii="Times New Roman" w:hAnsi="Times New Roman"/>
                <w:color w:val="auto"/>
                <w:sz w:val="28"/>
                <w:szCs w:val="28"/>
                <w:shd w:val="clear" w:color="auto" w:fill="FFFFFF"/>
                <w:lang w:val="uk-UA"/>
              </w:rPr>
            </w:pPr>
            <w:r w:rsidRPr="005418D0">
              <w:rPr>
                <w:rStyle w:val="rvts9"/>
                <w:rFonts w:ascii="Times New Roman" w:hAnsi="Times New Roman"/>
                <w:b/>
                <w:bCs/>
                <w:color w:val="auto"/>
                <w:sz w:val="28"/>
                <w:szCs w:val="28"/>
                <w:shd w:val="clear" w:color="auto" w:fill="FFFFFF"/>
                <w:lang w:val="uk-UA"/>
              </w:rPr>
              <w:t>Стаття 4.</w:t>
            </w:r>
            <w:r w:rsidRPr="005418D0">
              <w:rPr>
                <w:rStyle w:val="rvts9"/>
                <w:rFonts w:ascii="Times New Roman" w:hAnsi="Times New Roman"/>
                <w:b/>
                <w:bCs/>
                <w:color w:val="auto"/>
                <w:sz w:val="28"/>
                <w:szCs w:val="28"/>
                <w:shd w:val="clear" w:color="auto" w:fill="FFFFFF"/>
              </w:rPr>
              <w:t> </w:t>
            </w:r>
            <w:r w:rsidRPr="005418D0">
              <w:rPr>
                <w:rFonts w:ascii="Times New Roman" w:hAnsi="Times New Roman"/>
                <w:color w:val="auto"/>
                <w:sz w:val="28"/>
                <w:szCs w:val="28"/>
                <w:shd w:val="clear" w:color="auto" w:fill="FFFFFF"/>
                <w:lang w:val="uk-UA"/>
              </w:rPr>
              <w:t>Об’єкти приватизації</w:t>
            </w:r>
          </w:p>
          <w:p w:rsidR="00EC6F02" w:rsidRPr="005418D0" w:rsidP="005418D0">
            <w:pPr>
              <w:suppressAutoHyphens w:val="0"/>
              <w:autoSpaceDE/>
              <w:autoSpaceDN/>
              <w:bidi w:val="0"/>
              <w:adjustRightInd/>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lang w:val="uk-UA"/>
              </w:rPr>
              <w:t>…</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5. Верховна Рада України за поданням Кабінету Міністрів України затверджує перелік об’єктів державної власності, що не підлягають приватизації, відповідно до таких ознак:</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об’єкти, що забезпечують національну безпеку України або приватизація яких створює істотні ризики для безпеки держави: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підприємства з виготовлення та ремонту всіх видів зброї, що перебуває на озброєнні Збройних Сил України, інших утворених відповідно до закону військових формувань, Служби безпеки України;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підприємства атомної енергетики та підприємства, що працюють у сфері поводження з радіоактивними відходами;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спеціальні об’єкти зв’язку;</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підприємства пробірного контролю;</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підприємства з виготовлення цінних паперів;</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підприємства, що забезпечують безпеку руху в повітряному просторі та навігації водними шляхами України;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підприємства, що здійснюють топографо-геодезичні та картографічні роботи загальнодержавного призначення, зберігають матеріали Державного картографо-геодезичного фонду України та Державного інформаційного геологічного фонду України;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2) об’єкти соціально-культурного призначення, що забезпечують задоволення відповідних потреб суспільства, які не можуть бути повністю задоволені підприємствами, що перебувають у приватній власності, зокрема національні заклади культури.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Не підлягають приватизації інші державні підприємства, за якими на праві господарського відання закріплено майно, визначене частиною другою цієї статті, та пакети акцій акціонерних товариств, до статутного капіталу яких передано майно, визначене частиною другою цієї статті, якщо такі підприємства не зможуть продовжувати господарську діяльність у разі передачі відповідного майна іншим суб’єктам господарювання державного сектору економіки.</w:t>
            </w:r>
          </w:p>
          <w:p w:rsidR="00EC6F02"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Об’єкти державної власності, визначені частиною другою цієї статті, не підлягають приватизації незалежно від їх включення до Переліку об’єктів права державної власності, що не підлягають приватизації, який затверджується Верховною Радою України.</w:t>
            </w:r>
          </w:p>
          <w:p w:rsidR="0056359B" w:rsidRPr="005418D0" w:rsidP="005418D0">
            <w:pPr>
              <w:pStyle w:val="NoSpacing"/>
              <w:bidi w:val="0"/>
              <w:jc w:val="both"/>
              <w:rPr>
                <w:rFonts w:ascii="Times New Roman" w:hAnsi="Times New Roman"/>
                <w:color w:val="auto"/>
              </w:rPr>
            </w:pPr>
            <w:r w:rsidRPr="005418D0" w:rsidR="00AD1CD5">
              <w:rPr>
                <w:rFonts w:ascii="Times New Roman" w:hAnsi="Times New Roman"/>
                <w:b/>
                <w:color w:val="auto"/>
                <w:sz w:val="28"/>
                <w:szCs w:val="28"/>
              </w:rPr>
              <w:t xml:space="preserve">Приватизації також не підлягає майно, включене до </w:t>
            </w:r>
            <w:bookmarkStart w:id="66" w:name="_Hlk23193502"/>
            <w:r w:rsidRPr="005418D0" w:rsidR="00AD1CD5">
              <w:rPr>
                <w:rFonts w:ascii="Times New Roman" w:hAnsi="Times New Roman"/>
                <w:b/>
                <w:color w:val="auto"/>
                <w:sz w:val="28"/>
                <w:szCs w:val="28"/>
              </w:rPr>
              <w:t>єдиних майнових комплексів державних (комунальних) підприємств</w:t>
            </w:r>
            <w:bookmarkEnd w:id="66"/>
            <w:r w:rsidRPr="005418D0" w:rsidR="00AD1CD5">
              <w:rPr>
                <w:rFonts w:ascii="Times New Roman" w:hAnsi="Times New Roman"/>
                <w:b/>
                <w:color w:val="auto"/>
                <w:sz w:val="28"/>
                <w:szCs w:val="28"/>
              </w:rPr>
              <w:t xml:space="preserve"> згідно </w:t>
            </w:r>
            <w:r w:rsidRPr="005418D0" w:rsidR="0029725A">
              <w:rPr>
                <w:rFonts w:ascii="Times New Roman" w:hAnsi="Times New Roman"/>
                <w:color w:val="auto"/>
                <w:sz w:val="28"/>
                <w:szCs w:val="28"/>
              </w:rPr>
              <w:t xml:space="preserve">з </w:t>
            </w:r>
            <w:r w:rsidRPr="005418D0" w:rsidR="0029725A">
              <w:rPr>
                <w:rFonts w:ascii="Times New Roman" w:hAnsi="Times New Roman"/>
                <w:b/>
                <w:color w:val="auto"/>
                <w:sz w:val="28"/>
                <w:szCs w:val="28"/>
              </w:rPr>
              <w:t>Додатком №1 "Перелік об</w:t>
            </w:r>
            <w:r w:rsidRPr="005418D0" w:rsidR="0029725A">
              <w:rPr>
                <w:rFonts w:ascii="Times New Roman" w:hAnsi="Times New Roman"/>
                <w:b/>
                <w:color w:val="auto"/>
                <w:sz w:val="28"/>
                <w:szCs w:val="28"/>
                <w:lang w:val="uk-UA"/>
              </w:rPr>
              <w:t>'</w:t>
            </w:r>
            <w:r w:rsidRPr="005418D0" w:rsidR="0029725A">
              <w:rPr>
                <w:rFonts w:ascii="Times New Roman" w:hAnsi="Times New Roman"/>
                <w:b/>
                <w:color w:val="auto"/>
                <w:sz w:val="28"/>
                <w:szCs w:val="28"/>
              </w:rPr>
              <w:t>єктів права державної влас</w:t>
            </w:r>
            <w:r w:rsidRPr="005418D0" w:rsidR="00801994">
              <w:rPr>
                <w:rFonts w:ascii="Times New Roman" w:hAnsi="Times New Roman"/>
                <w:b/>
                <w:color w:val="auto"/>
                <w:sz w:val="28"/>
                <w:szCs w:val="28"/>
              </w:rPr>
              <w:t>ності, що не підлягають привати</w:t>
            </w:r>
            <w:r w:rsidRPr="005418D0" w:rsidR="0029725A">
              <w:rPr>
                <w:rFonts w:ascii="Times New Roman" w:hAnsi="Times New Roman"/>
                <w:b/>
                <w:color w:val="auto"/>
                <w:sz w:val="28"/>
                <w:szCs w:val="28"/>
              </w:rPr>
              <w:t>зації" та Додатком №2 "Перелік об</w:t>
            </w:r>
            <w:r w:rsidRPr="005418D0" w:rsidR="0029725A">
              <w:rPr>
                <w:rFonts w:ascii="Times New Roman" w:hAnsi="Times New Roman"/>
                <w:b/>
                <w:color w:val="auto"/>
                <w:sz w:val="28"/>
                <w:szCs w:val="28"/>
                <w:lang w:val="uk-UA"/>
              </w:rPr>
              <w:t>'</w:t>
            </w:r>
            <w:r w:rsidRPr="005418D0" w:rsidR="0029725A">
              <w:rPr>
                <w:rFonts w:ascii="Times New Roman" w:hAnsi="Times New Roman"/>
                <w:b/>
                <w:color w:val="auto"/>
                <w:sz w:val="28"/>
                <w:szCs w:val="28"/>
              </w:rPr>
              <w:t>єктів права державної власності, що не підлягають приватизації, але можуть бути корпоратизовані", які є невід’ємною частиною цього Закону»;</w:t>
            </w:r>
            <w:r w:rsidRPr="005418D0" w:rsidR="0029725A">
              <w:rPr>
                <w:rFonts w:ascii="Times New Roman" w:hAnsi="Times New Roman"/>
                <w:color w:val="auto"/>
              </w:rPr>
              <w:t xml:space="preserve">  </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C93496" w:rsidRPr="005418D0" w:rsidP="005418D0">
            <w:pPr>
              <w:suppressAutoHyphens w:val="0"/>
              <w:autoSpaceDE/>
              <w:autoSpaceDN/>
              <w:bidi w:val="0"/>
              <w:adjustRightInd/>
              <w:jc w:val="center"/>
              <w:rPr>
                <w:rFonts w:ascii="Times New Roman" w:hAnsi="Times New Roman"/>
                <w:b/>
                <w:bCs/>
                <w:color w:val="auto"/>
                <w:sz w:val="28"/>
                <w:szCs w:val="28"/>
              </w:rPr>
            </w:pPr>
            <w:r w:rsidRPr="005418D0">
              <w:rPr>
                <w:rFonts w:ascii="Times New Roman" w:hAnsi="Times New Roman"/>
                <w:b/>
                <w:bCs/>
                <w:color w:val="auto"/>
                <w:sz w:val="28"/>
                <w:szCs w:val="28"/>
              </w:rPr>
              <w:t xml:space="preserve">Закон України «Про управління об'єктами державної власності» </w:t>
            </w:r>
          </w:p>
          <w:p w:rsidR="00C93496"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Pr>
                <w:rFonts w:ascii="Times New Roman" w:hAnsi="Times New Roman"/>
                <w:b/>
                <w:bCs/>
                <w:color w:val="auto"/>
                <w:sz w:val="28"/>
                <w:szCs w:val="28"/>
                <w:shd w:val="clear" w:color="auto" w:fill="FFFFFF"/>
              </w:rPr>
              <w:t>(Відомості Верховної Ради України (ВВР), 2006, № 46, ст.456)</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56359B" w:rsidRPr="005418D0" w:rsidP="005418D0">
            <w:pPr>
              <w:suppressAutoHyphens w:val="0"/>
              <w:autoSpaceDE/>
              <w:autoSpaceDN/>
              <w:bidi w:val="0"/>
              <w:adjustRightInd/>
              <w:ind w:firstLine="290"/>
              <w:jc w:val="both"/>
              <w:rPr>
                <w:rFonts w:ascii="Times New Roman" w:hAnsi="Times New Roman"/>
                <w:color w:val="auto"/>
                <w:sz w:val="28"/>
                <w:szCs w:val="28"/>
                <w:shd w:val="clear" w:color="auto" w:fill="FFFFFF"/>
              </w:rPr>
            </w:pPr>
            <w:r w:rsidRPr="005418D0" w:rsidR="00C93496">
              <w:rPr>
                <w:rStyle w:val="rvts9"/>
                <w:rFonts w:ascii="Times New Roman" w:hAnsi="Times New Roman"/>
                <w:b/>
                <w:bCs/>
                <w:color w:val="auto"/>
                <w:sz w:val="28"/>
                <w:szCs w:val="28"/>
                <w:shd w:val="clear" w:color="auto" w:fill="FFFFFF"/>
              </w:rPr>
              <w:t>Стаття 3.</w:t>
            </w:r>
            <w:r w:rsidRPr="005418D0" w:rsidR="00C93496">
              <w:rPr>
                <w:rFonts w:ascii="Times New Roman" w:hAnsi="Times New Roman"/>
                <w:color w:val="auto"/>
                <w:sz w:val="28"/>
                <w:szCs w:val="28"/>
                <w:shd w:val="clear" w:color="auto" w:fill="FFFFFF"/>
              </w:rPr>
              <w:t> Об'єкти управління державної власності</w:t>
            </w:r>
          </w:p>
          <w:p w:rsidR="00C93496" w:rsidRPr="005418D0" w:rsidP="005418D0">
            <w:pPr>
              <w:suppressAutoHyphens w:val="0"/>
              <w:autoSpaceDE/>
              <w:autoSpaceDN/>
              <w:bidi w:val="0"/>
              <w:adjustRightInd/>
              <w:ind w:firstLine="290"/>
              <w:jc w:val="both"/>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lang w:val="uk-UA"/>
              </w:rPr>
              <w:t>…</w:t>
            </w:r>
          </w:p>
          <w:p w:rsidR="00C93496" w:rsidRPr="005418D0" w:rsidP="005418D0">
            <w:pPr>
              <w:suppressAutoHyphens w:val="0"/>
              <w:autoSpaceDE/>
              <w:autoSpaceDN/>
              <w:bidi w:val="0"/>
              <w:adjustRightInd/>
              <w:ind w:firstLine="290"/>
              <w:jc w:val="both"/>
              <w:rPr>
                <w:rFonts w:ascii="Times New Roman" w:hAnsi="Times New Roman"/>
                <w:color w:val="auto"/>
                <w:sz w:val="28"/>
                <w:szCs w:val="28"/>
                <w:shd w:val="clear" w:color="auto" w:fill="FFFFFF"/>
              </w:rPr>
            </w:pPr>
            <w:r w:rsidRPr="005418D0">
              <w:rPr>
                <w:rFonts w:ascii="Times New Roman" w:hAnsi="Times New Roman"/>
                <w:color w:val="auto"/>
                <w:sz w:val="28"/>
                <w:szCs w:val="28"/>
                <w:shd w:val="clear" w:color="auto" w:fill="FFFFFF"/>
              </w:rPr>
              <w:t>2. Дія цього Закону не поширюється на управління об'єктами власності Українського народу, визначеними </w:t>
            </w:r>
            <w:hyperlink r:id="rId9" w:anchor="n4204" w:tgtFrame="_blank" w:history="1">
              <w:r w:rsidRPr="005418D0">
                <w:rPr>
                  <w:rStyle w:val="Hyperlink"/>
                  <w:rFonts w:ascii="Times New Roman" w:hAnsi="Times New Roman"/>
                  <w:color w:val="auto"/>
                  <w:sz w:val="28"/>
                  <w:szCs w:val="28"/>
                  <w:shd w:val="clear" w:color="auto" w:fill="FFFFFF"/>
                </w:rPr>
                <w:t>частиною першою</w:t>
              </w:r>
            </w:hyperlink>
            <w:r w:rsidRPr="005418D0">
              <w:rPr>
                <w:rFonts w:ascii="Times New Roman" w:hAnsi="Times New Roman"/>
                <w:color w:val="auto"/>
                <w:sz w:val="28"/>
                <w:szCs w:val="28"/>
                <w:shd w:val="clear" w:color="auto" w:fill="FFFFFF"/>
              </w:rPr>
              <w:t> статті 13 Конституції України, а також на здійснення прав інтелектуальної власності та корпоративні права, що виникли внаслідок участі державних наукових (науково-дослідних, науково-технологічних, науково-технічних, науково-практичних) установ та державних університетів, академій, інститутів у створенні господарських товариств шляхом внесення до статутного капіталу такого товариства майнових прав інтелектуальної власності, що належать цим установам та навчальним закладам.</w:t>
            </w:r>
          </w:p>
          <w:p w:rsidR="00C93496" w:rsidRPr="005418D0" w:rsidP="005418D0">
            <w:pPr>
              <w:suppressAutoHyphens w:val="0"/>
              <w:autoSpaceDE/>
              <w:autoSpaceDN/>
              <w:bidi w:val="0"/>
              <w:adjustRightInd/>
              <w:ind w:firstLine="290"/>
              <w:jc w:val="both"/>
              <w:rPr>
                <w:rFonts w:ascii="Times New Roman" w:hAnsi="Times New Roman"/>
                <w:b/>
                <w:color w:val="auto"/>
                <w:sz w:val="28"/>
                <w:szCs w:val="28"/>
                <w:shd w:val="clear" w:color="auto" w:fill="FFFFFF"/>
                <w:lang w:val="uk-UA"/>
              </w:rPr>
            </w:pPr>
            <w:r w:rsidRPr="005418D0">
              <w:rPr>
                <w:rFonts w:ascii="Times New Roman" w:hAnsi="Times New Roman"/>
                <w:b/>
                <w:color w:val="auto"/>
                <w:sz w:val="28"/>
                <w:szCs w:val="28"/>
                <w:shd w:val="clear" w:color="auto" w:fill="FFFFFF"/>
                <w:lang w:val="uk-UA"/>
              </w:rPr>
              <w:t xml:space="preserve">Відсутній </w:t>
            </w:r>
          </w:p>
          <w:p w:rsidR="00C93496" w:rsidRPr="005418D0" w:rsidP="005418D0">
            <w:pPr>
              <w:suppressAutoHyphens w:val="0"/>
              <w:autoSpaceDE/>
              <w:autoSpaceDN/>
              <w:bidi w:val="0"/>
              <w:adjustRightInd/>
              <w:ind w:firstLine="290"/>
              <w:jc w:val="both"/>
              <w:rPr>
                <w:rFonts w:ascii="Times New Roman" w:hAnsi="Times New Roman"/>
                <w:b/>
                <w:color w:val="auto"/>
                <w:sz w:val="28"/>
                <w:szCs w:val="28"/>
                <w:lang w:val="uk-UA"/>
              </w:rPr>
            </w:pPr>
            <w:r w:rsidRPr="005418D0">
              <w:rPr>
                <w:rFonts w:ascii="Times New Roman" w:hAnsi="Times New Roman"/>
                <w:color w:val="auto"/>
                <w:sz w:val="28"/>
                <w:szCs w:val="28"/>
                <w:shd w:val="clear" w:color="auto" w:fill="FFFFFF"/>
                <w:lang w:val="uk-UA"/>
              </w:rPr>
              <w:t>…</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C93496" w:rsidRPr="005418D0" w:rsidP="005418D0">
            <w:pPr>
              <w:suppressAutoHyphens w:val="0"/>
              <w:autoSpaceDE/>
              <w:autoSpaceDN/>
              <w:bidi w:val="0"/>
              <w:adjustRightInd/>
              <w:ind w:firstLine="290"/>
              <w:jc w:val="both"/>
              <w:rPr>
                <w:rFonts w:ascii="Times New Roman" w:hAnsi="Times New Roman"/>
                <w:color w:val="auto"/>
                <w:sz w:val="28"/>
                <w:szCs w:val="28"/>
                <w:shd w:val="clear" w:color="auto" w:fill="FFFFFF"/>
              </w:rPr>
            </w:pPr>
            <w:r w:rsidRPr="005418D0">
              <w:rPr>
                <w:rStyle w:val="rvts9"/>
                <w:rFonts w:ascii="Times New Roman" w:hAnsi="Times New Roman"/>
                <w:b/>
                <w:bCs/>
                <w:color w:val="auto"/>
                <w:sz w:val="28"/>
                <w:szCs w:val="28"/>
                <w:shd w:val="clear" w:color="auto" w:fill="FFFFFF"/>
              </w:rPr>
              <w:t>Стаття 3.</w:t>
            </w:r>
            <w:r w:rsidRPr="005418D0">
              <w:rPr>
                <w:rFonts w:ascii="Times New Roman" w:hAnsi="Times New Roman"/>
                <w:color w:val="auto"/>
                <w:sz w:val="28"/>
                <w:szCs w:val="28"/>
                <w:shd w:val="clear" w:color="auto" w:fill="FFFFFF"/>
              </w:rPr>
              <w:t> Об'єкти управління державної власності</w:t>
            </w:r>
          </w:p>
          <w:p w:rsidR="00C93496" w:rsidRPr="005418D0" w:rsidP="005418D0">
            <w:pPr>
              <w:suppressAutoHyphens w:val="0"/>
              <w:autoSpaceDE/>
              <w:autoSpaceDN/>
              <w:bidi w:val="0"/>
              <w:adjustRightInd/>
              <w:ind w:firstLine="290"/>
              <w:jc w:val="both"/>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lang w:val="uk-UA"/>
              </w:rPr>
              <w:t>…</w:t>
            </w:r>
          </w:p>
          <w:p w:rsidR="00C93496" w:rsidRPr="005418D0" w:rsidP="005418D0">
            <w:pPr>
              <w:suppressAutoHyphens w:val="0"/>
              <w:autoSpaceDE/>
              <w:autoSpaceDN/>
              <w:bidi w:val="0"/>
              <w:adjustRightInd/>
              <w:ind w:firstLine="290"/>
              <w:jc w:val="both"/>
              <w:rPr>
                <w:rFonts w:ascii="Times New Roman" w:hAnsi="Times New Roman"/>
                <w:color w:val="auto"/>
                <w:sz w:val="28"/>
                <w:szCs w:val="28"/>
                <w:shd w:val="clear" w:color="auto" w:fill="FFFFFF"/>
              </w:rPr>
            </w:pPr>
            <w:r w:rsidRPr="005418D0">
              <w:rPr>
                <w:rFonts w:ascii="Times New Roman" w:hAnsi="Times New Roman"/>
                <w:color w:val="auto"/>
                <w:sz w:val="28"/>
                <w:szCs w:val="28"/>
                <w:shd w:val="clear" w:color="auto" w:fill="FFFFFF"/>
              </w:rPr>
              <w:t>2. Дія цього Закону не поширюється на управління об'єктами власності Українського народу, визначеними </w:t>
            </w:r>
            <w:hyperlink r:id="rId9" w:anchor="n4204" w:tgtFrame="_blank" w:history="1">
              <w:r w:rsidRPr="005418D0">
                <w:rPr>
                  <w:rStyle w:val="Hyperlink"/>
                  <w:rFonts w:ascii="Times New Roman" w:hAnsi="Times New Roman"/>
                  <w:color w:val="auto"/>
                  <w:sz w:val="28"/>
                  <w:szCs w:val="28"/>
                  <w:shd w:val="clear" w:color="auto" w:fill="FFFFFF"/>
                </w:rPr>
                <w:t>частиною першою</w:t>
              </w:r>
            </w:hyperlink>
            <w:r w:rsidRPr="005418D0">
              <w:rPr>
                <w:rFonts w:ascii="Times New Roman" w:hAnsi="Times New Roman"/>
                <w:color w:val="auto"/>
                <w:sz w:val="28"/>
                <w:szCs w:val="28"/>
                <w:shd w:val="clear" w:color="auto" w:fill="FFFFFF"/>
              </w:rPr>
              <w:t> статті 13 Конституції України, а також на здійснення прав інтелектуальної власності та корпоративні права, що виникли внаслідок участі державних наукових (науково-дослідних, науково-технологічних, науково-технічних, науково-практичних) установ та державних університетів, академій, інститутів у створенні господарських товариств шляхом внесення до статутного капіталу такого товариства майнових прав інтелектуальної власності, що належать цим установам та навчальним закладам.</w:t>
            </w:r>
          </w:p>
          <w:p w:rsidR="00C93496" w:rsidRPr="005418D0" w:rsidP="005418D0">
            <w:pPr>
              <w:suppressAutoHyphens w:val="0"/>
              <w:autoSpaceDE/>
              <w:autoSpaceDN/>
              <w:bidi w:val="0"/>
              <w:adjustRightInd/>
              <w:ind w:firstLine="290"/>
              <w:jc w:val="both"/>
              <w:rPr>
                <w:rFonts w:ascii="Times New Roman" w:hAnsi="Times New Roman"/>
                <w:b/>
                <w:color w:val="auto"/>
                <w:sz w:val="28"/>
                <w:szCs w:val="28"/>
                <w:shd w:val="clear" w:color="auto" w:fill="FFFFFF"/>
              </w:rPr>
            </w:pPr>
            <w:r w:rsidRPr="005418D0">
              <w:rPr>
                <w:rFonts w:ascii="Times New Roman" w:hAnsi="Times New Roman"/>
                <w:b/>
                <w:color w:val="auto"/>
                <w:sz w:val="28"/>
                <w:szCs w:val="28"/>
              </w:rPr>
              <w:t xml:space="preserve">Дія цього Закону не поширюється на </w:t>
            </w:r>
            <w:bookmarkStart w:id="67" w:name="_Hlk23191534"/>
            <w:r w:rsidRPr="005418D0">
              <w:rPr>
                <w:rFonts w:ascii="Times New Roman" w:hAnsi="Times New Roman"/>
                <w:b/>
                <w:color w:val="auto"/>
                <w:sz w:val="28"/>
                <w:szCs w:val="28"/>
              </w:rPr>
              <w:t>об’єкти державної (комунальної) власності, які не підлягають приватизації згідно із законом</w:t>
            </w:r>
            <w:bookmarkEnd w:id="67"/>
          </w:p>
          <w:p w:rsidR="0056359B" w:rsidRPr="005418D0" w:rsidP="005418D0">
            <w:pPr>
              <w:suppressAutoHyphens w:val="0"/>
              <w:autoSpaceDE/>
              <w:autoSpaceDN/>
              <w:bidi w:val="0"/>
              <w:adjustRightInd/>
              <w:jc w:val="both"/>
              <w:rPr>
                <w:rFonts w:ascii="Times New Roman" w:hAnsi="Times New Roman"/>
                <w:b/>
                <w:color w:val="auto"/>
                <w:sz w:val="28"/>
                <w:szCs w:val="28"/>
                <w:lang w:val="uk-UA"/>
              </w:rPr>
            </w:pPr>
            <w:r w:rsidRPr="005418D0" w:rsidR="00C93496">
              <w:rPr>
                <w:rFonts w:ascii="Times New Roman" w:hAnsi="Times New Roman"/>
                <w:b/>
                <w:color w:val="auto"/>
                <w:sz w:val="28"/>
                <w:szCs w:val="28"/>
                <w:shd w:val="clear" w:color="auto" w:fill="FFFFFF"/>
                <w:lang w:val="uk-UA"/>
              </w:rPr>
              <w:t xml:space="preserve">      …</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E798A"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Pr>
                <w:rFonts w:ascii="Times New Roman" w:hAnsi="Times New Roman"/>
                <w:b/>
                <w:bCs/>
                <w:color w:val="auto"/>
                <w:sz w:val="28"/>
                <w:szCs w:val="28"/>
              </w:rPr>
              <w:t>Закон України «Про особливості управління об'єктами державної власності в оборонно-промисловому комплексі»</w:t>
            </w:r>
            <w:r w:rsidRPr="005418D0">
              <w:rPr>
                <w:rFonts w:ascii="Times New Roman" w:hAnsi="Times New Roman"/>
                <w:color w:val="auto"/>
                <w:sz w:val="28"/>
                <w:szCs w:val="28"/>
              </w:rPr>
              <w:t xml:space="preserve"> </w:t>
            </w:r>
            <w:r w:rsidRPr="005418D0">
              <w:rPr>
                <w:rFonts w:ascii="Times New Roman" w:hAnsi="Times New Roman"/>
                <w:b/>
                <w:bCs/>
                <w:color w:val="auto"/>
                <w:sz w:val="28"/>
                <w:szCs w:val="28"/>
              </w:rPr>
              <w:t>(Відомості Верховної Ради України (ВВР), 2012, № 4, ст.23)</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E798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7.</w:t>
            </w:r>
            <w:r w:rsidRPr="005418D0">
              <w:rPr>
                <w:rFonts w:ascii="Times New Roman" w:hAnsi="Times New Roman"/>
                <w:sz w:val="28"/>
                <w:szCs w:val="28"/>
              </w:rPr>
              <w:t> Особливості управління об'єктами державної власності в оборонно-промисловому комплексі</w:t>
            </w:r>
          </w:p>
          <w:p w:rsidR="002E798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У процесі управління об'єктами державної власності в оборонно-промисловому комплексі Концерн:</w:t>
            </w:r>
          </w:p>
          <w:p w:rsidR="002E798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2E798A"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rPr>
            </w:pPr>
            <w:bookmarkStart w:id="68" w:name="n65"/>
            <w:bookmarkEnd w:id="68"/>
            <w:r w:rsidRPr="005418D0">
              <w:rPr>
                <w:rFonts w:ascii="Times New Roman" w:hAnsi="Times New Roman"/>
                <w:b/>
                <w:sz w:val="28"/>
                <w:szCs w:val="28"/>
              </w:rPr>
              <w:t>12) погоджує укладення учасниками Концерну договорів про спільну діяльність, згідно з якими використовується нерухоме майно, що перебуває в їх господарському віданні чи оперативному управлінні;</w:t>
            </w:r>
          </w:p>
          <w:p w:rsidR="002E798A" w:rsidRPr="005418D0" w:rsidP="005418D0">
            <w:pPr>
              <w:pStyle w:val="rvps2"/>
              <w:shd w:val="clear" w:color="auto" w:fill="FFFFFF"/>
              <w:bidi w:val="0"/>
              <w:spacing w:before="0" w:beforeAutospacing="0" w:after="0" w:afterAutospacing="0"/>
              <w:ind w:left="432" w:hanging="432"/>
              <w:jc w:val="both"/>
              <w:rPr>
                <w:rFonts w:ascii="Times New Roman" w:hAnsi="Times New Roman"/>
                <w:b/>
                <w:sz w:val="28"/>
                <w:szCs w:val="28"/>
                <w:lang w:val="uk-UA"/>
              </w:rPr>
            </w:pPr>
            <w:r w:rsidRPr="005418D0">
              <w:rPr>
                <w:rFonts w:ascii="Times New Roman" w:hAnsi="Times New Roman"/>
                <w:b/>
                <w:sz w:val="28"/>
                <w:szCs w:val="28"/>
                <w:lang w:val="uk-UA"/>
              </w:rPr>
              <w:t xml:space="preserve">       ….</w:t>
            </w:r>
          </w:p>
          <w:p w:rsidR="0056359B"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rPr>
            </w:pPr>
            <w:bookmarkStart w:id="69" w:name="n66"/>
            <w:bookmarkStart w:id="70" w:name="n87"/>
            <w:bookmarkEnd w:id="69"/>
            <w:bookmarkEnd w:id="70"/>
            <w:r w:rsidRPr="005418D0" w:rsidR="002E798A">
              <w:rPr>
                <w:rFonts w:ascii="Times New Roman" w:hAnsi="Times New Roman"/>
                <w:b/>
                <w:sz w:val="28"/>
                <w:szCs w:val="28"/>
              </w:rPr>
              <w:t>31) виконує інші функції з управління об'єктами державної власності в оборонно-промисловому комплексі у випадках, передбачених законодавством.</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E798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7.</w:t>
            </w:r>
            <w:r w:rsidRPr="005418D0">
              <w:rPr>
                <w:rFonts w:ascii="Times New Roman" w:hAnsi="Times New Roman"/>
                <w:sz w:val="28"/>
                <w:szCs w:val="28"/>
              </w:rPr>
              <w:t> Особливості управління об'єктами державної власності в оборонно-промисловому комплексі</w:t>
            </w:r>
          </w:p>
          <w:p w:rsidR="002E798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У процесі управління об'єктами державної власності в оборонно-промисловому комплексі Концерн:</w:t>
            </w:r>
          </w:p>
          <w:p w:rsidR="002E798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2E798A"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Pr>
                <w:rFonts w:ascii="Times New Roman" w:hAnsi="Times New Roman"/>
                <w:b/>
                <w:sz w:val="28"/>
                <w:szCs w:val="28"/>
              </w:rPr>
              <w:t xml:space="preserve">12) </w:t>
            </w:r>
            <w:r w:rsidRPr="005418D0">
              <w:rPr>
                <w:rFonts w:ascii="Times New Roman" w:hAnsi="Times New Roman"/>
                <w:b/>
                <w:sz w:val="28"/>
                <w:szCs w:val="28"/>
                <w:lang w:val="uk-UA"/>
              </w:rPr>
              <w:t>виключити</w:t>
            </w:r>
          </w:p>
          <w:p w:rsidR="002E798A" w:rsidRPr="005418D0" w:rsidP="005418D0">
            <w:pPr>
              <w:pStyle w:val="rvps2"/>
              <w:shd w:val="clear" w:color="auto" w:fill="FFFFFF"/>
              <w:bidi w:val="0"/>
              <w:spacing w:before="0" w:beforeAutospacing="0" w:after="0" w:afterAutospacing="0"/>
              <w:ind w:left="432" w:hanging="432"/>
              <w:jc w:val="both"/>
              <w:rPr>
                <w:rFonts w:ascii="Times New Roman" w:hAnsi="Times New Roman"/>
                <w:b/>
                <w:sz w:val="28"/>
                <w:szCs w:val="28"/>
                <w:lang w:val="uk-UA"/>
              </w:rPr>
            </w:pPr>
            <w:r w:rsidRPr="005418D0">
              <w:rPr>
                <w:rFonts w:ascii="Times New Roman" w:hAnsi="Times New Roman"/>
                <w:b/>
                <w:sz w:val="28"/>
                <w:szCs w:val="28"/>
                <w:lang w:val="uk-UA"/>
              </w:rPr>
              <w:t xml:space="preserve">      </w:t>
            </w:r>
          </w:p>
          <w:p w:rsidR="002E798A" w:rsidRPr="005418D0" w:rsidP="005418D0">
            <w:pPr>
              <w:pStyle w:val="rvps2"/>
              <w:shd w:val="clear" w:color="auto" w:fill="FFFFFF"/>
              <w:bidi w:val="0"/>
              <w:spacing w:before="0" w:beforeAutospacing="0" w:after="0" w:afterAutospacing="0"/>
              <w:ind w:left="432" w:hanging="432"/>
              <w:jc w:val="both"/>
              <w:rPr>
                <w:rFonts w:ascii="Times New Roman" w:hAnsi="Times New Roman"/>
                <w:b/>
                <w:sz w:val="28"/>
                <w:szCs w:val="28"/>
                <w:lang w:val="uk-UA"/>
              </w:rPr>
            </w:pPr>
          </w:p>
          <w:p w:rsidR="002E798A" w:rsidRPr="005418D0" w:rsidP="005418D0">
            <w:pPr>
              <w:pStyle w:val="rvps2"/>
              <w:shd w:val="clear" w:color="auto" w:fill="FFFFFF"/>
              <w:bidi w:val="0"/>
              <w:spacing w:before="0" w:beforeAutospacing="0" w:after="0" w:afterAutospacing="0"/>
              <w:ind w:left="432" w:hanging="432"/>
              <w:jc w:val="both"/>
              <w:rPr>
                <w:rFonts w:ascii="Times New Roman" w:hAnsi="Times New Roman"/>
                <w:b/>
                <w:sz w:val="28"/>
                <w:szCs w:val="28"/>
                <w:lang w:val="uk-UA"/>
              </w:rPr>
            </w:pPr>
            <w:r w:rsidRPr="005418D0">
              <w:rPr>
                <w:rFonts w:ascii="Times New Roman" w:hAnsi="Times New Roman"/>
                <w:b/>
                <w:sz w:val="28"/>
                <w:szCs w:val="28"/>
                <w:lang w:val="uk-UA"/>
              </w:rPr>
              <w:t xml:space="preserve">        ….</w:t>
            </w:r>
          </w:p>
          <w:p w:rsidR="0056359B" w:rsidRPr="005418D0" w:rsidP="005418D0">
            <w:pPr>
              <w:suppressAutoHyphens w:val="0"/>
              <w:autoSpaceDE/>
              <w:autoSpaceDN/>
              <w:bidi w:val="0"/>
              <w:adjustRightInd/>
              <w:ind w:firstLine="405"/>
              <w:jc w:val="both"/>
              <w:rPr>
                <w:rFonts w:ascii="Times New Roman" w:hAnsi="Times New Roman"/>
                <w:b/>
                <w:color w:val="auto"/>
                <w:sz w:val="28"/>
                <w:szCs w:val="28"/>
                <w:lang w:val="uk-UA"/>
              </w:rPr>
            </w:pPr>
            <w:r w:rsidRPr="005418D0" w:rsidR="002E798A">
              <w:rPr>
                <w:rFonts w:ascii="Times New Roman" w:hAnsi="Times New Roman"/>
                <w:b/>
                <w:color w:val="auto"/>
                <w:sz w:val="28"/>
                <w:szCs w:val="28"/>
                <w:lang w:val="uk-UA"/>
              </w:rPr>
              <w:t xml:space="preserve"> </w:t>
            </w:r>
            <w:r w:rsidRPr="005418D0" w:rsidR="002E798A">
              <w:rPr>
                <w:rFonts w:ascii="Times New Roman" w:hAnsi="Times New Roman"/>
                <w:b/>
                <w:color w:val="auto"/>
                <w:sz w:val="28"/>
                <w:szCs w:val="28"/>
              </w:rPr>
              <w:t xml:space="preserve">31) </w:t>
            </w:r>
            <w:r w:rsidRPr="005418D0" w:rsidR="002E798A">
              <w:rPr>
                <w:rFonts w:ascii="Times New Roman" w:hAnsi="Times New Roman"/>
                <w:b/>
                <w:color w:val="auto"/>
                <w:sz w:val="28"/>
                <w:szCs w:val="28"/>
                <w:lang w:val="uk-UA"/>
              </w:rPr>
              <w:t>виключити</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E798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8.</w:t>
            </w:r>
            <w:r w:rsidRPr="005418D0">
              <w:rPr>
                <w:rFonts w:ascii="Times New Roman" w:hAnsi="Times New Roman"/>
                <w:sz w:val="28"/>
                <w:szCs w:val="28"/>
              </w:rPr>
              <w:t> Прикінцеві та перехідні положення</w:t>
            </w:r>
          </w:p>
          <w:p w:rsidR="002E798A" w:rsidRPr="005418D0" w:rsidP="005418D0">
            <w:pPr>
              <w:pStyle w:val="rvps2"/>
              <w:shd w:val="clear" w:color="auto" w:fill="FFFFFF"/>
              <w:bidi w:val="0"/>
              <w:spacing w:before="0" w:beforeAutospacing="0" w:after="0" w:afterAutospacing="0"/>
              <w:jc w:val="both"/>
              <w:rPr>
                <w:rFonts w:ascii="Times New Roman" w:hAnsi="Times New Roman"/>
                <w:sz w:val="28"/>
                <w:szCs w:val="28"/>
                <w:lang w:val="uk-UA"/>
              </w:rPr>
            </w:pPr>
            <w:bookmarkStart w:id="71" w:name="n91"/>
            <w:bookmarkEnd w:id="71"/>
            <w:r w:rsidRPr="005418D0">
              <w:rPr>
                <w:rFonts w:ascii="Times New Roman" w:hAnsi="Times New Roman"/>
                <w:sz w:val="28"/>
                <w:szCs w:val="28"/>
                <w:lang w:val="uk-UA"/>
              </w:rPr>
              <w:t xml:space="preserve">        ….</w:t>
            </w:r>
          </w:p>
          <w:p w:rsidR="002E798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2. Законодавчі та інші нормативно-правові акти, прийняті до набрання чинності цим Законом, застосовуються у частині, що не суперечить цьому Закону.</w:t>
            </w:r>
          </w:p>
          <w:p w:rsidR="0056359B" w:rsidRPr="005418D0" w:rsidP="005418D0">
            <w:pPr>
              <w:suppressAutoHyphens w:val="0"/>
              <w:autoSpaceDE/>
              <w:autoSpaceDN/>
              <w:bidi w:val="0"/>
              <w:adjustRightInd/>
              <w:rPr>
                <w:rFonts w:ascii="Times New Roman" w:hAnsi="Times New Roman"/>
                <w:b/>
                <w:color w:val="auto"/>
                <w:sz w:val="28"/>
                <w:szCs w:val="28"/>
                <w:lang w:val="uk-UA"/>
              </w:rPr>
            </w:pPr>
            <w:r w:rsidRPr="005418D0" w:rsidR="002E798A">
              <w:rPr>
                <w:rFonts w:ascii="Times New Roman" w:hAnsi="Times New Roman"/>
                <w:b/>
                <w:color w:val="auto"/>
                <w:sz w:val="28"/>
                <w:szCs w:val="28"/>
                <w:lang w:val="uk-UA"/>
              </w:rPr>
              <w:t xml:space="preserve">        … </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E798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8.</w:t>
            </w:r>
            <w:r w:rsidRPr="005418D0">
              <w:rPr>
                <w:rFonts w:ascii="Times New Roman" w:hAnsi="Times New Roman"/>
                <w:sz w:val="28"/>
                <w:szCs w:val="28"/>
              </w:rPr>
              <w:t> Прикінцеві та перехідні положення</w:t>
            </w:r>
          </w:p>
          <w:p w:rsidR="002E798A" w:rsidRPr="005418D0" w:rsidP="005418D0">
            <w:pPr>
              <w:pStyle w:val="rvps2"/>
              <w:shd w:val="clear" w:color="auto" w:fill="FFFFFF"/>
              <w:bidi w:val="0"/>
              <w:spacing w:before="0" w:beforeAutospacing="0" w:after="0" w:afterAutospacing="0"/>
              <w:jc w:val="both"/>
              <w:rPr>
                <w:rFonts w:ascii="Times New Roman" w:hAnsi="Times New Roman"/>
                <w:sz w:val="28"/>
                <w:szCs w:val="28"/>
                <w:lang w:val="uk-UA"/>
              </w:rPr>
            </w:pPr>
            <w:r w:rsidRPr="005418D0">
              <w:rPr>
                <w:rFonts w:ascii="Times New Roman" w:hAnsi="Times New Roman"/>
                <w:sz w:val="28"/>
                <w:szCs w:val="28"/>
                <w:lang w:val="uk-UA"/>
              </w:rPr>
              <w:t xml:space="preserve">        ….</w:t>
            </w:r>
          </w:p>
          <w:p w:rsidR="002E798A"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Pr>
                <w:rFonts w:ascii="Times New Roman" w:hAnsi="Times New Roman"/>
                <w:b/>
                <w:sz w:val="28"/>
                <w:szCs w:val="28"/>
              </w:rPr>
              <w:t xml:space="preserve">2. </w:t>
            </w:r>
            <w:r w:rsidRPr="005418D0" w:rsidR="00F261B6">
              <w:rPr>
                <w:rFonts w:ascii="Times New Roman" w:hAnsi="Times New Roman"/>
                <w:b/>
                <w:sz w:val="28"/>
                <w:szCs w:val="28"/>
              </w:rPr>
              <w:t>Дія цього Закону не поширюється на підприємства (об’єкти) державної (комунальної) власності, які не підлягають приватизації згідно із законом</w:t>
            </w:r>
            <w:r w:rsidRPr="005418D0">
              <w:rPr>
                <w:rFonts w:ascii="Times New Roman" w:hAnsi="Times New Roman"/>
                <w:b/>
                <w:sz w:val="28"/>
                <w:szCs w:val="28"/>
                <w:lang w:val="uk-UA"/>
              </w:rPr>
              <w:t>.</w:t>
            </w:r>
          </w:p>
          <w:p w:rsidR="0056359B" w:rsidRPr="005418D0" w:rsidP="005418D0">
            <w:pPr>
              <w:suppressAutoHyphens w:val="0"/>
              <w:autoSpaceDE/>
              <w:autoSpaceDN/>
              <w:bidi w:val="0"/>
              <w:adjustRightInd/>
              <w:jc w:val="both"/>
              <w:rPr>
                <w:rFonts w:ascii="Times New Roman" w:hAnsi="Times New Roman"/>
                <w:b/>
                <w:color w:val="auto"/>
                <w:sz w:val="28"/>
                <w:szCs w:val="28"/>
                <w:lang w:val="uk-UA"/>
              </w:rPr>
            </w:pPr>
            <w:r w:rsidRPr="005418D0" w:rsidR="002E798A">
              <w:rPr>
                <w:rFonts w:ascii="Times New Roman" w:hAnsi="Times New Roman"/>
                <w:b/>
                <w:color w:val="auto"/>
                <w:sz w:val="28"/>
                <w:szCs w:val="28"/>
                <w:lang w:val="uk-UA"/>
              </w:rPr>
              <w:t xml:space="preserve">        …</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076AC" w:rsidRPr="005418D0" w:rsidP="005418D0">
            <w:pPr>
              <w:suppressAutoHyphens w:val="0"/>
              <w:autoSpaceDE/>
              <w:autoSpaceDN/>
              <w:bidi w:val="0"/>
              <w:adjustRightInd/>
              <w:jc w:val="center"/>
              <w:rPr>
                <w:rFonts w:ascii="Times New Roman" w:hAnsi="Times New Roman"/>
                <w:b/>
                <w:bCs/>
                <w:color w:val="auto"/>
                <w:sz w:val="28"/>
                <w:szCs w:val="28"/>
              </w:rPr>
            </w:pPr>
            <w:r w:rsidRPr="005418D0" w:rsidR="003A0E15">
              <w:rPr>
                <w:rFonts w:ascii="Times New Roman" w:hAnsi="Times New Roman"/>
                <w:b/>
                <w:bCs/>
                <w:color w:val="auto"/>
                <w:sz w:val="28"/>
                <w:szCs w:val="28"/>
              </w:rPr>
              <w:t xml:space="preserve"> Закон України «Про оренду</w:t>
            </w:r>
            <w:r w:rsidRPr="005418D0" w:rsidR="003A0E15">
              <w:rPr>
                <w:rFonts w:ascii="Times New Roman" w:hAnsi="Times New Roman"/>
                <w:b/>
                <w:bCs/>
                <w:color w:val="auto"/>
                <w:sz w:val="28"/>
                <w:szCs w:val="28"/>
                <w:lang w:val="uk-UA"/>
              </w:rPr>
              <w:t xml:space="preserve"> державного і комунального майна</w:t>
            </w:r>
            <w:r w:rsidRPr="005418D0" w:rsidR="003A0E15">
              <w:rPr>
                <w:rFonts w:ascii="Times New Roman" w:hAnsi="Times New Roman"/>
                <w:b/>
                <w:bCs/>
                <w:color w:val="auto"/>
                <w:sz w:val="28"/>
                <w:szCs w:val="28"/>
              </w:rPr>
              <w:t xml:space="preserve">» </w:t>
            </w:r>
          </w:p>
          <w:p w:rsidR="00E373D5"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sidR="003A0E15">
              <w:rPr>
                <w:rFonts w:ascii="Times New Roman" w:hAnsi="Times New Roman"/>
                <w:b/>
                <w:bCs/>
                <w:color w:val="auto"/>
                <w:sz w:val="28"/>
                <w:szCs w:val="28"/>
              </w:rPr>
              <w:t>(у редакції  законопроекту № 1055-1 від 06.09.2019</w:t>
            </w:r>
            <w:r w:rsidRPr="005418D0" w:rsidR="003A0E15">
              <w:rPr>
                <w:rFonts w:ascii="Times New Roman" w:hAnsi="Times New Roman"/>
                <w:b/>
                <w:bCs/>
                <w:color w:val="auto"/>
                <w:sz w:val="28"/>
                <w:szCs w:val="28"/>
                <w:lang w:val="uk-UA"/>
              </w:rPr>
              <w:t>, прийнятого як Закон 03.10.2019</w:t>
            </w:r>
            <w:r w:rsidRPr="005418D0" w:rsidR="003A0E15">
              <w:rPr>
                <w:rFonts w:ascii="Times New Roman" w:hAnsi="Times New Roman"/>
                <w:b/>
                <w:bCs/>
                <w:color w:val="auto"/>
                <w:sz w:val="28"/>
                <w:szCs w:val="28"/>
              </w:rPr>
              <w:t>)</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FD4E0E" w:rsidRPr="005418D0" w:rsidP="005418D0">
            <w:pPr>
              <w:pStyle w:val="StyleZakonu"/>
              <w:bidi w:val="0"/>
              <w:spacing w:after="0" w:line="240" w:lineRule="auto"/>
              <w:ind w:firstLine="720"/>
              <w:rPr>
                <w:rFonts w:ascii="Times New Roman" w:hAnsi="Times New Roman"/>
                <w:b/>
                <w:sz w:val="28"/>
              </w:rPr>
            </w:pPr>
            <w:r w:rsidRPr="005418D0">
              <w:rPr>
                <w:rFonts w:ascii="Times New Roman" w:hAnsi="Times New Roman"/>
                <w:b/>
                <w:sz w:val="28"/>
              </w:rPr>
              <w:t>Стаття 3. Об’єкти оренди</w:t>
            </w:r>
          </w:p>
          <w:p w:rsidR="00FD4E0E" w:rsidRPr="005418D0" w:rsidP="005418D0">
            <w:pPr>
              <w:pStyle w:val="StyleZakonu"/>
              <w:numPr>
                <w:numId w:val="1"/>
              </w:numPr>
              <w:bidi w:val="0"/>
              <w:spacing w:after="0" w:line="240" w:lineRule="auto"/>
              <w:rPr>
                <w:rFonts w:ascii="Times New Roman" w:hAnsi="Times New Roman"/>
                <w:sz w:val="28"/>
              </w:rPr>
            </w:pPr>
            <w:r w:rsidRPr="005418D0">
              <w:rPr>
                <w:rFonts w:ascii="Times New Roman" w:hAnsi="Times New Roman"/>
                <w:sz w:val="28"/>
              </w:rPr>
              <w:t>Об’єктами оренди за цим Законом є:</w:t>
            </w:r>
          </w:p>
          <w:p w:rsidR="003A0E15" w:rsidRPr="005418D0" w:rsidP="005418D0">
            <w:pPr>
              <w:pStyle w:val="StyleZakonu"/>
              <w:bidi w:val="0"/>
              <w:spacing w:after="0" w:line="240" w:lineRule="auto"/>
              <w:ind w:left="720" w:firstLine="0"/>
              <w:rPr>
                <w:rFonts w:ascii="Times New Roman" w:hAnsi="Times New Roman"/>
                <w:sz w:val="28"/>
              </w:rPr>
            </w:pPr>
            <w:r w:rsidRPr="005418D0">
              <w:rPr>
                <w:rFonts w:ascii="Times New Roman" w:hAnsi="Times New Roman"/>
                <w:sz w:val="28"/>
              </w:rPr>
              <w:t>…</w:t>
            </w:r>
          </w:p>
          <w:p w:rsidR="00FD4E0E" w:rsidRPr="005418D0" w:rsidP="005418D0">
            <w:pPr>
              <w:pStyle w:val="StyleZakonu"/>
              <w:bidi w:val="0"/>
              <w:spacing w:after="0" w:line="240" w:lineRule="auto"/>
              <w:ind w:firstLine="720"/>
              <w:rPr>
                <w:rFonts w:ascii="Times New Roman" w:hAnsi="Times New Roman"/>
                <w:sz w:val="28"/>
              </w:rPr>
            </w:pPr>
            <w:r w:rsidRPr="005418D0">
              <w:rPr>
                <w:rFonts w:ascii="Times New Roman" w:hAnsi="Times New Roman"/>
                <w:sz w:val="28"/>
              </w:rPr>
              <w:t>майно, що не підлягає приватизації може бути передано в оренду без права викупу орендарем та передачі в суборенду.</w:t>
            </w:r>
          </w:p>
          <w:p w:rsidR="0056359B" w:rsidRPr="005418D0" w:rsidP="005418D0">
            <w:pPr>
              <w:suppressAutoHyphens w:val="0"/>
              <w:autoSpaceDE/>
              <w:autoSpaceDN/>
              <w:bidi w:val="0"/>
              <w:adjustRightInd/>
              <w:rPr>
                <w:rFonts w:ascii="Times New Roman" w:hAnsi="Times New Roman"/>
                <w:b/>
                <w:color w:val="auto"/>
                <w:sz w:val="28"/>
                <w:szCs w:val="28"/>
                <w:lang w:val="uk-UA"/>
              </w:rPr>
            </w:pPr>
            <w:r w:rsidRPr="005418D0" w:rsidR="003A0E15">
              <w:rPr>
                <w:rFonts w:ascii="Times New Roman" w:hAnsi="Times New Roman"/>
                <w:b/>
                <w:color w:val="auto"/>
                <w:sz w:val="28"/>
                <w:szCs w:val="28"/>
                <w:lang w:val="uk-UA"/>
              </w:rPr>
              <w:t xml:space="preserve">           </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3A0E15" w:rsidRPr="005418D0" w:rsidP="005418D0">
            <w:pPr>
              <w:pStyle w:val="StyleZakonu"/>
              <w:bidi w:val="0"/>
              <w:spacing w:after="0" w:line="240" w:lineRule="auto"/>
              <w:ind w:firstLine="720"/>
              <w:rPr>
                <w:rFonts w:ascii="Times New Roman" w:hAnsi="Times New Roman"/>
                <w:b/>
                <w:sz w:val="28"/>
              </w:rPr>
            </w:pPr>
            <w:r w:rsidRPr="005418D0">
              <w:rPr>
                <w:rFonts w:ascii="Times New Roman" w:hAnsi="Times New Roman"/>
                <w:b/>
                <w:sz w:val="28"/>
              </w:rPr>
              <w:t>Стаття 3. Об’єкти оренди</w:t>
            </w:r>
          </w:p>
          <w:p w:rsidR="003A0E15" w:rsidRPr="005418D0" w:rsidP="005418D0">
            <w:pPr>
              <w:pStyle w:val="StyleZakonu"/>
              <w:numPr>
                <w:numId w:val="2"/>
              </w:numPr>
              <w:bidi w:val="0"/>
              <w:spacing w:after="0" w:line="240" w:lineRule="auto"/>
              <w:rPr>
                <w:rFonts w:ascii="Times New Roman" w:hAnsi="Times New Roman"/>
                <w:sz w:val="28"/>
              </w:rPr>
            </w:pPr>
            <w:r w:rsidRPr="005418D0">
              <w:rPr>
                <w:rFonts w:ascii="Times New Roman" w:hAnsi="Times New Roman"/>
                <w:sz w:val="28"/>
              </w:rPr>
              <w:t>Об’єктами оренди за цим Законом є:</w:t>
            </w:r>
          </w:p>
          <w:p w:rsidR="003A0E15" w:rsidRPr="005418D0" w:rsidP="005418D0">
            <w:pPr>
              <w:pStyle w:val="StyleZakonu"/>
              <w:bidi w:val="0"/>
              <w:spacing w:after="0" w:line="240" w:lineRule="auto"/>
              <w:ind w:left="720" w:firstLine="0"/>
              <w:rPr>
                <w:rFonts w:ascii="Times New Roman" w:hAnsi="Times New Roman"/>
                <w:sz w:val="28"/>
              </w:rPr>
            </w:pPr>
            <w:r w:rsidRPr="005418D0">
              <w:rPr>
                <w:rFonts w:ascii="Times New Roman" w:hAnsi="Times New Roman"/>
                <w:sz w:val="28"/>
              </w:rPr>
              <w:t>…</w:t>
            </w:r>
          </w:p>
          <w:p w:rsidR="0056359B" w:rsidRPr="005418D0" w:rsidP="005418D0">
            <w:pPr>
              <w:suppressAutoHyphens w:val="0"/>
              <w:autoSpaceDE/>
              <w:autoSpaceDN/>
              <w:bidi w:val="0"/>
              <w:adjustRightInd/>
              <w:ind w:firstLine="195"/>
              <w:jc w:val="both"/>
              <w:rPr>
                <w:rFonts w:ascii="Times New Roman" w:hAnsi="Times New Roman"/>
                <w:b/>
                <w:color w:val="auto"/>
                <w:sz w:val="28"/>
                <w:szCs w:val="28"/>
                <w:lang w:val="uk-UA"/>
              </w:rPr>
            </w:pPr>
            <w:r w:rsidRPr="005418D0" w:rsidR="003A0E15">
              <w:rPr>
                <w:rFonts w:ascii="Times New Roman" w:hAnsi="Times New Roman"/>
                <w:b/>
                <w:color w:val="auto"/>
                <w:sz w:val="28"/>
                <w:szCs w:val="28"/>
              </w:rPr>
              <w:t xml:space="preserve">державне (комунальне) майно </w:t>
            </w:r>
            <w:bookmarkStart w:id="72" w:name="_Hlk23254561"/>
            <w:r w:rsidRPr="005418D0" w:rsidR="003A0E15">
              <w:rPr>
                <w:rFonts w:ascii="Times New Roman" w:hAnsi="Times New Roman"/>
                <w:b/>
                <w:color w:val="auto"/>
                <w:sz w:val="28"/>
                <w:szCs w:val="28"/>
              </w:rPr>
              <w:t xml:space="preserve">(включаючи єдині майнові комплекси державних (комунальних) підприємств), </w:t>
            </w:r>
            <w:bookmarkEnd w:id="72"/>
            <w:r w:rsidRPr="005418D0" w:rsidR="003A0E15">
              <w:rPr>
                <w:rFonts w:ascii="Times New Roman" w:hAnsi="Times New Roman"/>
                <w:b/>
                <w:color w:val="auto"/>
                <w:sz w:val="28"/>
                <w:szCs w:val="28"/>
              </w:rPr>
              <w:t>яке не підлягає приватизації згідно із законом, не може бути передано в оренду.</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3A0E15" w:rsidRPr="005418D0" w:rsidP="005418D0">
            <w:pPr>
              <w:pStyle w:val="StyleZakonu"/>
              <w:bidi w:val="0"/>
              <w:spacing w:after="0" w:line="240" w:lineRule="auto"/>
              <w:ind w:firstLine="720"/>
              <w:rPr>
                <w:rFonts w:ascii="Times New Roman" w:hAnsi="Times New Roman"/>
                <w:b/>
                <w:sz w:val="28"/>
              </w:rPr>
            </w:pPr>
            <w:r w:rsidRPr="005418D0">
              <w:rPr>
                <w:rFonts w:ascii="Times New Roman" w:hAnsi="Times New Roman"/>
                <w:b/>
                <w:sz w:val="28"/>
              </w:rPr>
              <w:t>Стаття 3. Об’єкти оренди</w:t>
            </w:r>
          </w:p>
          <w:p w:rsidR="003A0E15" w:rsidRPr="005418D0" w:rsidP="005418D0">
            <w:pPr>
              <w:pStyle w:val="StyleZakonu"/>
              <w:bidi w:val="0"/>
              <w:spacing w:after="0" w:line="240" w:lineRule="auto"/>
              <w:ind w:firstLine="720"/>
              <w:rPr>
                <w:rFonts w:ascii="Times New Roman" w:hAnsi="Times New Roman"/>
                <w:sz w:val="28"/>
              </w:rPr>
            </w:pPr>
            <w:r w:rsidRPr="005418D0">
              <w:rPr>
                <w:rFonts w:ascii="Times New Roman" w:hAnsi="Times New Roman"/>
                <w:sz w:val="28"/>
              </w:rPr>
              <w:t>….</w:t>
            </w:r>
          </w:p>
          <w:p w:rsidR="003A0E15" w:rsidRPr="005418D0" w:rsidP="005418D0">
            <w:pPr>
              <w:pStyle w:val="StyleZakonu"/>
              <w:bidi w:val="0"/>
              <w:spacing w:after="0" w:line="240" w:lineRule="auto"/>
              <w:ind w:firstLine="720"/>
              <w:rPr>
                <w:rFonts w:ascii="Times New Roman" w:hAnsi="Times New Roman"/>
                <w:sz w:val="28"/>
              </w:rPr>
            </w:pPr>
            <w:r w:rsidRPr="005418D0">
              <w:rPr>
                <w:rFonts w:ascii="Times New Roman" w:hAnsi="Times New Roman"/>
                <w:sz w:val="28"/>
              </w:rPr>
              <w:t>2. Не можуть бути об’єктами оренди:</w:t>
            </w:r>
          </w:p>
          <w:p w:rsidR="002010BD" w:rsidRPr="005418D0" w:rsidP="005418D0">
            <w:pPr>
              <w:pStyle w:val="StyleZakonu"/>
              <w:bidi w:val="0"/>
              <w:spacing w:after="0" w:line="240" w:lineRule="auto"/>
              <w:ind w:firstLine="720"/>
              <w:rPr>
                <w:rFonts w:ascii="Times New Roman" w:hAnsi="Times New Roman"/>
                <w:sz w:val="28"/>
              </w:rPr>
            </w:pPr>
            <w:r w:rsidRPr="005418D0">
              <w:rPr>
                <w:rFonts w:ascii="Times New Roman" w:hAnsi="Times New Roman"/>
                <w:sz w:val="28"/>
              </w:rPr>
              <w:t>….</w:t>
            </w:r>
          </w:p>
          <w:p w:rsidR="003A0E15" w:rsidRPr="005418D0" w:rsidP="005418D0">
            <w:pPr>
              <w:pStyle w:val="StyleZakonu"/>
              <w:bidi w:val="0"/>
              <w:spacing w:after="0" w:line="240" w:lineRule="auto"/>
              <w:ind w:firstLine="720"/>
              <w:rPr>
                <w:rFonts w:ascii="Times New Roman" w:hAnsi="Times New Roman"/>
                <w:sz w:val="28"/>
              </w:rPr>
            </w:pPr>
            <w:r w:rsidRPr="005418D0">
              <w:rPr>
                <w:rFonts w:ascii="Times New Roman" w:hAnsi="Times New Roman"/>
                <w:sz w:val="28"/>
              </w:rPr>
              <w:t>2) об’єкти, які забезпечують виконання державою своїх функцій, забезпечують обороноздатність держави, її економічну незалежність, та об’єкти права власності Українського народу, майно, що становить матеріальну основу суверенітету України:</w:t>
            </w:r>
          </w:p>
          <w:p w:rsidR="003A0E15" w:rsidRPr="005418D0" w:rsidP="005418D0">
            <w:pPr>
              <w:pStyle w:val="StyleZakonu"/>
              <w:bidi w:val="0"/>
              <w:spacing w:after="0" w:line="240" w:lineRule="auto"/>
              <w:ind w:firstLine="720"/>
              <w:rPr>
                <w:rFonts w:ascii="Times New Roman" w:hAnsi="Times New Roman"/>
                <w:sz w:val="28"/>
              </w:rPr>
            </w:pPr>
            <w:r w:rsidRPr="005418D0" w:rsidR="002010BD">
              <w:rPr>
                <w:rFonts w:ascii="Times New Roman" w:hAnsi="Times New Roman"/>
                <w:sz w:val="28"/>
              </w:rPr>
              <w:t>…</w:t>
            </w:r>
          </w:p>
          <w:p w:rsidR="002010BD" w:rsidRPr="005418D0" w:rsidP="005418D0">
            <w:pPr>
              <w:pStyle w:val="StyleZakonu"/>
              <w:bidi w:val="0"/>
              <w:spacing w:after="0" w:line="240" w:lineRule="auto"/>
              <w:ind w:firstLine="720"/>
              <w:rPr>
                <w:rFonts w:ascii="Times New Roman" w:hAnsi="Times New Roman"/>
                <w:b/>
                <w:sz w:val="28"/>
              </w:rPr>
            </w:pPr>
            <w:r w:rsidRPr="005418D0">
              <w:rPr>
                <w:rFonts w:ascii="Times New Roman" w:hAnsi="Times New Roman"/>
                <w:b/>
                <w:sz w:val="28"/>
              </w:rPr>
              <w:t xml:space="preserve">Відсутній </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010BD" w:rsidRPr="005418D0" w:rsidP="005418D0">
            <w:pPr>
              <w:pStyle w:val="StyleZakonu"/>
              <w:bidi w:val="0"/>
              <w:spacing w:after="0" w:line="240" w:lineRule="auto"/>
              <w:ind w:firstLine="720"/>
              <w:rPr>
                <w:rFonts w:ascii="Times New Roman" w:hAnsi="Times New Roman"/>
                <w:b/>
                <w:sz w:val="28"/>
              </w:rPr>
            </w:pPr>
            <w:r w:rsidRPr="005418D0">
              <w:rPr>
                <w:rFonts w:ascii="Times New Roman" w:hAnsi="Times New Roman"/>
                <w:b/>
                <w:sz w:val="28"/>
              </w:rPr>
              <w:t>Стаття 3. Об’єкти оренди</w:t>
            </w:r>
          </w:p>
          <w:p w:rsidR="002010BD" w:rsidRPr="005418D0" w:rsidP="005418D0">
            <w:pPr>
              <w:pStyle w:val="StyleZakonu"/>
              <w:bidi w:val="0"/>
              <w:spacing w:after="0" w:line="240" w:lineRule="auto"/>
              <w:ind w:firstLine="720"/>
              <w:rPr>
                <w:rFonts w:ascii="Times New Roman" w:hAnsi="Times New Roman"/>
                <w:sz w:val="28"/>
              </w:rPr>
            </w:pPr>
            <w:r w:rsidRPr="005418D0">
              <w:rPr>
                <w:rFonts w:ascii="Times New Roman" w:hAnsi="Times New Roman"/>
                <w:sz w:val="28"/>
              </w:rPr>
              <w:t>….</w:t>
            </w:r>
          </w:p>
          <w:p w:rsidR="002010BD" w:rsidRPr="005418D0" w:rsidP="005418D0">
            <w:pPr>
              <w:pStyle w:val="StyleZakonu"/>
              <w:bidi w:val="0"/>
              <w:spacing w:after="0" w:line="240" w:lineRule="auto"/>
              <w:ind w:firstLine="720"/>
              <w:rPr>
                <w:rFonts w:ascii="Times New Roman" w:hAnsi="Times New Roman"/>
                <w:sz w:val="28"/>
              </w:rPr>
            </w:pPr>
            <w:r w:rsidRPr="005418D0">
              <w:rPr>
                <w:rFonts w:ascii="Times New Roman" w:hAnsi="Times New Roman"/>
                <w:sz w:val="28"/>
              </w:rPr>
              <w:t>2. Не можуть бути об’єктами оренди:</w:t>
            </w:r>
          </w:p>
          <w:p w:rsidR="002010BD" w:rsidRPr="005418D0" w:rsidP="005418D0">
            <w:pPr>
              <w:pStyle w:val="StyleZakonu"/>
              <w:bidi w:val="0"/>
              <w:spacing w:after="0" w:line="240" w:lineRule="auto"/>
              <w:ind w:firstLine="720"/>
              <w:rPr>
                <w:rFonts w:ascii="Times New Roman" w:hAnsi="Times New Roman"/>
                <w:sz w:val="28"/>
              </w:rPr>
            </w:pPr>
            <w:r w:rsidRPr="005418D0">
              <w:rPr>
                <w:rFonts w:ascii="Times New Roman" w:hAnsi="Times New Roman"/>
                <w:sz w:val="28"/>
              </w:rPr>
              <w:t>….</w:t>
            </w:r>
          </w:p>
          <w:p w:rsidR="002010BD" w:rsidRPr="005418D0" w:rsidP="005418D0">
            <w:pPr>
              <w:pStyle w:val="StyleZakonu"/>
              <w:bidi w:val="0"/>
              <w:spacing w:after="0" w:line="240" w:lineRule="auto"/>
              <w:ind w:firstLine="720"/>
              <w:rPr>
                <w:rFonts w:ascii="Times New Roman" w:hAnsi="Times New Roman"/>
                <w:sz w:val="28"/>
              </w:rPr>
            </w:pPr>
            <w:r w:rsidRPr="005418D0">
              <w:rPr>
                <w:rFonts w:ascii="Times New Roman" w:hAnsi="Times New Roman"/>
                <w:sz w:val="28"/>
              </w:rPr>
              <w:t>2) об’єкти, які забезпечують виконання державою своїх функцій, забезпечують обороноздатність держави, її економічну незалежність, та об’єкти права власності Українського народу, майно, що становить матеріальну основу суверенітету України:</w:t>
            </w:r>
          </w:p>
          <w:p w:rsidR="002010BD" w:rsidRPr="005418D0" w:rsidP="005418D0">
            <w:pPr>
              <w:pStyle w:val="StyleZakonu"/>
              <w:bidi w:val="0"/>
              <w:spacing w:after="0" w:line="240" w:lineRule="auto"/>
              <w:ind w:firstLine="720"/>
              <w:rPr>
                <w:rFonts w:ascii="Times New Roman" w:hAnsi="Times New Roman"/>
                <w:sz w:val="28"/>
              </w:rPr>
            </w:pPr>
            <w:r w:rsidRPr="005418D0">
              <w:rPr>
                <w:rFonts w:ascii="Times New Roman" w:hAnsi="Times New Roman"/>
                <w:sz w:val="28"/>
              </w:rPr>
              <w:t>…</w:t>
            </w:r>
          </w:p>
          <w:p w:rsidR="003A0E15" w:rsidRPr="005418D0" w:rsidP="005418D0">
            <w:pPr>
              <w:pStyle w:val="StyleZakonu"/>
              <w:bidi w:val="0"/>
              <w:spacing w:after="0" w:line="240" w:lineRule="auto"/>
              <w:ind w:firstLine="720"/>
              <w:rPr>
                <w:rFonts w:ascii="Times New Roman" w:hAnsi="Times New Roman"/>
                <w:b/>
                <w:sz w:val="28"/>
                <w:szCs w:val="28"/>
              </w:rPr>
            </w:pPr>
            <w:r w:rsidRPr="005418D0" w:rsidR="002010BD">
              <w:rPr>
                <w:rFonts w:ascii="Times New Roman" w:hAnsi="Times New Roman"/>
                <w:b/>
                <w:sz w:val="28"/>
                <w:szCs w:val="28"/>
              </w:rPr>
              <w:t>Об’єктом оренди не може бути державне (комунальне) майно (включаючи єдині майнові комплекси державних (комунальних) підприємств), яке не підлягає приватизації згідно із законом.</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076AC" w:rsidRPr="005418D0" w:rsidP="005418D0">
            <w:pPr>
              <w:suppressAutoHyphens w:val="0"/>
              <w:autoSpaceDE/>
              <w:autoSpaceDN/>
              <w:bidi w:val="0"/>
              <w:adjustRightInd/>
              <w:jc w:val="center"/>
              <w:rPr>
                <w:rFonts w:ascii="Times New Roman" w:hAnsi="Times New Roman"/>
                <w:b/>
                <w:bCs/>
                <w:color w:val="auto"/>
                <w:sz w:val="28"/>
                <w:szCs w:val="28"/>
                <w:lang w:val="uk-UA"/>
              </w:rPr>
            </w:pPr>
            <w:r w:rsidRPr="005418D0">
              <w:rPr>
                <w:rFonts w:ascii="Times New Roman" w:hAnsi="Times New Roman"/>
                <w:b/>
                <w:bCs/>
                <w:color w:val="auto"/>
                <w:sz w:val="28"/>
                <w:szCs w:val="28"/>
                <w:lang w:val="uk-UA"/>
              </w:rPr>
              <w:t>Закону України «Про іпотеку»</w:t>
            </w:r>
          </w:p>
          <w:p w:rsidR="00E373D5"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sidR="001076AC">
              <w:rPr>
                <w:rFonts w:ascii="Times New Roman" w:hAnsi="Times New Roman"/>
                <w:b/>
                <w:bCs/>
                <w:color w:val="auto"/>
                <w:sz w:val="28"/>
                <w:szCs w:val="28"/>
                <w:lang w:val="uk-UA"/>
              </w:rPr>
              <w:t xml:space="preserve"> </w:t>
            </w:r>
            <w:r w:rsidRPr="005418D0" w:rsidR="001076AC">
              <w:rPr>
                <w:rFonts w:ascii="Times New Roman" w:hAnsi="Times New Roman"/>
                <w:b/>
                <w:bCs/>
                <w:color w:val="auto"/>
                <w:sz w:val="28"/>
                <w:szCs w:val="28"/>
                <w:shd w:val="clear" w:color="auto" w:fill="FFFFFF"/>
                <w:lang w:val="uk-UA"/>
              </w:rPr>
              <w:t xml:space="preserve">(Відомості Верховної Ради України (ВВР), 2003, № 38, ст.313) </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AA7DA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5. </w:t>
            </w:r>
            <w:r w:rsidRPr="005418D0">
              <w:rPr>
                <w:rFonts w:ascii="Times New Roman" w:hAnsi="Times New Roman"/>
                <w:sz w:val="28"/>
                <w:szCs w:val="28"/>
              </w:rPr>
              <w:t>Предмет іпотеки</w:t>
            </w:r>
          </w:p>
          <w:p w:rsidR="00AA7DA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73" w:name="n42"/>
            <w:bookmarkEnd w:id="73"/>
            <w:r w:rsidRPr="005418D0">
              <w:rPr>
                <w:rFonts w:ascii="Times New Roman" w:hAnsi="Times New Roman"/>
                <w:sz w:val="28"/>
                <w:szCs w:val="28"/>
              </w:rPr>
              <w:t>Предметом іпотеки можуть бути один або декілька об’єктів нерухомого майна за таких умов:</w:t>
            </w:r>
          </w:p>
          <w:p w:rsidR="00AA7DA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74" w:name="n43"/>
            <w:bookmarkEnd w:id="74"/>
            <w:r w:rsidRPr="005418D0">
              <w:rPr>
                <w:rFonts w:ascii="Times New Roman" w:hAnsi="Times New Roman"/>
                <w:sz w:val="28"/>
                <w:szCs w:val="28"/>
              </w:rPr>
              <w:t>нерухоме майно належить іпотекодавцю на праві власності або на праві господарського відання, якщо іпотекодавцем є державне або комунальне підприємство, установа чи організація;</w:t>
            </w:r>
          </w:p>
          <w:p w:rsidR="00AA7DA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75" w:name="n44"/>
            <w:bookmarkEnd w:id="75"/>
            <w:r w:rsidRPr="005418D0">
              <w:rPr>
                <w:rFonts w:ascii="Times New Roman" w:hAnsi="Times New Roman"/>
                <w:sz w:val="28"/>
                <w:szCs w:val="28"/>
              </w:rPr>
              <w:t>нерухоме майно може бути відчужене іпотекодавцем і на нього відповідно до законодавства може бути звернене стягнення;</w:t>
            </w:r>
          </w:p>
          <w:p w:rsidR="00AA7DA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76" w:name="n45"/>
            <w:bookmarkEnd w:id="76"/>
            <w:r w:rsidRPr="005418D0">
              <w:rPr>
                <w:rFonts w:ascii="Times New Roman" w:hAnsi="Times New Roman"/>
                <w:sz w:val="28"/>
                <w:szCs w:val="28"/>
              </w:rPr>
              <w:t>нерухоме майно зареєстроване у встановленому законом порядку як окремий виділений у натурі об’єкт права власності, якщо інше не встановлено цим Законом.</w:t>
            </w:r>
          </w:p>
          <w:p w:rsidR="00AA7DA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77" w:name="n46"/>
            <w:bookmarkEnd w:id="77"/>
            <w:r w:rsidRPr="005418D0">
              <w:rPr>
                <w:rFonts w:ascii="Times New Roman" w:hAnsi="Times New Roman"/>
                <w:sz w:val="28"/>
                <w:szCs w:val="28"/>
              </w:rPr>
              <w:t>Предметом іпотеки також може бути об’єкт незавершеного будівництва, майнові права на нього, інше нерухоме майно, яке стане власністю іпотекодавця після укладення іпотечного договору, за умови, що іпотекодавець може документально підтвердити право на набуте ним у власність відповідне нерухоме майно у майбутньому. Обтяження такого нерухомого майна іпотекою підлягає державній реєстрації у встановленому законом порядку незалежно від того, хто є власником такого майна на час укладення іпотечного договору.</w:t>
            </w:r>
          </w:p>
          <w:p w:rsidR="00AA7DA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78" w:name="n47"/>
            <w:bookmarkStart w:id="79" w:name="n48"/>
            <w:bookmarkEnd w:id="78"/>
            <w:bookmarkEnd w:id="79"/>
            <w:r w:rsidRPr="005418D0">
              <w:rPr>
                <w:rFonts w:ascii="Times New Roman" w:hAnsi="Times New Roman"/>
                <w:sz w:val="28"/>
                <w:szCs w:val="28"/>
              </w:rPr>
              <w:t>Частина об’єкта нерухомого майна може бути предметом іпотеки лише після її виділення в натурі і реєстрації права власності на неї як на окремий об’єкт нерухомості, якщо інше не встановлено цим Законом. Іпотека поширюється на частину об’єкта нерухомого майна, яка не може бути виділеною в натурі і була приєднана до предмета іпотеки після укладення іпотечного договору без реєстрації права власності на неї як на окремий об’єкт нерухомості.</w:t>
            </w:r>
          </w:p>
          <w:p w:rsidR="00AA7DA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80" w:name="n49"/>
            <w:bookmarkEnd w:id="80"/>
            <w:r w:rsidRPr="005418D0">
              <w:rPr>
                <w:rFonts w:ascii="Times New Roman" w:hAnsi="Times New Roman"/>
                <w:sz w:val="28"/>
                <w:szCs w:val="28"/>
              </w:rPr>
              <w:t>Нерухоме майно передається в іпотеку разом з усіма його приналежностями, якщо інше не встановлено іпотечним договором.</w:t>
            </w:r>
          </w:p>
          <w:p w:rsidR="00AA7DA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81" w:name="n486"/>
            <w:bookmarkEnd w:id="81"/>
            <w:r w:rsidRPr="005418D0">
              <w:rPr>
                <w:rFonts w:ascii="Times New Roman" w:hAnsi="Times New Roman"/>
                <w:sz w:val="28"/>
                <w:szCs w:val="28"/>
              </w:rPr>
              <w:t>У разі якщо іпотекодавцем предмет іпотеки було реконструйовано або щодо нього було проведено самочинне будівництво (у тому числі, але не виключно, споруджено нові будівлі, споруди тощо на земельній ділянці, що належить іпотекодавцю на праві власності чи перебуває в його користуванні), всі реконструйовані, новостворені об’єкти нерухомості вважаються предметом іпотеки відповідно до іпотечного договору.</w:t>
            </w:r>
          </w:p>
          <w:p w:rsidR="00AA7DA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82" w:name="n485"/>
            <w:bookmarkStart w:id="83" w:name="n51"/>
            <w:bookmarkEnd w:id="82"/>
            <w:bookmarkEnd w:id="83"/>
            <w:r w:rsidRPr="005418D0">
              <w:rPr>
                <w:rFonts w:ascii="Times New Roman" w:hAnsi="Times New Roman"/>
                <w:sz w:val="28"/>
                <w:szCs w:val="28"/>
              </w:rPr>
              <w:t>Вартість предмета іпотеки визначається за згодою між іпотекодавцем і іпотекодержателем або шляхом проведення оцінки предмета іпотеки відповідним суб’єктом оціночної діяльності у випадках, встановлених законом або договором.</w:t>
            </w:r>
          </w:p>
          <w:p w:rsidR="0056359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sidR="00AA7DAB">
              <w:rPr>
                <w:rFonts w:ascii="Times New Roman" w:hAnsi="Times New Roman"/>
                <w:sz w:val="28"/>
                <w:szCs w:val="28"/>
              </w:rPr>
              <w:t>Предметом іпотеки може бути право оренди чи користування нерухомим майном, яке надає орендарю чи користувачу право будувати, володіти та відчужувати об’єкт нерухомого майна. Таке право оренди чи користування нерухомим майном для цілей цього Закону вважається нерухомим майном.</w:t>
            </w:r>
          </w:p>
          <w:p w:rsidR="00551BDA" w:rsidRPr="005418D0" w:rsidP="005418D0">
            <w:pPr>
              <w:pStyle w:val="rvps2"/>
              <w:shd w:val="clear" w:color="auto" w:fill="FFFFFF"/>
              <w:bidi w:val="0"/>
              <w:spacing w:before="0" w:beforeAutospacing="0" w:after="0" w:afterAutospacing="0"/>
              <w:ind w:firstLine="450"/>
              <w:jc w:val="both"/>
              <w:rPr>
                <w:rFonts w:ascii="Times New Roman" w:hAnsi="Times New Roman"/>
                <w:b/>
                <w:lang w:val="uk-UA"/>
              </w:rPr>
            </w:pPr>
            <w:r w:rsidRPr="005418D0">
              <w:rPr>
                <w:rFonts w:ascii="Times New Roman" w:hAnsi="Times New Roman"/>
                <w:b/>
                <w:sz w:val="28"/>
                <w:szCs w:val="28"/>
                <w:lang w:val="uk-UA"/>
              </w:rPr>
              <w:t xml:space="preserve">Відсутня </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551BD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5. </w:t>
            </w:r>
            <w:r w:rsidRPr="005418D0">
              <w:rPr>
                <w:rFonts w:ascii="Times New Roman" w:hAnsi="Times New Roman"/>
                <w:sz w:val="28"/>
                <w:szCs w:val="28"/>
              </w:rPr>
              <w:t>Предмет іпотеки</w:t>
            </w:r>
          </w:p>
          <w:p w:rsidR="00551BD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Предметом іпотеки можуть бути один або декілька об’єктів нерухомого майна за таких умов:</w:t>
            </w:r>
          </w:p>
          <w:p w:rsidR="00551BD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нерухоме майно належить іпотекодавцю на праві власності або на праві господарського відання, якщо іпотекодавцем є державне або комунальне підприємство, установа чи організація;</w:t>
            </w:r>
          </w:p>
          <w:p w:rsidR="00551BD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нерухоме майно може бути відчужене іпотекодавцем і на нього відповідно до законодавства може бути звернене стягнення;</w:t>
            </w:r>
          </w:p>
          <w:p w:rsidR="00551BD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нерухоме майно зареєстроване у встановленому законом порядку як окремий виділений у натурі об’єкт права власності, якщо інше не встановлено цим Законом.</w:t>
            </w:r>
          </w:p>
          <w:p w:rsidR="00551BD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Предметом іпотеки також може бути об’єкт незавершеного будівництва, майнові права на нього, інше нерухоме майно, яке стане власністю іпотекодавця після укладення іпотечного договору, за умови, що іпотекодавець може документально підтвердити право на набуте ним у власність відповідне нерухоме майно у майбутньому. Обтяження такого нерухомого майна іпотекою підлягає державній реєстрації у встановленому законом порядку незалежно від того, хто є власником такого майна на час укладення іпотечного договору.</w:t>
            </w:r>
          </w:p>
          <w:p w:rsidR="00551BD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Частина об’єкта нерухомого майна може бути предметом іпотеки лише після її виділення в натурі і реєстрації права власності на неї як на окремий об’єкт нерухомості, якщо інше не встановлено цим Законом. Іпотека поширюється на частину об’єкта нерухомого майна, яка не може бути виділеною в натурі і була приєднана до предмета іпотеки після укладення іпотечного договору без реєстрації права власності на неї як на окремий об’єкт нерухомості.</w:t>
            </w:r>
          </w:p>
          <w:p w:rsidR="00551BD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Нерухоме майно передається в іпотеку разом з усіма його приналежностями, якщо інше не встановлено іпотечним договором.</w:t>
            </w:r>
          </w:p>
          <w:p w:rsidR="00551BD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У разі якщо іпотекодавцем предмет іпотеки було реконструйовано або щодо нього було проведено самочинне будівництво (у тому числі, але не виключно, споруджено нові будівлі, споруди тощо на земельній ділянці, що належить іпотекодавцю на праві власності чи перебуває в його користуванні), всі реконструйовані, новостворені об’єкти нерухомості вважаються предметом іпотеки відповідно до іпотечного договору.</w:t>
            </w:r>
          </w:p>
          <w:p w:rsidR="00551BDA"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Вартість предмета іпотеки визначається за згодою між іпотекодавцем і іпотекодержателем або шляхом проведення оцінки предмета іпотеки відповідним суб’єктом оціночної діяльності у випадках, встановлених законом або договором.</w:t>
            </w:r>
          </w:p>
          <w:p w:rsidR="0056359B" w:rsidRPr="005418D0" w:rsidP="005418D0">
            <w:pPr>
              <w:suppressAutoHyphens w:val="0"/>
              <w:autoSpaceDE/>
              <w:autoSpaceDN/>
              <w:bidi w:val="0"/>
              <w:adjustRightInd/>
              <w:ind w:firstLine="405"/>
              <w:jc w:val="both"/>
              <w:rPr>
                <w:rFonts w:ascii="Times New Roman" w:hAnsi="Times New Roman"/>
                <w:color w:val="auto"/>
                <w:sz w:val="28"/>
                <w:szCs w:val="28"/>
              </w:rPr>
            </w:pPr>
            <w:r w:rsidRPr="005418D0" w:rsidR="00551BDA">
              <w:rPr>
                <w:rFonts w:ascii="Times New Roman" w:hAnsi="Times New Roman"/>
                <w:color w:val="auto"/>
                <w:sz w:val="28"/>
                <w:szCs w:val="28"/>
              </w:rPr>
              <w:t>Предметом іпотеки може бути право оренди чи користування нерухомим майном, яке надає орендарю чи користувачу право будувати, володіти та відчужувати об’єкт нерухомого майна. Таке право оренди чи користування нерухомим майном для цілей цього Закону вважається нерухомим майном.</w:t>
            </w:r>
          </w:p>
          <w:p w:rsidR="00551BDA" w:rsidRPr="005418D0" w:rsidP="005418D0">
            <w:pPr>
              <w:pStyle w:val="NoSpacing"/>
              <w:bidi w:val="0"/>
              <w:ind w:firstLine="405"/>
              <w:jc w:val="both"/>
              <w:rPr>
                <w:rFonts w:ascii="Times New Roman" w:hAnsi="Times New Roman"/>
                <w:b/>
                <w:color w:val="auto"/>
                <w:sz w:val="28"/>
                <w:szCs w:val="28"/>
              </w:rPr>
            </w:pPr>
            <w:r w:rsidRPr="005418D0">
              <w:rPr>
                <w:rFonts w:ascii="Times New Roman" w:hAnsi="Times New Roman"/>
                <w:b/>
                <w:color w:val="auto"/>
                <w:sz w:val="28"/>
                <w:szCs w:val="28"/>
              </w:rPr>
              <w:t>Предметом іпотеки не може бути майно,  яке включається до єдиних майнових комплексів державних (комунальних) підприємств, що не підлягають приватизації згідно із законом.</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E4FD4" w:rsidRPr="005418D0" w:rsidP="005418D0">
            <w:pPr>
              <w:pStyle w:val="NoSpacing"/>
              <w:bidi w:val="0"/>
              <w:ind w:firstLine="709"/>
              <w:jc w:val="center"/>
              <w:rPr>
                <w:rFonts w:ascii="Times New Roman" w:hAnsi="Times New Roman"/>
                <w:b/>
                <w:bCs/>
                <w:color w:val="auto"/>
                <w:sz w:val="28"/>
                <w:szCs w:val="28"/>
                <w:shd w:val="clear" w:color="auto" w:fill="FFFFFF"/>
              </w:rPr>
            </w:pPr>
            <w:r w:rsidRPr="005418D0">
              <w:rPr>
                <w:rFonts w:ascii="Times New Roman" w:hAnsi="Times New Roman"/>
                <w:b/>
                <w:bCs/>
                <w:color w:val="auto"/>
                <w:sz w:val="28"/>
                <w:szCs w:val="28"/>
              </w:rPr>
              <w:t>Закон України «Про оренду землі»</w:t>
            </w:r>
            <w:r w:rsidRPr="005418D0">
              <w:rPr>
                <w:rFonts w:ascii="Times New Roman" w:hAnsi="Times New Roman"/>
                <w:b/>
                <w:bCs/>
                <w:color w:val="auto"/>
                <w:sz w:val="28"/>
                <w:szCs w:val="28"/>
                <w:shd w:val="clear" w:color="auto" w:fill="FFFFFF"/>
              </w:rPr>
              <w:t xml:space="preserve"> </w:t>
            </w:r>
          </w:p>
          <w:p w:rsidR="001E4FD4" w:rsidRPr="005418D0" w:rsidP="005418D0">
            <w:pPr>
              <w:pStyle w:val="NoSpacing"/>
              <w:bidi w:val="0"/>
              <w:ind w:firstLine="709"/>
              <w:jc w:val="center"/>
              <w:rPr>
                <w:rFonts w:ascii="Times New Roman" w:hAnsi="Times New Roman"/>
                <w:b/>
                <w:color w:val="auto"/>
                <w:sz w:val="28"/>
                <w:szCs w:val="28"/>
              </w:rPr>
            </w:pPr>
            <w:r w:rsidRPr="005418D0">
              <w:rPr>
                <w:rFonts w:ascii="Times New Roman" w:hAnsi="Times New Roman"/>
                <w:b/>
                <w:bCs/>
                <w:color w:val="auto"/>
                <w:sz w:val="28"/>
                <w:szCs w:val="28"/>
                <w:shd w:val="clear" w:color="auto" w:fill="FFFFFF"/>
              </w:rPr>
              <w:t>(Відомості Верховної Ради України (ВВР), 1998, № 46-47, ст.280)</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3E713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Style w:val="rvts9"/>
                <w:rFonts w:ascii="Times New Roman" w:hAnsi="Times New Roman"/>
                <w:b/>
                <w:bCs/>
                <w:sz w:val="28"/>
                <w:szCs w:val="28"/>
                <w:lang w:val="uk-UA"/>
              </w:rPr>
              <w:t>Стаття 6.</w:t>
            </w:r>
            <w:r w:rsidRPr="005418D0">
              <w:rPr>
                <w:rStyle w:val="rvts9"/>
                <w:rFonts w:ascii="Times New Roman" w:hAnsi="Times New Roman"/>
                <w:b/>
                <w:bCs/>
                <w:sz w:val="28"/>
                <w:szCs w:val="28"/>
              </w:rPr>
              <w:t> </w:t>
            </w:r>
            <w:r w:rsidRPr="005418D0">
              <w:rPr>
                <w:rFonts w:ascii="Times New Roman" w:hAnsi="Times New Roman"/>
                <w:sz w:val="28"/>
                <w:szCs w:val="28"/>
                <w:lang w:val="uk-UA"/>
              </w:rPr>
              <w:t>Право оренди землі</w:t>
            </w:r>
          </w:p>
          <w:p w:rsidR="003E713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bookmarkStart w:id="84" w:name="n34"/>
            <w:bookmarkEnd w:id="84"/>
            <w:r w:rsidRPr="005418D0">
              <w:rPr>
                <w:rFonts w:ascii="Times New Roman" w:hAnsi="Times New Roman"/>
                <w:sz w:val="28"/>
                <w:szCs w:val="28"/>
                <w:lang w:val="uk-UA"/>
              </w:rPr>
              <w:t>Орендарі набувають права оренди земельної ділянки на підставах і в порядку, передбачених</w:t>
            </w:r>
            <w:r w:rsidRPr="005418D0">
              <w:rPr>
                <w:rFonts w:ascii="Times New Roman" w:hAnsi="Times New Roman"/>
                <w:sz w:val="28"/>
                <w:szCs w:val="28"/>
              </w:rPr>
              <w:t> </w:t>
            </w:r>
            <w:hyperlink r:id="rId8" w:tgtFrame="_blank" w:history="1">
              <w:r w:rsidRPr="005418D0">
                <w:rPr>
                  <w:rStyle w:val="Hyperlink"/>
                  <w:rFonts w:ascii="Times New Roman" w:hAnsi="Times New Roman"/>
                  <w:color w:val="auto"/>
                  <w:sz w:val="28"/>
                  <w:szCs w:val="28"/>
                  <w:lang w:val="uk-UA"/>
                </w:rPr>
                <w:t>Земельним кодексом України</w:t>
              </w:r>
            </w:hyperlink>
            <w:r w:rsidRPr="005418D0">
              <w:rPr>
                <w:rFonts w:ascii="Times New Roman" w:hAnsi="Times New Roman"/>
                <w:sz w:val="28"/>
                <w:szCs w:val="28"/>
                <w:lang w:val="uk-UA"/>
              </w:rPr>
              <w:t>,</w:t>
            </w:r>
            <w:r w:rsidRPr="005418D0">
              <w:rPr>
                <w:rFonts w:ascii="Times New Roman" w:hAnsi="Times New Roman"/>
                <w:sz w:val="28"/>
                <w:szCs w:val="28"/>
              </w:rPr>
              <w:t> </w:t>
            </w:r>
            <w:hyperlink r:id="rId10" w:tgtFrame="_blank" w:history="1">
              <w:r w:rsidRPr="005418D0">
                <w:rPr>
                  <w:rStyle w:val="Hyperlink"/>
                  <w:rFonts w:ascii="Times New Roman" w:hAnsi="Times New Roman"/>
                  <w:color w:val="auto"/>
                  <w:sz w:val="28"/>
                  <w:szCs w:val="28"/>
                  <w:lang w:val="uk-UA"/>
                </w:rPr>
                <w:t>Цивільним кодексом України</w:t>
              </w:r>
            </w:hyperlink>
            <w:r w:rsidRPr="005418D0">
              <w:rPr>
                <w:rFonts w:ascii="Times New Roman" w:hAnsi="Times New Roman"/>
                <w:sz w:val="28"/>
                <w:szCs w:val="28"/>
                <w:lang w:val="uk-UA"/>
              </w:rPr>
              <w:t>, цим та іншими законами України і договором оренди землі.</w:t>
            </w:r>
          </w:p>
          <w:p w:rsidR="003E713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85" w:name="n35"/>
            <w:bookmarkStart w:id="86" w:name="n36"/>
            <w:bookmarkEnd w:id="85"/>
            <w:bookmarkEnd w:id="86"/>
            <w:r w:rsidRPr="005418D0">
              <w:rPr>
                <w:rFonts w:ascii="Times New Roman" w:hAnsi="Times New Roman"/>
                <w:sz w:val="28"/>
                <w:szCs w:val="28"/>
              </w:rPr>
              <w:t>У разі набуття права оренди земельної ділянки на конкурентних засадах підставою для укладення договору оренди є результати аукціону.</w:t>
            </w:r>
            <w:bookmarkStart w:id="87" w:name="n37"/>
            <w:bookmarkEnd w:id="87"/>
          </w:p>
          <w:p w:rsidR="003E713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88" w:name="n38"/>
            <w:bookmarkEnd w:id="88"/>
            <w:r w:rsidRPr="005418D0">
              <w:rPr>
                <w:rFonts w:ascii="Times New Roman" w:hAnsi="Times New Roman"/>
                <w:sz w:val="28"/>
                <w:szCs w:val="28"/>
              </w:rPr>
              <w:t>У разі дострокового припинення договору оренди землі за ініціативою орендодавця земельної ділянки (крім дострокового припинення договору оренди у зв’язку з невиконанням орендарем своїх обов’язків), право оренди якої набуто за результатами аукціону, орендодавець відшкодовує орендарю витрати на його набуття у строки, визначені умовами договору та законом, і збитки, які понесе орендар внаслідок дострокового припинення договору оренди, якщо інше не передбачено договором оренди.</w:t>
            </w:r>
          </w:p>
          <w:p w:rsidR="003E713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89" w:name="n39"/>
            <w:bookmarkStart w:id="90" w:name="n40"/>
            <w:bookmarkEnd w:id="89"/>
            <w:bookmarkEnd w:id="90"/>
            <w:r w:rsidRPr="005418D0">
              <w:rPr>
                <w:rFonts w:ascii="Times New Roman" w:hAnsi="Times New Roman"/>
                <w:sz w:val="28"/>
                <w:szCs w:val="28"/>
              </w:rPr>
              <w:t>Земельна ділянка, обтяжена заставою, може бути передана в оренду в разі згоди заставодержателя.</w:t>
            </w:r>
          </w:p>
          <w:p w:rsidR="0056359B"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rPr>
            </w:pPr>
            <w:bookmarkStart w:id="91" w:name="n41"/>
            <w:bookmarkEnd w:id="91"/>
            <w:r w:rsidRPr="005418D0" w:rsidR="003E7134">
              <w:rPr>
                <w:rFonts w:ascii="Times New Roman" w:hAnsi="Times New Roman"/>
                <w:sz w:val="28"/>
                <w:szCs w:val="28"/>
              </w:rPr>
              <w:t>Право оренди земельної ділянки підлягає державній реєстрації відповідно до закону.</w:t>
            </w:r>
            <w:r w:rsidRPr="005418D0" w:rsidR="003E7134">
              <w:rPr>
                <w:rFonts w:ascii="Times New Roman" w:hAnsi="Times New Roman"/>
                <w:b/>
                <w:sz w:val="28"/>
                <w:szCs w:val="28"/>
              </w:rPr>
              <w:t xml:space="preserve"> </w:t>
            </w:r>
          </w:p>
          <w:p w:rsidR="003E7134" w:rsidRPr="005418D0" w:rsidP="005418D0">
            <w:pPr>
              <w:pStyle w:val="rvps2"/>
              <w:shd w:val="clear" w:color="auto" w:fill="FFFFFF"/>
              <w:bidi w:val="0"/>
              <w:spacing w:before="0" w:beforeAutospacing="0" w:after="0" w:afterAutospacing="0"/>
              <w:ind w:firstLine="450"/>
              <w:jc w:val="both"/>
              <w:rPr>
                <w:rFonts w:ascii="Times New Roman" w:hAnsi="Times New Roman"/>
                <w:lang w:val="uk-UA"/>
              </w:rPr>
            </w:pPr>
            <w:r w:rsidRPr="005418D0">
              <w:rPr>
                <w:rFonts w:ascii="Times New Roman" w:hAnsi="Times New Roman"/>
                <w:b/>
                <w:sz w:val="28"/>
                <w:szCs w:val="28"/>
                <w:lang w:val="uk-UA"/>
              </w:rPr>
              <w:t xml:space="preserve">Відсутня </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3E713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Style w:val="rvts9"/>
                <w:rFonts w:ascii="Times New Roman" w:hAnsi="Times New Roman"/>
                <w:b/>
                <w:bCs/>
                <w:sz w:val="28"/>
                <w:szCs w:val="28"/>
                <w:lang w:val="uk-UA"/>
              </w:rPr>
              <w:t>Стаття 6.</w:t>
            </w:r>
            <w:r w:rsidRPr="005418D0">
              <w:rPr>
                <w:rStyle w:val="rvts9"/>
                <w:rFonts w:ascii="Times New Roman" w:hAnsi="Times New Roman"/>
                <w:b/>
                <w:bCs/>
                <w:sz w:val="28"/>
                <w:szCs w:val="28"/>
              </w:rPr>
              <w:t> </w:t>
            </w:r>
            <w:r w:rsidRPr="005418D0">
              <w:rPr>
                <w:rFonts w:ascii="Times New Roman" w:hAnsi="Times New Roman"/>
                <w:sz w:val="28"/>
                <w:szCs w:val="28"/>
                <w:lang w:val="uk-UA"/>
              </w:rPr>
              <w:t>Право оренди землі</w:t>
            </w:r>
          </w:p>
          <w:p w:rsidR="003E713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Орендарі набувають права оренди земельної ділянки на підставах і в порядку, передбачених</w:t>
            </w:r>
            <w:r w:rsidRPr="005418D0">
              <w:rPr>
                <w:rFonts w:ascii="Times New Roman" w:hAnsi="Times New Roman"/>
                <w:sz w:val="28"/>
                <w:szCs w:val="28"/>
              </w:rPr>
              <w:t> </w:t>
            </w:r>
            <w:hyperlink r:id="rId8" w:tgtFrame="_blank" w:history="1">
              <w:r w:rsidRPr="005418D0">
                <w:rPr>
                  <w:rStyle w:val="Hyperlink"/>
                  <w:rFonts w:ascii="Times New Roman" w:hAnsi="Times New Roman"/>
                  <w:color w:val="auto"/>
                  <w:sz w:val="28"/>
                  <w:szCs w:val="28"/>
                  <w:lang w:val="uk-UA"/>
                </w:rPr>
                <w:t>Земельним кодексом України</w:t>
              </w:r>
            </w:hyperlink>
            <w:r w:rsidRPr="005418D0">
              <w:rPr>
                <w:rFonts w:ascii="Times New Roman" w:hAnsi="Times New Roman"/>
                <w:sz w:val="28"/>
                <w:szCs w:val="28"/>
                <w:lang w:val="uk-UA"/>
              </w:rPr>
              <w:t>,</w:t>
            </w:r>
            <w:r w:rsidRPr="005418D0">
              <w:rPr>
                <w:rFonts w:ascii="Times New Roman" w:hAnsi="Times New Roman"/>
                <w:sz w:val="28"/>
                <w:szCs w:val="28"/>
              </w:rPr>
              <w:t> </w:t>
            </w:r>
            <w:hyperlink r:id="rId10" w:tgtFrame="_blank" w:history="1">
              <w:r w:rsidRPr="005418D0">
                <w:rPr>
                  <w:rStyle w:val="Hyperlink"/>
                  <w:rFonts w:ascii="Times New Roman" w:hAnsi="Times New Roman"/>
                  <w:color w:val="auto"/>
                  <w:sz w:val="28"/>
                  <w:szCs w:val="28"/>
                  <w:lang w:val="uk-UA"/>
                </w:rPr>
                <w:t>Цивільним кодексом України</w:t>
              </w:r>
            </w:hyperlink>
            <w:r w:rsidRPr="005418D0">
              <w:rPr>
                <w:rFonts w:ascii="Times New Roman" w:hAnsi="Times New Roman"/>
                <w:sz w:val="28"/>
                <w:szCs w:val="28"/>
                <w:lang w:val="uk-UA"/>
              </w:rPr>
              <w:t>, цим та іншими законами України і договором оренди землі.</w:t>
            </w:r>
          </w:p>
          <w:p w:rsidR="003E713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У разі набуття права оренди земельної ділянки на конкурентних засадах підставою для укладення договору оренди є результати аукціону.</w:t>
            </w:r>
          </w:p>
          <w:p w:rsidR="003E713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У разі дострокового припинення договору оренди землі за ініціативою орендодавця земельної ділянки (крім дострокового припинення договору оренди у зв’язку з невиконанням орендарем своїх обов’язків), право оренди якої набуто за результатами аукціону, орендодавець відшкодовує орендарю витрати на його набуття у строки, визначені умовами договору та законом, і збитки, які понесе орендар внаслідок дострокового припинення договору оренди, якщо інше не передбачено договором оренди.</w:t>
            </w:r>
          </w:p>
          <w:p w:rsidR="003E713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Земельна ділянка, обтяжена заставою, може бути передана в оренду в разі згоди заставодержателя.</w:t>
            </w:r>
          </w:p>
          <w:p w:rsidR="0056359B" w:rsidRPr="005418D0" w:rsidP="005418D0">
            <w:pPr>
              <w:suppressAutoHyphens w:val="0"/>
              <w:autoSpaceDE/>
              <w:autoSpaceDN/>
              <w:bidi w:val="0"/>
              <w:adjustRightInd/>
              <w:ind w:firstLine="405"/>
              <w:jc w:val="both"/>
              <w:rPr>
                <w:rFonts w:ascii="Times New Roman" w:hAnsi="Times New Roman"/>
                <w:color w:val="auto"/>
                <w:sz w:val="28"/>
                <w:szCs w:val="28"/>
              </w:rPr>
            </w:pPr>
            <w:r w:rsidRPr="005418D0" w:rsidR="003E7134">
              <w:rPr>
                <w:rFonts w:ascii="Times New Roman" w:hAnsi="Times New Roman"/>
                <w:color w:val="auto"/>
                <w:sz w:val="28"/>
                <w:szCs w:val="28"/>
              </w:rPr>
              <w:t>Право оренди земельної ділянки підлягає державній реєстрації відповідно до закону.</w:t>
            </w:r>
          </w:p>
          <w:p w:rsidR="003E7134" w:rsidRPr="005418D0" w:rsidP="005418D0">
            <w:pPr>
              <w:pStyle w:val="NoSpacing"/>
              <w:bidi w:val="0"/>
              <w:ind w:firstLine="405"/>
              <w:jc w:val="both"/>
              <w:rPr>
                <w:rFonts w:ascii="Times New Roman" w:hAnsi="Times New Roman"/>
                <w:b/>
                <w:color w:val="auto"/>
              </w:rPr>
            </w:pPr>
            <w:r w:rsidRPr="005418D0">
              <w:rPr>
                <w:rFonts w:ascii="Times New Roman" w:hAnsi="Times New Roman"/>
                <w:b/>
                <w:color w:val="auto"/>
                <w:sz w:val="28"/>
                <w:szCs w:val="28"/>
              </w:rPr>
              <w:t>Не підлягають оренді земельні ділянки, на яких розташовані єдині майнові комплекси державних (комунальних) підприємств, що не підлягають приватизації згідно із законом.</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A90DD5" w:rsidRPr="005418D0" w:rsidP="005418D0">
            <w:pPr>
              <w:suppressAutoHyphens w:val="0"/>
              <w:autoSpaceDE/>
              <w:autoSpaceDN/>
              <w:bidi w:val="0"/>
              <w:adjustRightInd/>
              <w:jc w:val="center"/>
              <w:rPr>
                <w:rFonts w:ascii="Times New Roman" w:hAnsi="Times New Roman"/>
                <w:b/>
                <w:bCs/>
                <w:color w:val="auto"/>
                <w:sz w:val="28"/>
                <w:szCs w:val="28"/>
              </w:rPr>
            </w:pPr>
            <w:r w:rsidRPr="005418D0">
              <w:rPr>
                <w:rFonts w:ascii="Times New Roman" w:hAnsi="Times New Roman"/>
                <w:b/>
                <w:bCs/>
                <w:color w:val="auto"/>
                <w:sz w:val="28"/>
                <w:szCs w:val="28"/>
              </w:rPr>
              <w:t>Закон України «Про державну реєстрацію речових прав на нерухоме майно та їх обтяжень</w:t>
            </w:r>
          </w:p>
          <w:p w:rsidR="00A90DD5"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Pr>
                <w:rFonts w:ascii="Times New Roman" w:hAnsi="Times New Roman"/>
                <w:b/>
                <w:bCs/>
                <w:color w:val="auto"/>
                <w:sz w:val="28"/>
                <w:szCs w:val="28"/>
              </w:rPr>
              <w:t xml:space="preserve"> (Відомості Верховної Ради України (ВВР), 2004, № 51, ст.553)</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A90DD5"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28.</w:t>
            </w:r>
            <w:r w:rsidRPr="005418D0">
              <w:rPr>
                <w:rFonts w:ascii="Times New Roman" w:hAnsi="Times New Roman"/>
                <w:sz w:val="28"/>
                <w:szCs w:val="28"/>
              </w:rPr>
              <w:t> Особливості державної реєстрації прав на земельні ділянки державної та комунальної власності</w:t>
            </w:r>
          </w:p>
          <w:p w:rsidR="00A90DD5"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bookmarkStart w:id="92" w:name="n321"/>
            <w:bookmarkEnd w:id="92"/>
            <w:r w:rsidRPr="005418D0">
              <w:rPr>
                <w:rFonts w:ascii="Times New Roman" w:hAnsi="Times New Roman"/>
                <w:sz w:val="28"/>
                <w:szCs w:val="28"/>
                <w:lang w:val="uk-UA"/>
              </w:rPr>
              <w:t>…</w:t>
            </w:r>
          </w:p>
          <w:p w:rsidR="00A90DD5"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93" w:name="n322"/>
            <w:bookmarkEnd w:id="93"/>
            <w:r w:rsidRPr="005418D0">
              <w:rPr>
                <w:rFonts w:ascii="Times New Roman" w:hAnsi="Times New Roman"/>
                <w:sz w:val="28"/>
                <w:szCs w:val="28"/>
              </w:rPr>
              <w:t>2. Під час проведення державної реєстрації права користування (постійне користування, оренда, користування земельною ділянкою для сільськогосподарських потреб (емфітевзис), користування чужою земельною ділянкою для забудови (суперфіцій), сервітут) земельними ділянками державної чи комунальної власності, право власності на які не зареєстровано в Державному реєстрі прав, державний реєстратор одночасно з проведенням такої реєстрації проводить також державну реєстрацію права власності на такі земельні ділянки без подання відповідної заяви органами, які згідно із </w:t>
            </w:r>
            <w:hyperlink r:id="rId8" w:anchor="n1042" w:tgtFrame="_blank" w:history="1">
              <w:r w:rsidRPr="005418D0">
                <w:rPr>
                  <w:rStyle w:val="Hyperlink"/>
                  <w:rFonts w:ascii="Times New Roman" w:hAnsi="Times New Roman"/>
                  <w:color w:val="auto"/>
                  <w:sz w:val="28"/>
                  <w:szCs w:val="28"/>
                </w:rPr>
                <w:t>статтею 122</w:t>
              </w:r>
            </w:hyperlink>
            <w:r w:rsidRPr="005418D0">
              <w:rPr>
                <w:rFonts w:ascii="Times New Roman" w:hAnsi="Times New Roman"/>
                <w:sz w:val="28"/>
                <w:szCs w:val="28"/>
              </w:rPr>
              <w:t> Земельного кодексу України передають земельні ділянки у власність або у користування.</w:t>
            </w:r>
          </w:p>
          <w:p w:rsidR="0056359B" w:rsidRPr="005418D0" w:rsidP="005418D0">
            <w:pPr>
              <w:pStyle w:val="rvps2"/>
              <w:shd w:val="clear" w:color="auto" w:fill="FFFFFF"/>
              <w:bidi w:val="0"/>
              <w:spacing w:before="0" w:beforeAutospacing="0" w:after="0" w:afterAutospacing="0"/>
              <w:ind w:firstLine="450"/>
              <w:jc w:val="both"/>
              <w:rPr>
                <w:rFonts w:ascii="Times New Roman" w:hAnsi="Times New Roman"/>
              </w:rPr>
            </w:pPr>
            <w:bookmarkStart w:id="94" w:name="n323"/>
            <w:bookmarkEnd w:id="94"/>
            <w:r w:rsidRPr="005418D0" w:rsidR="00A90DD5">
              <w:rPr>
                <w:rFonts w:ascii="Times New Roman" w:hAnsi="Times New Roman"/>
                <w:sz w:val="28"/>
                <w:szCs w:val="28"/>
              </w:rPr>
              <w:t>Державна реєстрація права власності на земельні ділянки державної чи комунальної власності проводиться з обов’язковим урахуванням </w:t>
            </w:r>
            <w:hyperlink r:id="rId11" w:anchor="n147" w:tgtFrame="_blank" w:history="1">
              <w:r w:rsidRPr="005418D0" w:rsidR="00A90DD5">
                <w:rPr>
                  <w:rStyle w:val="Hyperlink"/>
                  <w:rFonts w:ascii="Times New Roman" w:hAnsi="Times New Roman"/>
                  <w:color w:val="auto"/>
                  <w:sz w:val="28"/>
                  <w:szCs w:val="28"/>
                </w:rPr>
                <w:t>пунктів 3</w:t>
              </w:r>
            </w:hyperlink>
            <w:r w:rsidRPr="005418D0" w:rsidR="00A90DD5">
              <w:rPr>
                <w:rFonts w:ascii="Times New Roman" w:hAnsi="Times New Roman"/>
                <w:sz w:val="28"/>
                <w:szCs w:val="28"/>
              </w:rPr>
              <w:t> та </w:t>
            </w:r>
            <w:hyperlink r:id="rId11" w:anchor="n152" w:tgtFrame="_blank" w:history="1">
              <w:r w:rsidRPr="005418D0" w:rsidR="00A90DD5">
                <w:rPr>
                  <w:rStyle w:val="Hyperlink"/>
                  <w:rFonts w:ascii="Times New Roman" w:hAnsi="Times New Roman"/>
                  <w:color w:val="auto"/>
                  <w:sz w:val="28"/>
                  <w:szCs w:val="28"/>
                </w:rPr>
                <w:t>4</w:t>
              </w:r>
            </w:hyperlink>
            <w:r w:rsidRPr="005418D0" w:rsidR="00A90DD5">
              <w:rPr>
                <w:rFonts w:ascii="Times New Roman" w:hAnsi="Times New Roman"/>
                <w:sz w:val="28"/>
                <w:szCs w:val="28"/>
              </w:rPr>
              <w:t> розділу II "Прикінцеві та перехідні положення" Закону України "Про внесення змін до деяких законодавчих актів України щодо розмежування земель державної та комунальної власності".</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482A80"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28.</w:t>
            </w:r>
            <w:r w:rsidRPr="005418D0">
              <w:rPr>
                <w:rFonts w:ascii="Times New Roman" w:hAnsi="Times New Roman"/>
                <w:sz w:val="28"/>
                <w:szCs w:val="28"/>
              </w:rPr>
              <w:t> Особливості державної реєстрації прав на земельні ділянки державної та комунальної власності</w:t>
            </w:r>
          </w:p>
          <w:p w:rsidR="00482A80"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482A80"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2. Під час проведення державної реєстрації права користування (постійне користування, оренда, користування земельною ділянкою для сільськогосподарських потреб (емфітевзис), користування чужою земельною ділянкою для забудови (суперфіцій), сервітут) земельними ділянками державної чи комунальної власності, право власності на які не зареєстровано в Державному реєстрі прав, державний реєстратор одночасно з проведенням такої реєстрації проводить також державну реєстрацію права власності на такі земельні ділянки без подання відповідної заяви органами, які згідно із </w:t>
            </w:r>
            <w:hyperlink r:id="rId8" w:anchor="n1042" w:tgtFrame="_blank" w:history="1">
              <w:r w:rsidRPr="005418D0">
                <w:rPr>
                  <w:rStyle w:val="Hyperlink"/>
                  <w:rFonts w:ascii="Times New Roman" w:hAnsi="Times New Roman"/>
                  <w:color w:val="auto"/>
                  <w:sz w:val="28"/>
                  <w:szCs w:val="28"/>
                </w:rPr>
                <w:t>статтею 122</w:t>
              </w:r>
            </w:hyperlink>
            <w:r w:rsidRPr="005418D0">
              <w:rPr>
                <w:rFonts w:ascii="Times New Roman" w:hAnsi="Times New Roman"/>
                <w:sz w:val="28"/>
                <w:szCs w:val="28"/>
              </w:rPr>
              <w:t> Земельного кодексу України передають земельні ділянки у власність або у користування.</w:t>
            </w:r>
          </w:p>
          <w:p w:rsidR="0056359B" w:rsidRPr="005418D0" w:rsidP="005418D0">
            <w:pPr>
              <w:pStyle w:val="NoSpacing"/>
              <w:bidi w:val="0"/>
              <w:ind w:firstLine="709"/>
              <w:jc w:val="both"/>
              <w:rPr>
                <w:rFonts w:ascii="Times New Roman" w:hAnsi="Times New Roman"/>
                <w:color w:val="auto"/>
              </w:rPr>
            </w:pPr>
            <w:r w:rsidRPr="005418D0" w:rsidR="00482A80">
              <w:rPr>
                <w:rFonts w:ascii="Times New Roman" w:hAnsi="Times New Roman"/>
                <w:color w:val="auto"/>
                <w:sz w:val="28"/>
                <w:szCs w:val="28"/>
              </w:rPr>
              <w:t>Державна реєстрація права власності на земельні ділянки державної чи комунальної власності проводиться з обов’язковим урахуванням </w:t>
            </w:r>
            <w:hyperlink r:id="rId11" w:anchor="n147" w:tgtFrame="_blank" w:history="1">
              <w:r w:rsidRPr="005418D0" w:rsidR="00482A80">
                <w:rPr>
                  <w:rStyle w:val="Hyperlink"/>
                  <w:rFonts w:ascii="Times New Roman" w:hAnsi="Times New Roman"/>
                  <w:color w:val="auto"/>
                  <w:sz w:val="28"/>
                  <w:szCs w:val="28"/>
                </w:rPr>
                <w:t>пунктів 3</w:t>
              </w:r>
            </w:hyperlink>
            <w:r w:rsidRPr="005418D0" w:rsidR="00482A80">
              <w:rPr>
                <w:rFonts w:ascii="Times New Roman" w:hAnsi="Times New Roman"/>
                <w:color w:val="auto"/>
                <w:sz w:val="28"/>
                <w:szCs w:val="28"/>
              </w:rPr>
              <w:t> та </w:t>
            </w:r>
            <w:hyperlink r:id="rId11" w:anchor="n152" w:tgtFrame="_blank" w:history="1">
              <w:r w:rsidRPr="005418D0" w:rsidR="00482A80">
                <w:rPr>
                  <w:rStyle w:val="Hyperlink"/>
                  <w:rFonts w:ascii="Times New Roman" w:hAnsi="Times New Roman"/>
                  <w:color w:val="auto"/>
                  <w:sz w:val="28"/>
                  <w:szCs w:val="28"/>
                </w:rPr>
                <w:t>4</w:t>
              </w:r>
            </w:hyperlink>
            <w:r w:rsidRPr="005418D0" w:rsidR="00482A80">
              <w:rPr>
                <w:rFonts w:ascii="Times New Roman" w:hAnsi="Times New Roman"/>
                <w:color w:val="auto"/>
                <w:sz w:val="28"/>
                <w:szCs w:val="28"/>
              </w:rPr>
              <w:t> розділу II "Прикінцеві та перехідні положення" Закону України "Про внесення змін до деяких законодавчих актів України щодо розмежування земель державної та комунальної власності"</w:t>
            </w:r>
            <w:r w:rsidRPr="005418D0" w:rsidR="00482A80">
              <w:rPr>
                <w:rFonts w:ascii="Times New Roman" w:hAnsi="Times New Roman"/>
                <w:b/>
                <w:color w:val="auto"/>
                <w:sz w:val="28"/>
                <w:szCs w:val="28"/>
                <w:lang w:val="uk-UA"/>
              </w:rPr>
              <w:t xml:space="preserve">, </w:t>
            </w:r>
            <w:r w:rsidRPr="005418D0" w:rsidR="00482A80">
              <w:rPr>
                <w:rFonts w:ascii="Times New Roman" w:hAnsi="Times New Roman"/>
                <w:b/>
                <w:color w:val="auto"/>
                <w:sz w:val="28"/>
                <w:szCs w:val="28"/>
              </w:rPr>
              <w:t>а також норм статті 17</w:t>
            </w:r>
            <w:r w:rsidRPr="005418D0" w:rsidR="00482A80">
              <w:rPr>
                <w:rFonts w:ascii="Times New Roman" w:hAnsi="Times New Roman"/>
                <w:b/>
                <w:color w:val="auto"/>
                <w:sz w:val="28"/>
                <w:szCs w:val="28"/>
                <w:vertAlign w:val="superscript"/>
              </w:rPr>
              <w:t xml:space="preserve">1 </w:t>
            </w:r>
            <w:r w:rsidRPr="005418D0" w:rsidR="00482A80">
              <w:rPr>
                <w:rFonts w:ascii="Times New Roman" w:hAnsi="Times New Roman"/>
                <w:b/>
                <w:color w:val="auto"/>
                <w:sz w:val="28"/>
                <w:szCs w:val="28"/>
              </w:rPr>
              <w:t>Земельного кодексу України.</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A7603B" w:rsidRPr="005418D0" w:rsidP="005418D0">
            <w:pPr>
              <w:suppressAutoHyphens w:val="0"/>
              <w:autoSpaceDE/>
              <w:autoSpaceDN/>
              <w:bidi w:val="0"/>
              <w:adjustRightInd/>
              <w:jc w:val="center"/>
              <w:rPr>
                <w:rFonts w:ascii="Times New Roman" w:hAnsi="Times New Roman"/>
                <w:b/>
                <w:bCs/>
                <w:color w:val="auto"/>
                <w:sz w:val="28"/>
                <w:szCs w:val="28"/>
              </w:rPr>
            </w:pPr>
            <w:r w:rsidRPr="005418D0">
              <w:rPr>
                <w:rFonts w:ascii="Times New Roman" w:hAnsi="Times New Roman"/>
                <w:b/>
                <w:bCs/>
                <w:color w:val="auto"/>
                <w:sz w:val="28"/>
                <w:szCs w:val="28"/>
              </w:rPr>
              <w:t>Закон України «Про фінансову реструктуризацію</w:t>
            </w:r>
          </w:p>
          <w:p w:rsidR="00A7603B"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Pr>
                <w:rFonts w:ascii="Times New Roman" w:hAnsi="Times New Roman"/>
                <w:b/>
                <w:bCs/>
                <w:color w:val="auto"/>
                <w:sz w:val="28"/>
                <w:szCs w:val="28"/>
              </w:rPr>
              <w:t xml:space="preserve"> (Відомості Верховної Ради (ВВР), 2016, № 32, ст.555)</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A7603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w:t>
            </w:r>
            <w:r w:rsidRPr="005418D0">
              <w:rPr>
                <w:rFonts w:ascii="Times New Roman" w:hAnsi="Times New Roman"/>
                <w:sz w:val="28"/>
                <w:szCs w:val="28"/>
              </w:rPr>
              <w:t> Визначення термінів</w:t>
            </w:r>
          </w:p>
          <w:p w:rsidR="00A7603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95" w:name="n6"/>
            <w:bookmarkEnd w:id="95"/>
            <w:r w:rsidRPr="005418D0">
              <w:rPr>
                <w:rFonts w:ascii="Times New Roman" w:hAnsi="Times New Roman"/>
                <w:sz w:val="28"/>
                <w:szCs w:val="28"/>
              </w:rPr>
              <w:t>1. Для цілей цього Закону терміни вживаються в такому значенні:</w:t>
            </w:r>
          </w:p>
          <w:p w:rsidR="00A7603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A7603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96" w:name="n16"/>
            <w:bookmarkEnd w:id="96"/>
            <w:r w:rsidRPr="005418D0">
              <w:rPr>
                <w:rFonts w:ascii="Times New Roman" w:hAnsi="Times New Roman"/>
                <w:sz w:val="28"/>
                <w:szCs w:val="28"/>
              </w:rPr>
              <w:t>7) державне підприємство - підприємство, що діє на основі державної власності, або підприємство, у статутному капіталі якого частка державної власності становить 50 і більше відсотків;</w:t>
            </w:r>
          </w:p>
          <w:p w:rsidR="0056359B" w:rsidRPr="005418D0" w:rsidP="005418D0">
            <w:pPr>
              <w:pStyle w:val="rvps2"/>
              <w:shd w:val="clear" w:color="auto" w:fill="FFFFFF"/>
              <w:bidi w:val="0"/>
              <w:spacing w:before="0" w:beforeAutospacing="0" w:after="0" w:afterAutospacing="0"/>
              <w:ind w:firstLine="450"/>
              <w:jc w:val="both"/>
              <w:rPr>
                <w:rFonts w:ascii="Times New Roman" w:hAnsi="Times New Roman"/>
                <w:lang w:val="uk-UA"/>
              </w:rPr>
            </w:pPr>
            <w:bookmarkStart w:id="97" w:name="n17"/>
            <w:bookmarkEnd w:id="97"/>
            <w:r w:rsidRPr="005418D0" w:rsidR="00A7603B">
              <w:rPr>
                <w:rFonts w:ascii="Times New Roman" w:hAnsi="Times New Roman"/>
                <w:sz w:val="28"/>
                <w:szCs w:val="28"/>
                <w:lang w:val="uk-UA"/>
              </w:rPr>
              <w:t>….</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A7603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w:t>
            </w:r>
            <w:r w:rsidRPr="005418D0">
              <w:rPr>
                <w:rFonts w:ascii="Times New Roman" w:hAnsi="Times New Roman"/>
                <w:sz w:val="28"/>
                <w:szCs w:val="28"/>
              </w:rPr>
              <w:t> Визначення термінів</w:t>
            </w:r>
          </w:p>
          <w:p w:rsidR="00A7603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Для цілей цього Закону терміни вживаються в такому значенні:</w:t>
            </w:r>
          </w:p>
          <w:p w:rsidR="00A7603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A7603B"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7) державне підприємство - підприємство, що діє на основі державної власності, або підприємство, у статутному капіталі якого частка державної власності становить 50 і більше відсотків.</w:t>
            </w:r>
            <w:r w:rsidRPr="005418D0">
              <w:rPr>
                <w:rFonts w:ascii="Times New Roman" w:hAnsi="Times New Roman"/>
                <w:b/>
                <w:sz w:val="28"/>
                <w:szCs w:val="28"/>
                <w:lang w:val="uk-UA"/>
              </w:rPr>
              <w:t xml:space="preserve"> </w:t>
            </w:r>
            <w:r w:rsidRPr="005418D0">
              <w:rPr>
                <w:rFonts w:ascii="Times New Roman" w:hAnsi="Times New Roman"/>
                <w:b/>
                <w:sz w:val="28"/>
                <w:szCs w:val="28"/>
              </w:rPr>
              <w:t>Під дію цього Закону не підпадають державні (комунальні) підприємства, що не підлягають приватизації згідно із законом</w:t>
            </w:r>
            <w:r w:rsidRPr="005418D0">
              <w:rPr>
                <w:rFonts w:ascii="Times New Roman" w:hAnsi="Times New Roman"/>
                <w:b/>
                <w:sz w:val="28"/>
                <w:szCs w:val="28"/>
                <w:lang w:val="uk-UA"/>
              </w:rPr>
              <w:t>;</w:t>
            </w:r>
          </w:p>
          <w:p w:rsidR="0056359B" w:rsidRPr="005418D0" w:rsidP="005418D0">
            <w:pPr>
              <w:suppressAutoHyphens w:val="0"/>
              <w:autoSpaceDE/>
              <w:autoSpaceDN/>
              <w:bidi w:val="0"/>
              <w:adjustRightInd/>
              <w:jc w:val="both"/>
              <w:rPr>
                <w:rFonts w:ascii="Times New Roman" w:hAnsi="Times New Roman"/>
                <w:b/>
                <w:color w:val="auto"/>
                <w:sz w:val="28"/>
                <w:szCs w:val="28"/>
                <w:lang w:val="uk-UA"/>
              </w:rPr>
            </w:pPr>
            <w:r w:rsidRPr="005418D0" w:rsidR="00A7603B">
              <w:rPr>
                <w:rFonts w:ascii="Times New Roman" w:hAnsi="Times New Roman"/>
                <w:color w:val="auto"/>
                <w:sz w:val="28"/>
                <w:szCs w:val="28"/>
                <w:lang w:val="uk-UA"/>
              </w:rPr>
              <w:t>….</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E75F95" w:rsidRPr="005418D0" w:rsidP="005418D0">
            <w:pPr>
              <w:suppressAutoHyphens w:val="0"/>
              <w:autoSpaceDE/>
              <w:autoSpaceDN/>
              <w:bidi w:val="0"/>
              <w:adjustRightInd/>
              <w:jc w:val="center"/>
              <w:rPr>
                <w:rFonts w:ascii="Times New Roman" w:hAnsi="Times New Roman"/>
                <w:b/>
                <w:bCs/>
                <w:color w:val="auto"/>
                <w:sz w:val="28"/>
                <w:szCs w:val="28"/>
              </w:rPr>
            </w:pPr>
            <w:r w:rsidRPr="005418D0">
              <w:rPr>
                <w:rFonts w:ascii="Times New Roman" w:hAnsi="Times New Roman"/>
                <w:b/>
                <w:bCs/>
                <w:color w:val="auto"/>
                <w:sz w:val="28"/>
                <w:szCs w:val="28"/>
              </w:rPr>
              <w:t xml:space="preserve">Закон України «Про ринок природного газу» </w:t>
            </w:r>
          </w:p>
          <w:p w:rsidR="00E75F95"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Pr>
                <w:rFonts w:ascii="Times New Roman" w:hAnsi="Times New Roman"/>
                <w:b/>
                <w:bCs/>
                <w:color w:val="auto"/>
                <w:sz w:val="28"/>
                <w:szCs w:val="28"/>
              </w:rPr>
              <w:t>(Відомості Верховної Ради (ВВР), 2015, № 27, ст.234)</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826B33"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 </w:t>
            </w:r>
            <w:r w:rsidRPr="005418D0">
              <w:rPr>
                <w:rFonts w:ascii="Times New Roman" w:hAnsi="Times New Roman"/>
                <w:sz w:val="28"/>
                <w:szCs w:val="28"/>
              </w:rPr>
              <w:t>Визначення термінів</w:t>
            </w:r>
          </w:p>
          <w:p w:rsidR="00826B33"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У цьому Законі наведені нижче терміни вживаються в такому значенні:</w:t>
            </w:r>
          </w:p>
          <w:p w:rsidR="00826B33"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bookmarkStart w:id="98" w:name="n8"/>
            <w:bookmarkEnd w:id="98"/>
            <w:r w:rsidRPr="005418D0">
              <w:rPr>
                <w:rFonts w:ascii="Times New Roman" w:hAnsi="Times New Roman"/>
                <w:sz w:val="28"/>
                <w:szCs w:val="28"/>
                <w:lang w:val="uk-UA"/>
              </w:rPr>
              <w:t>…..</w:t>
            </w:r>
          </w:p>
          <w:p w:rsidR="00826B33"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99" w:name="n14"/>
            <w:bookmarkEnd w:id="99"/>
            <w:r w:rsidRPr="005418D0">
              <w:rPr>
                <w:rFonts w:ascii="Times New Roman" w:hAnsi="Times New Roman"/>
                <w:sz w:val="28"/>
                <w:szCs w:val="28"/>
              </w:rPr>
              <w:t>7) газотранспортна система - технологічний комплекс, до якого входить окремий магістральний газопровід з усіма об’єктами і спорудами, пов’язаними з ним єдиним технологічним процесом, або кілька таких газопроводів, якими здійснюється транспортування природного газу від точки (точок) входу до точки (точок) виходу;</w:t>
            </w:r>
          </w:p>
          <w:p w:rsidR="001076AC" w:rsidRPr="005418D0" w:rsidP="005418D0">
            <w:pPr>
              <w:pStyle w:val="rvps2"/>
              <w:shd w:val="clear" w:color="auto" w:fill="FFFFFF"/>
              <w:bidi w:val="0"/>
              <w:spacing w:before="0" w:beforeAutospacing="0" w:after="0" w:afterAutospacing="0"/>
              <w:ind w:firstLine="450"/>
              <w:jc w:val="both"/>
              <w:rPr>
                <w:rFonts w:ascii="Times New Roman" w:hAnsi="Times New Roman"/>
                <w:lang w:val="uk-UA"/>
              </w:rPr>
            </w:pPr>
            <w:bookmarkStart w:id="100" w:name="n15"/>
            <w:bookmarkEnd w:id="100"/>
            <w:r w:rsidRPr="005418D0" w:rsidR="00826B33">
              <w:rPr>
                <w:rFonts w:ascii="Times New Roman" w:hAnsi="Times New Roman"/>
                <w:sz w:val="28"/>
                <w:szCs w:val="28"/>
                <w:lang w:val="uk-UA"/>
              </w:rPr>
              <w:t>….</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826B33"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 </w:t>
            </w:r>
            <w:r w:rsidRPr="005418D0">
              <w:rPr>
                <w:rFonts w:ascii="Times New Roman" w:hAnsi="Times New Roman"/>
                <w:sz w:val="28"/>
                <w:szCs w:val="28"/>
              </w:rPr>
              <w:t>Визначення термінів</w:t>
            </w:r>
          </w:p>
          <w:p w:rsidR="00826B33"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У цьому Законі наведені нижче терміни вживаються в такому значенні:</w:t>
            </w:r>
          </w:p>
          <w:p w:rsidR="00826B33"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826B33"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rPr>
              <w:t>7) газотранспортна система - технологічний комплекс, до якого входить окремий магістральний газопровід з усіма об’єктами і спорудами, пов’язаними з ним єдиним технологічним процесом, або кілька таких газопроводів, якими здійснюється транспортування природного газу від точки (точок) входу до точки (точок) виходу</w:t>
            </w:r>
            <w:r w:rsidRPr="005418D0">
              <w:rPr>
                <w:rFonts w:ascii="Times New Roman" w:hAnsi="Times New Roman"/>
                <w:sz w:val="28"/>
                <w:szCs w:val="28"/>
                <w:lang w:val="uk-UA"/>
              </w:rPr>
              <w:t xml:space="preserve">. </w:t>
            </w:r>
          </w:p>
          <w:p w:rsidR="00826B33"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lang w:val="uk-UA"/>
              </w:rPr>
            </w:pPr>
            <w:r w:rsidRPr="005418D0">
              <w:rPr>
                <w:rFonts w:ascii="Times New Roman" w:hAnsi="Times New Roman"/>
                <w:b/>
                <w:sz w:val="28"/>
                <w:szCs w:val="28"/>
                <w:lang w:val="uk-UA"/>
              </w:rPr>
              <w:t>Майно, яке включається до єдиних майнових комплексів державних підприємств, що забезпечують функціонування газотранспортної системи України, не підлягає приватизації;</w:t>
            </w:r>
          </w:p>
          <w:p w:rsidR="001076AC" w:rsidRPr="005418D0" w:rsidP="005418D0">
            <w:pPr>
              <w:suppressAutoHyphens w:val="0"/>
              <w:autoSpaceDE/>
              <w:autoSpaceDN/>
              <w:bidi w:val="0"/>
              <w:adjustRightInd/>
              <w:jc w:val="both"/>
              <w:rPr>
                <w:rFonts w:ascii="Times New Roman" w:hAnsi="Times New Roman"/>
                <w:b/>
                <w:color w:val="auto"/>
                <w:sz w:val="28"/>
                <w:szCs w:val="28"/>
                <w:lang w:val="uk-UA"/>
              </w:rPr>
            </w:pPr>
            <w:r w:rsidRPr="005418D0" w:rsidR="00826B33">
              <w:rPr>
                <w:rFonts w:ascii="Times New Roman" w:hAnsi="Times New Roman"/>
                <w:color w:val="auto"/>
                <w:sz w:val="28"/>
                <w:szCs w:val="28"/>
                <w:lang w:val="uk-UA"/>
              </w:rPr>
              <w:t>….</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0904D5" w:rsidRPr="005418D0" w:rsidP="005418D0">
            <w:pPr>
              <w:suppressAutoHyphens w:val="0"/>
              <w:autoSpaceDE/>
              <w:autoSpaceDN/>
              <w:bidi w:val="0"/>
              <w:adjustRightInd/>
              <w:jc w:val="center"/>
              <w:rPr>
                <w:rFonts w:ascii="Times New Roman" w:hAnsi="Times New Roman"/>
                <w:b/>
                <w:bCs/>
                <w:color w:val="auto"/>
                <w:sz w:val="28"/>
                <w:szCs w:val="28"/>
              </w:rPr>
            </w:pPr>
            <w:r w:rsidRPr="005418D0">
              <w:rPr>
                <w:rFonts w:ascii="Times New Roman" w:hAnsi="Times New Roman"/>
                <w:b/>
                <w:bCs/>
                <w:color w:val="auto"/>
                <w:sz w:val="28"/>
                <w:szCs w:val="28"/>
              </w:rPr>
              <w:t>Закон України  «Про трубопровідний транспорт»</w:t>
            </w:r>
          </w:p>
          <w:p w:rsidR="000904D5"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Pr>
                <w:rFonts w:ascii="Times New Roman" w:hAnsi="Times New Roman"/>
                <w:b/>
                <w:bCs/>
                <w:color w:val="auto"/>
                <w:sz w:val="28"/>
                <w:szCs w:val="28"/>
              </w:rPr>
              <w:t xml:space="preserve"> (Відомості Верховної Ради України (ВВР), 1996, N 29, ст. 139)</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076AC" w:rsidRPr="005418D0" w:rsidP="005418D0">
            <w:pPr>
              <w:pStyle w:val="HTMLPreformatted"/>
              <w:shd w:val="clear" w:color="auto" w:fill="FFFFFF"/>
              <w:bidi w:val="0"/>
              <w:jc w:val="both"/>
              <w:rPr>
                <w:rFonts w:ascii="Times New Roman" w:hAnsi="Times New Roman" w:cs="Times New Roman"/>
                <w:sz w:val="28"/>
                <w:szCs w:val="28"/>
              </w:rPr>
            </w:pPr>
            <w:r w:rsidRPr="005418D0" w:rsidR="00AB1A10">
              <w:rPr>
                <w:rFonts w:ascii="Times New Roman" w:hAnsi="Times New Roman" w:cs="Times New Roman"/>
                <w:b/>
                <w:bCs/>
                <w:sz w:val="28"/>
                <w:szCs w:val="28"/>
              </w:rPr>
              <w:t>Стаття 7.</w:t>
            </w:r>
            <w:r w:rsidRPr="005418D0" w:rsidR="00AB1A10">
              <w:rPr>
                <w:rFonts w:ascii="Times New Roman" w:hAnsi="Times New Roman" w:cs="Times New Roman"/>
                <w:sz w:val="28"/>
                <w:szCs w:val="28"/>
              </w:rPr>
              <w:t xml:space="preserve"> Трубопровідний транспорт як об'єкт власності </w:t>
              <w:br/>
            </w:r>
            <w:bookmarkStart w:id="101" w:name="o54"/>
            <w:bookmarkEnd w:id="101"/>
            <w:r w:rsidRPr="005418D0" w:rsidR="00AB1A10">
              <w:rPr>
                <w:rFonts w:ascii="Times New Roman" w:hAnsi="Times New Roman" w:cs="Times New Roman"/>
                <w:sz w:val="28"/>
                <w:szCs w:val="28"/>
              </w:rPr>
              <w:t xml:space="preserve">     </w:t>
            </w:r>
            <w:r w:rsidRPr="005418D0" w:rsidR="00AB1A10">
              <w:rPr>
                <w:rFonts w:ascii="Times New Roman" w:hAnsi="Times New Roman" w:cs="Times New Roman"/>
                <w:sz w:val="28"/>
                <w:szCs w:val="28"/>
                <w:lang w:val="uk-UA"/>
              </w:rPr>
              <w:t>….</w:t>
            </w:r>
            <w:r w:rsidRPr="005418D0" w:rsidR="00AB1A10">
              <w:rPr>
                <w:rFonts w:ascii="Times New Roman" w:hAnsi="Times New Roman" w:cs="Times New Roman"/>
                <w:i/>
                <w:iCs/>
                <w:sz w:val="28"/>
                <w:szCs w:val="28"/>
              </w:rPr>
              <w:t xml:space="preserve"> </w:t>
              <w:br/>
            </w:r>
            <w:bookmarkStart w:id="102" w:name="o64"/>
            <w:bookmarkEnd w:id="102"/>
            <w:r w:rsidRPr="005418D0" w:rsidR="00AB1A10">
              <w:rPr>
                <w:rFonts w:ascii="Times New Roman" w:hAnsi="Times New Roman" w:cs="Times New Roman"/>
                <w:sz w:val="28"/>
                <w:szCs w:val="28"/>
              </w:rPr>
              <w:t xml:space="preserve">     Дія  частини  шостої  цієї  статті не поширюється на</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передачу майна,  що перебуває в державній власності, у складі магістральних</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мереж  та  підземних  сховищ  газу в управління та/або концесію чи</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оренду  на  строковій  платній  основі  без  права  відчуження для</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 xml:space="preserve">здійснення   функцій  оператора  Єдиної  газотранспортної  системи </w:t>
              <w:br/>
              <w:t>України. Зазначена передача майна здійснюється</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виключно з метою та</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на  виконання  зобов’язань,  взятих  Україною відповідно до Закону</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України</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 xml:space="preserve">"Про  ратифікацію  Протоколу  про  приєднання  України до </w:t>
              <w:br/>
              <w:t>Договору  про заснування Енергетичного Співтовариства"</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w:t>
            </w:r>
            <w:hyperlink r:id="rId12" w:tgtFrame="_blank" w:history="1">
              <w:r w:rsidRPr="005418D0" w:rsidR="00AB1A10">
                <w:rPr>
                  <w:rStyle w:val="Hyperlink"/>
                  <w:rFonts w:ascii="Times New Roman" w:hAnsi="Times New Roman"/>
                  <w:color w:val="auto"/>
                  <w:sz w:val="28"/>
                  <w:szCs w:val="28"/>
                </w:rPr>
                <w:t>2787-17</w:t>
              </w:r>
            </w:hyperlink>
            <w:r w:rsidRPr="005418D0" w:rsidR="00AB1A10">
              <w:rPr>
                <w:rFonts w:ascii="Times New Roman" w:hAnsi="Times New Roman" w:cs="Times New Roman"/>
                <w:sz w:val="28"/>
                <w:szCs w:val="28"/>
              </w:rPr>
              <w:t>) на підставі договору і на умовах, затверджених</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Кабінетом Міністрів</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України,  з  урахуванням  принципів</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додержання економічної безпеки</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 xml:space="preserve">держави. Для здійснення функцій оператора підземного сховища газу </w:t>
              <w:br/>
              <w:t>на  умовах,  встановлених  цією  статтею, можуть передаватися лише</w:t>
            </w:r>
            <w:r w:rsidRPr="005418D0" w:rsidR="00AB1A10">
              <w:rPr>
                <w:rFonts w:ascii="Times New Roman" w:hAnsi="Times New Roman" w:cs="Times New Roman"/>
                <w:sz w:val="28"/>
                <w:szCs w:val="28"/>
                <w:lang w:val="uk-UA"/>
              </w:rPr>
              <w:t xml:space="preserve"> </w:t>
            </w:r>
            <w:r w:rsidRPr="005418D0" w:rsidR="00AB1A10">
              <w:rPr>
                <w:rFonts w:ascii="Times New Roman" w:hAnsi="Times New Roman" w:cs="Times New Roman"/>
                <w:sz w:val="28"/>
                <w:szCs w:val="28"/>
              </w:rPr>
              <w:t>підземні сховища газу (одне або декілька).</w:t>
            </w:r>
            <w:bookmarkStart w:id="103" w:name="o65"/>
            <w:bookmarkStart w:id="104" w:name="o66"/>
            <w:bookmarkEnd w:id="103"/>
            <w:bookmarkEnd w:id="104"/>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076AC" w:rsidRPr="005418D0" w:rsidP="005418D0">
            <w:pPr>
              <w:suppressAutoHyphens w:val="0"/>
              <w:autoSpaceDE/>
              <w:autoSpaceDN/>
              <w:bidi w:val="0"/>
              <w:adjustRightInd/>
              <w:jc w:val="both"/>
              <w:rPr>
                <w:rFonts w:ascii="Times New Roman" w:hAnsi="Times New Roman"/>
                <w:b/>
                <w:color w:val="auto"/>
                <w:sz w:val="28"/>
                <w:szCs w:val="28"/>
                <w:lang w:val="uk-UA"/>
              </w:rPr>
            </w:pPr>
          </w:p>
          <w:p w:rsidR="00AB1A10" w:rsidRPr="005418D0" w:rsidP="005418D0">
            <w:pPr>
              <w:suppressAutoHyphens w:val="0"/>
              <w:autoSpaceDE/>
              <w:autoSpaceDN/>
              <w:bidi w:val="0"/>
              <w:adjustRightInd/>
              <w:jc w:val="both"/>
              <w:rPr>
                <w:rFonts w:ascii="Times New Roman" w:hAnsi="Times New Roman"/>
                <w:b/>
                <w:color w:val="auto"/>
                <w:sz w:val="28"/>
                <w:szCs w:val="28"/>
                <w:lang w:val="uk-UA"/>
              </w:rPr>
            </w:pPr>
          </w:p>
          <w:p w:rsidR="00AB1A10" w:rsidRPr="005418D0" w:rsidP="005418D0">
            <w:pPr>
              <w:suppressAutoHyphens w:val="0"/>
              <w:autoSpaceDE/>
              <w:autoSpaceDN/>
              <w:bidi w:val="0"/>
              <w:adjustRightInd/>
              <w:jc w:val="both"/>
              <w:rPr>
                <w:rFonts w:ascii="Times New Roman" w:hAnsi="Times New Roman"/>
                <w:b/>
                <w:color w:val="auto"/>
                <w:sz w:val="28"/>
                <w:szCs w:val="28"/>
                <w:lang w:val="uk-UA"/>
              </w:rPr>
            </w:pPr>
          </w:p>
          <w:p w:rsidR="00AB1A10" w:rsidRPr="005418D0" w:rsidP="005418D0">
            <w:pPr>
              <w:pStyle w:val="NoSpacing"/>
              <w:bidi w:val="0"/>
              <w:jc w:val="both"/>
              <w:rPr>
                <w:rFonts w:ascii="Times New Roman" w:hAnsi="Times New Roman"/>
                <w:b/>
                <w:color w:val="auto"/>
                <w:sz w:val="28"/>
                <w:szCs w:val="28"/>
                <w:lang w:val="uk-UA"/>
              </w:rPr>
            </w:pPr>
            <w:r w:rsidRPr="005418D0">
              <w:rPr>
                <w:rFonts w:ascii="Times New Roman" w:hAnsi="Times New Roman"/>
                <w:b/>
                <w:color w:val="auto"/>
                <w:sz w:val="28"/>
                <w:szCs w:val="28"/>
                <w:lang w:val="uk-UA"/>
              </w:rPr>
              <w:t>Виключити</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F0A41" w:rsidRPr="005418D0" w:rsidP="005418D0">
            <w:pPr>
              <w:suppressAutoHyphens w:val="0"/>
              <w:autoSpaceDE/>
              <w:autoSpaceDN/>
              <w:bidi w:val="0"/>
              <w:adjustRightInd/>
              <w:jc w:val="center"/>
              <w:rPr>
                <w:rFonts w:ascii="Times New Roman" w:hAnsi="Times New Roman"/>
                <w:b/>
                <w:bCs/>
                <w:color w:val="auto"/>
                <w:sz w:val="28"/>
                <w:szCs w:val="28"/>
              </w:rPr>
            </w:pPr>
            <w:r w:rsidRPr="005418D0">
              <w:rPr>
                <w:rFonts w:ascii="Times New Roman" w:hAnsi="Times New Roman"/>
                <w:b/>
                <w:bCs/>
                <w:color w:val="auto"/>
                <w:sz w:val="28"/>
                <w:szCs w:val="28"/>
              </w:rPr>
              <w:t xml:space="preserve">Закон України «Про ринок електричної енергії» </w:t>
            </w:r>
          </w:p>
          <w:p w:rsidR="002F0A41"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Pr>
                <w:rFonts w:ascii="Times New Roman" w:hAnsi="Times New Roman"/>
                <w:b/>
                <w:bCs/>
                <w:color w:val="auto"/>
                <w:sz w:val="28"/>
                <w:szCs w:val="28"/>
              </w:rPr>
              <w:t>(Відомості Верховної Ради (ВВР), 2017, № 27-28, ст.312)</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978F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 </w:t>
            </w:r>
            <w:r w:rsidRPr="005418D0">
              <w:rPr>
                <w:rFonts w:ascii="Times New Roman" w:hAnsi="Times New Roman"/>
                <w:sz w:val="28"/>
                <w:szCs w:val="28"/>
              </w:rPr>
              <w:t>Визначення термінів</w:t>
            </w:r>
          </w:p>
          <w:p w:rsidR="001978F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У цьому Законі наведені нижче терміни вживаються в такому значенні:</w:t>
            </w:r>
          </w:p>
          <w:p w:rsidR="001076AC" w:rsidRPr="005418D0" w:rsidP="005418D0">
            <w:pPr>
              <w:suppressAutoHyphens w:val="0"/>
              <w:autoSpaceDE/>
              <w:autoSpaceDN/>
              <w:bidi w:val="0"/>
              <w:adjustRightInd/>
              <w:ind w:firstLine="450"/>
              <w:jc w:val="both"/>
              <w:rPr>
                <w:rFonts w:ascii="Times New Roman" w:hAnsi="Times New Roman"/>
                <w:color w:val="auto"/>
                <w:sz w:val="28"/>
                <w:szCs w:val="28"/>
                <w:shd w:val="clear" w:color="auto" w:fill="FFFFFF"/>
              </w:rPr>
            </w:pPr>
            <w:r w:rsidRPr="005418D0" w:rsidR="001978F4">
              <w:rPr>
                <w:rFonts w:ascii="Times New Roman" w:hAnsi="Times New Roman"/>
                <w:color w:val="auto"/>
                <w:sz w:val="28"/>
                <w:szCs w:val="28"/>
                <w:shd w:val="clear" w:color="auto" w:fill="FFFFFF"/>
              </w:rPr>
              <w:t>43) міждержавна лінія електропередачі - лінія електропередачі, що перетинає кордон між Україною та іншою державою і з’єднує об’єднану енергетичну систему України з системою передачі суміжної держави;</w:t>
            </w:r>
          </w:p>
          <w:p w:rsidR="001978F4" w:rsidRPr="005418D0" w:rsidP="005418D0">
            <w:pPr>
              <w:suppressAutoHyphens w:val="0"/>
              <w:autoSpaceDE/>
              <w:autoSpaceDN/>
              <w:bidi w:val="0"/>
              <w:adjustRightInd/>
              <w:ind w:firstLine="450"/>
              <w:jc w:val="both"/>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lang w:val="uk-UA"/>
              </w:rPr>
              <w:t>…</w:t>
            </w:r>
          </w:p>
          <w:p w:rsidR="001978F4" w:rsidRPr="005418D0" w:rsidP="005418D0">
            <w:pPr>
              <w:suppressAutoHyphens w:val="0"/>
              <w:autoSpaceDE/>
              <w:autoSpaceDN/>
              <w:bidi w:val="0"/>
              <w:adjustRightInd/>
              <w:jc w:val="both"/>
              <w:rPr>
                <w:rFonts w:ascii="Times New Roman" w:hAnsi="Times New Roman"/>
                <w:b/>
                <w:color w:val="auto"/>
                <w:sz w:val="28"/>
                <w:szCs w:val="28"/>
                <w:lang w:val="uk-UA"/>
              </w:rPr>
            </w:pP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978F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 </w:t>
            </w:r>
            <w:r w:rsidRPr="005418D0">
              <w:rPr>
                <w:rFonts w:ascii="Times New Roman" w:hAnsi="Times New Roman"/>
                <w:sz w:val="28"/>
                <w:szCs w:val="28"/>
              </w:rPr>
              <w:t>Визначення термінів</w:t>
            </w:r>
          </w:p>
          <w:p w:rsidR="001978F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У цьому Законі наведені нижче терміни вживаються в такому значенні:</w:t>
            </w:r>
          </w:p>
          <w:p w:rsidR="001978F4" w:rsidRPr="005418D0" w:rsidP="005418D0">
            <w:pPr>
              <w:suppressAutoHyphens w:val="0"/>
              <w:autoSpaceDE/>
              <w:autoSpaceDN/>
              <w:bidi w:val="0"/>
              <w:adjustRightInd/>
              <w:ind w:firstLine="450"/>
              <w:jc w:val="both"/>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rPr>
              <w:t>43) міждержавна лінія електропередачі - лінія електропередачі, що перетинає кордон між Україною та іншою державою і з’єднує об’єднану енергетичну систему України з системою передачі суміжної держави</w:t>
            </w:r>
            <w:r w:rsidRPr="005418D0">
              <w:rPr>
                <w:rFonts w:ascii="Times New Roman" w:hAnsi="Times New Roman"/>
                <w:color w:val="auto"/>
                <w:sz w:val="28"/>
                <w:szCs w:val="28"/>
                <w:shd w:val="clear" w:color="auto" w:fill="FFFFFF"/>
                <w:lang w:val="uk-UA"/>
              </w:rPr>
              <w:t>.</w:t>
            </w:r>
          </w:p>
          <w:p w:rsidR="001978F4" w:rsidRPr="005418D0" w:rsidP="005418D0">
            <w:pPr>
              <w:suppressAutoHyphens w:val="0"/>
              <w:autoSpaceDE/>
              <w:autoSpaceDN/>
              <w:bidi w:val="0"/>
              <w:adjustRightInd/>
              <w:ind w:firstLine="450"/>
              <w:jc w:val="both"/>
              <w:rPr>
                <w:rFonts w:ascii="Times New Roman" w:hAnsi="Times New Roman"/>
                <w:b/>
                <w:color w:val="auto"/>
                <w:sz w:val="28"/>
                <w:szCs w:val="28"/>
                <w:shd w:val="clear" w:color="auto" w:fill="FFFFFF"/>
              </w:rPr>
            </w:pPr>
            <w:r w:rsidRPr="005418D0">
              <w:rPr>
                <w:rFonts w:ascii="Times New Roman" w:hAnsi="Times New Roman"/>
                <w:b/>
                <w:color w:val="auto"/>
                <w:sz w:val="28"/>
                <w:szCs w:val="28"/>
              </w:rPr>
              <w:t>Міждержавні лінії електропередачі не підлягають приватизації</w:t>
            </w:r>
            <w:r w:rsidRPr="005418D0">
              <w:rPr>
                <w:rFonts w:ascii="Times New Roman" w:hAnsi="Times New Roman"/>
                <w:b/>
                <w:color w:val="auto"/>
                <w:sz w:val="28"/>
                <w:szCs w:val="28"/>
                <w:shd w:val="clear" w:color="auto" w:fill="FFFFFF"/>
              </w:rPr>
              <w:t>;</w:t>
            </w:r>
          </w:p>
          <w:p w:rsidR="001076AC" w:rsidRPr="005418D0" w:rsidP="005418D0">
            <w:pPr>
              <w:suppressAutoHyphens w:val="0"/>
              <w:autoSpaceDE/>
              <w:autoSpaceDN/>
              <w:bidi w:val="0"/>
              <w:adjustRightInd/>
              <w:ind w:firstLine="450"/>
              <w:jc w:val="both"/>
              <w:rPr>
                <w:rFonts w:ascii="Times New Roman" w:hAnsi="Times New Roman"/>
                <w:color w:val="auto"/>
                <w:sz w:val="28"/>
                <w:szCs w:val="28"/>
                <w:shd w:val="clear" w:color="auto" w:fill="FFFFFF"/>
                <w:lang w:val="uk-UA"/>
              </w:rPr>
            </w:pPr>
            <w:r w:rsidRPr="005418D0" w:rsidR="001978F4">
              <w:rPr>
                <w:rFonts w:ascii="Times New Roman" w:hAnsi="Times New Roman"/>
                <w:color w:val="auto"/>
                <w:sz w:val="28"/>
                <w:szCs w:val="28"/>
                <w:shd w:val="clear" w:color="auto" w:fill="FFFFFF"/>
                <w:lang w:val="uk-UA"/>
              </w:rPr>
              <w:t>…</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978F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2. </w:t>
            </w:r>
            <w:r w:rsidRPr="005418D0">
              <w:rPr>
                <w:rFonts w:ascii="Times New Roman" w:hAnsi="Times New Roman"/>
                <w:sz w:val="28"/>
                <w:szCs w:val="28"/>
              </w:rPr>
              <w:t>Правові основи функціонування ринку електричної енергії</w:t>
            </w:r>
          </w:p>
          <w:p w:rsidR="001978F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Правову основу функціонування ринку електричної енергії становлять </w:t>
            </w:r>
            <w:hyperlink r:id="rId9" w:tgtFrame="_blank" w:history="1">
              <w:r w:rsidRPr="005418D0">
                <w:rPr>
                  <w:rStyle w:val="Hyperlink"/>
                  <w:rFonts w:ascii="Times New Roman" w:hAnsi="Times New Roman"/>
                  <w:color w:val="auto"/>
                  <w:sz w:val="28"/>
                  <w:szCs w:val="28"/>
                  <w:u w:val="none"/>
                </w:rPr>
                <w:t>Конституція України</w:t>
              </w:r>
            </w:hyperlink>
            <w:r w:rsidRPr="005418D0">
              <w:rPr>
                <w:rFonts w:ascii="Times New Roman" w:hAnsi="Times New Roman"/>
                <w:sz w:val="28"/>
                <w:szCs w:val="28"/>
              </w:rPr>
              <w:t>, цей Закон, закони України </w:t>
            </w:r>
            <w:hyperlink r:id="rId13" w:tgtFrame="_blank" w:history="1">
              <w:r w:rsidRPr="005418D0">
                <w:rPr>
                  <w:rStyle w:val="Hyperlink"/>
                  <w:rFonts w:ascii="Times New Roman" w:hAnsi="Times New Roman"/>
                  <w:color w:val="auto"/>
                  <w:sz w:val="28"/>
                  <w:szCs w:val="28"/>
                  <w:u w:val="none"/>
                </w:rPr>
                <w:t>"Про альтернативні джерела енергії"</w:t>
              </w:r>
            </w:hyperlink>
            <w:r w:rsidRPr="005418D0">
              <w:rPr>
                <w:rFonts w:ascii="Times New Roman" w:hAnsi="Times New Roman"/>
                <w:sz w:val="28"/>
                <w:szCs w:val="28"/>
              </w:rPr>
              <w:t>, </w:t>
            </w:r>
            <w:hyperlink r:id="rId14" w:tgtFrame="_blank" w:history="1">
              <w:r w:rsidRPr="005418D0">
                <w:rPr>
                  <w:rStyle w:val="Hyperlink"/>
                  <w:rFonts w:ascii="Times New Roman" w:hAnsi="Times New Roman"/>
                  <w:color w:val="auto"/>
                  <w:sz w:val="28"/>
                  <w:szCs w:val="28"/>
                  <w:u w:val="none"/>
                </w:rPr>
                <w:t>"Про комбіноване виробництво теплової та електричної енергії (когенерацію) та використання скидного енергопотенціалу"</w:t>
              </w:r>
            </w:hyperlink>
            <w:r w:rsidRPr="005418D0">
              <w:rPr>
                <w:rFonts w:ascii="Times New Roman" w:hAnsi="Times New Roman"/>
                <w:sz w:val="28"/>
                <w:szCs w:val="28"/>
              </w:rPr>
              <w:t>, </w:t>
            </w:r>
            <w:hyperlink r:id="rId15" w:tgtFrame="_blank" w:history="1">
              <w:r w:rsidRPr="005418D0">
                <w:rPr>
                  <w:rStyle w:val="Hyperlink"/>
                  <w:rFonts w:ascii="Times New Roman" w:hAnsi="Times New Roman"/>
                  <w:color w:val="auto"/>
                  <w:sz w:val="28"/>
                  <w:szCs w:val="28"/>
                  <w:u w:val="none"/>
                </w:rPr>
                <w:t>"Про Національну комісію, що здійснює державне регулювання у сферах енергетики та комунальних послуг"</w:t>
              </w:r>
            </w:hyperlink>
            <w:r w:rsidRPr="005418D0">
              <w:rPr>
                <w:rFonts w:ascii="Times New Roman" w:hAnsi="Times New Roman"/>
                <w:sz w:val="28"/>
                <w:szCs w:val="28"/>
              </w:rPr>
              <w:t>, </w:t>
            </w:r>
            <w:hyperlink r:id="rId16" w:tgtFrame="_blank" w:history="1">
              <w:r w:rsidRPr="005418D0">
                <w:rPr>
                  <w:rStyle w:val="Hyperlink"/>
                  <w:rFonts w:ascii="Times New Roman" w:hAnsi="Times New Roman"/>
                  <w:color w:val="auto"/>
                  <w:sz w:val="28"/>
                  <w:szCs w:val="28"/>
                  <w:u w:val="none"/>
                </w:rPr>
                <w:t>"Про природні монополії"</w:t>
              </w:r>
            </w:hyperlink>
            <w:r w:rsidRPr="005418D0">
              <w:rPr>
                <w:rFonts w:ascii="Times New Roman" w:hAnsi="Times New Roman"/>
                <w:sz w:val="28"/>
                <w:szCs w:val="28"/>
              </w:rPr>
              <w:t>, </w:t>
            </w:r>
            <w:hyperlink r:id="rId17" w:tgtFrame="_blank" w:history="1">
              <w:r w:rsidRPr="005418D0">
                <w:rPr>
                  <w:rStyle w:val="Hyperlink"/>
                  <w:rFonts w:ascii="Times New Roman" w:hAnsi="Times New Roman"/>
                  <w:color w:val="auto"/>
                  <w:sz w:val="28"/>
                  <w:szCs w:val="28"/>
                  <w:u w:val="none"/>
                </w:rPr>
                <w:t>"Про захист економічної конкуренції"</w:t>
              </w:r>
            </w:hyperlink>
            <w:r w:rsidRPr="005418D0">
              <w:rPr>
                <w:rFonts w:ascii="Times New Roman" w:hAnsi="Times New Roman"/>
                <w:sz w:val="28"/>
                <w:szCs w:val="28"/>
              </w:rPr>
              <w:t>, </w:t>
            </w:r>
            <w:hyperlink r:id="rId18" w:tgtFrame="_blank" w:history="1">
              <w:r w:rsidRPr="005418D0">
                <w:rPr>
                  <w:rStyle w:val="Hyperlink"/>
                  <w:rFonts w:ascii="Times New Roman" w:hAnsi="Times New Roman"/>
                  <w:color w:val="auto"/>
                  <w:sz w:val="28"/>
                  <w:szCs w:val="28"/>
                  <w:u w:val="none"/>
                </w:rPr>
                <w:t>"Про охорону навколишнього природного середовища"</w:t>
              </w:r>
            </w:hyperlink>
            <w:r w:rsidRPr="005418D0">
              <w:rPr>
                <w:rFonts w:ascii="Times New Roman" w:hAnsi="Times New Roman"/>
                <w:sz w:val="28"/>
                <w:szCs w:val="28"/>
              </w:rPr>
              <w:t>, міжнародні договори України, згода на обов’язковість яких надана Верховною Радою України, та інші акти законодавства України.</w:t>
            </w:r>
          </w:p>
          <w:p w:rsidR="001076AC" w:rsidRPr="005418D0" w:rsidP="005418D0">
            <w:pPr>
              <w:suppressAutoHyphens w:val="0"/>
              <w:autoSpaceDE/>
              <w:autoSpaceDN/>
              <w:bidi w:val="0"/>
              <w:adjustRightInd/>
              <w:ind w:firstLine="450"/>
              <w:rPr>
                <w:rFonts w:ascii="Times New Roman" w:hAnsi="Times New Roman"/>
                <w:b/>
                <w:color w:val="auto"/>
                <w:sz w:val="28"/>
                <w:szCs w:val="28"/>
                <w:lang w:val="uk-UA"/>
              </w:rPr>
            </w:pPr>
            <w:r w:rsidRPr="005418D0" w:rsidR="001978F4">
              <w:rPr>
                <w:rFonts w:ascii="Times New Roman" w:hAnsi="Times New Roman"/>
                <w:b/>
                <w:color w:val="auto"/>
                <w:sz w:val="28"/>
                <w:szCs w:val="28"/>
                <w:lang w:val="uk-UA"/>
              </w:rPr>
              <w:t>…</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978F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2. </w:t>
            </w:r>
            <w:r w:rsidRPr="005418D0">
              <w:rPr>
                <w:rFonts w:ascii="Times New Roman" w:hAnsi="Times New Roman"/>
                <w:sz w:val="28"/>
                <w:szCs w:val="28"/>
              </w:rPr>
              <w:t>Правові основи функціонування ринку електричної енергії</w:t>
            </w:r>
          </w:p>
          <w:p w:rsidR="001978F4"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Правову основу функціонування ринку електричної енергії становлять </w:t>
            </w:r>
            <w:hyperlink r:id="rId9" w:tgtFrame="_blank" w:history="1">
              <w:r w:rsidRPr="005418D0">
                <w:rPr>
                  <w:rStyle w:val="Hyperlink"/>
                  <w:rFonts w:ascii="Times New Roman" w:hAnsi="Times New Roman"/>
                  <w:color w:val="auto"/>
                  <w:sz w:val="28"/>
                  <w:szCs w:val="28"/>
                  <w:u w:val="none"/>
                </w:rPr>
                <w:t>Конституція України</w:t>
              </w:r>
            </w:hyperlink>
            <w:r w:rsidRPr="005418D0">
              <w:rPr>
                <w:rFonts w:ascii="Times New Roman" w:hAnsi="Times New Roman"/>
                <w:sz w:val="28"/>
                <w:szCs w:val="28"/>
              </w:rPr>
              <w:t>, цей Закон, закони України </w:t>
            </w:r>
            <w:hyperlink r:id="rId13" w:tgtFrame="_blank" w:history="1">
              <w:r w:rsidRPr="005418D0">
                <w:rPr>
                  <w:rStyle w:val="Hyperlink"/>
                  <w:rFonts w:ascii="Times New Roman" w:hAnsi="Times New Roman"/>
                  <w:color w:val="auto"/>
                  <w:sz w:val="28"/>
                  <w:szCs w:val="28"/>
                  <w:u w:val="none"/>
                </w:rPr>
                <w:t>"Про альтернативні джерела енергії"</w:t>
              </w:r>
            </w:hyperlink>
            <w:r w:rsidRPr="005418D0">
              <w:rPr>
                <w:rFonts w:ascii="Times New Roman" w:hAnsi="Times New Roman"/>
                <w:sz w:val="28"/>
                <w:szCs w:val="28"/>
              </w:rPr>
              <w:t>, </w:t>
            </w:r>
            <w:hyperlink r:id="rId14" w:tgtFrame="_blank" w:history="1">
              <w:r w:rsidRPr="005418D0">
                <w:rPr>
                  <w:rStyle w:val="Hyperlink"/>
                  <w:rFonts w:ascii="Times New Roman" w:hAnsi="Times New Roman"/>
                  <w:color w:val="auto"/>
                  <w:sz w:val="28"/>
                  <w:szCs w:val="28"/>
                  <w:u w:val="none"/>
                </w:rPr>
                <w:t>"Про комбіноване виробництво теплової та електричної енергії (когенерацію) та використання скидного енергопотенціалу"</w:t>
              </w:r>
            </w:hyperlink>
            <w:r w:rsidRPr="005418D0">
              <w:rPr>
                <w:rFonts w:ascii="Times New Roman" w:hAnsi="Times New Roman"/>
                <w:sz w:val="28"/>
                <w:szCs w:val="28"/>
              </w:rPr>
              <w:t>, </w:t>
            </w:r>
            <w:hyperlink r:id="rId15" w:tgtFrame="_blank" w:history="1">
              <w:r w:rsidRPr="005418D0">
                <w:rPr>
                  <w:rStyle w:val="Hyperlink"/>
                  <w:rFonts w:ascii="Times New Roman" w:hAnsi="Times New Roman"/>
                  <w:color w:val="auto"/>
                  <w:sz w:val="28"/>
                  <w:szCs w:val="28"/>
                  <w:u w:val="none"/>
                </w:rPr>
                <w:t>"Про Національну комісію, що здійснює державне регулювання у сферах енергетики та комунальних послуг"</w:t>
              </w:r>
            </w:hyperlink>
            <w:r w:rsidRPr="005418D0">
              <w:rPr>
                <w:rFonts w:ascii="Times New Roman" w:hAnsi="Times New Roman"/>
                <w:sz w:val="28"/>
                <w:szCs w:val="28"/>
              </w:rPr>
              <w:t>, </w:t>
            </w:r>
            <w:hyperlink r:id="rId16" w:tgtFrame="_blank" w:history="1">
              <w:r w:rsidRPr="005418D0">
                <w:rPr>
                  <w:rStyle w:val="Hyperlink"/>
                  <w:rFonts w:ascii="Times New Roman" w:hAnsi="Times New Roman"/>
                  <w:color w:val="auto"/>
                  <w:sz w:val="28"/>
                  <w:szCs w:val="28"/>
                  <w:u w:val="none"/>
                </w:rPr>
                <w:t>"Про природні монополії"</w:t>
              </w:r>
            </w:hyperlink>
            <w:r w:rsidRPr="005418D0">
              <w:rPr>
                <w:rFonts w:ascii="Times New Roman" w:hAnsi="Times New Roman"/>
                <w:sz w:val="28"/>
                <w:szCs w:val="28"/>
              </w:rPr>
              <w:t>, </w:t>
            </w:r>
            <w:hyperlink r:id="rId17" w:tgtFrame="_blank" w:history="1">
              <w:r w:rsidRPr="005418D0">
                <w:rPr>
                  <w:rStyle w:val="Hyperlink"/>
                  <w:rFonts w:ascii="Times New Roman" w:hAnsi="Times New Roman"/>
                  <w:color w:val="auto"/>
                  <w:sz w:val="28"/>
                  <w:szCs w:val="28"/>
                  <w:u w:val="none"/>
                </w:rPr>
                <w:t>"Про захист економічної конкуренції"</w:t>
              </w:r>
            </w:hyperlink>
            <w:r w:rsidRPr="005418D0">
              <w:rPr>
                <w:rFonts w:ascii="Times New Roman" w:hAnsi="Times New Roman"/>
                <w:sz w:val="28"/>
                <w:szCs w:val="28"/>
              </w:rPr>
              <w:t>, </w:t>
            </w:r>
            <w:hyperlink r:id="rId18" w:tgtFrame="_blank" w:history="1">
              <w:r w:rsidRPr="005418D0">
                <w:rPr>
                  <w:rStyle w:val="Hyperlink"/>
                  <w:rFonts w:ascii="Times New Roman" w:hAnsi="Times New Roman"/>
                  <w:color w:val="auto"/>
                  <w:sz w:val="28"/>
                  <w:szCs w:val="28"/>
                  <w:u w:val="none"/>
                </w:rPr>
                <w:t>"Про охорону навколишнього природного середовища"</w:t>
              </w:r>
            </w:hyperlink>
            <w:r w:rsidRPr="005418D0">
              <w:rPr>
                <w:rFonts w:ascii="Times New Roman" w:hAnsi="Times New Roman"/>
                <w:sz w:val="28"/>
                <w:szCs w:val="28"/>
              </w:rPr>
              <w:t>,</w:t>
            </w:r>
            <w:r w:rsidRPr="005418D0">
              <w:rPr>
                <w:rFonts w:ascii="Times New Roman" w:hAnsi="Times New Roman"/>
              </w:rPr>
              <w:t xml:space="preserve"> </w:t>
            </w:r>
            <w:r w:rsidRPr="005418D0">
              <w:rPr>
                <w:rFonts w:ascii="Times New Roman" w:hAnsi="Times New Roman"/>
                <w:b/>
                <w:sz w:val="28"/>
                <w:szCs w:val="28"/>
                <w:lang w:val="uk-UA"/>
              </w:rPr>
              <w:t>«</w:t>
            </w:r>
            <w:r w:rsidRPr="005418D0">
              <w:rPr>
                <w:rFonts w:ascii="Times New Roman" w:hAnsi="Times New Roman"/>
                <w:b/>
                <w:sz w:val="28"/>
                <w:szCs w:val="28"/>
              </w:rPr>
              <w:t>Про приватизацію державного майна»</w:t>
            </w:r>
            <w:r w:rsidRPr="005418D0">
              <w:rPr>
                <w:rFonts w:ascii="Times New Roman" w:hAnsi="Times New Roman"/>
                <w:b/>
                <w:sz w:val="28"/>
                <w:szCs w:val="28"/>
                <w:lang w:val="uk-UA"/>
              </w:rPr>
              <w:t>,</w:t>
            </w:r>
            <w:r w:rsidRPr="005418D0">
              <w:rPr>
                <w:rFonts w:ascii="Times New Roman" w:hAnsi="Times New Roman"/>
                <w:sz w:val="28"/>
                <w:szCs w:val="28"/>
              </w:rPr>
              <w:t xml:space="preserve"> міжнародні договори України, згода на обов’язковість яких надана Верховною Радою України, та інші акти законодавства України.</w:t>
            </w:r>
          </w:p>
          <w:p w:rsidR="001076AC" w:rsidRPr="005418D0" w:rsidP="005418D0">
            <w:pPr>
              <w:suppressAutoHyphens w:val="0"/>
              <w:autoSpaceDE/>
              <w:autoSpaceDN/>
              <w:bidi w:val="0"/>
              <w:adjustRightInd/>
              <w:jc w:val="both"/>
              <w:rPr>
                <w:rFonts w:ascii="Times New Roman" w:hAnsi="Times New Roman"/>
                <w:b/>
                <w:color w:val="auto"/>
                <w:sz w:val="28"/>
                <w:szCs w:val="28"/>
                <w:lang w:val="uk-UA"/>
              </w:rPr>
            </w:pPr>
            <w:r w:rsidRPr="005418D0" w:rsidR="001978F4">
              <w:rPr>
                <w:rFonts w:ascii="Times New Roman" w:hAnsi="Times New Roman"/>
                <w:b/>
                <w:color w:val="auto"/>
                <w:sz w:val="28"/>
                <w:szCs w:val="28"/>
                <w:lang w:val="uk-UA"/>
              </w:rPr>
              <w:t>…</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A3457" w:rsidRPr="005418D0" w:rsidP="005418D0">
            <w:pPr>
              <w:suppressAutoHyphens w:val="0"/>
              <w:autoSpaceDE/>
              <w:autoSpaceDN/>
              <w:bidi w:val="0"/>
              <w:adjustRightInd/>
              <w:ind w:firstLine="432"/>
              <w:jc w:val="both"/>
              <w:rPr>
                <w:rFonts w:ascii="Times New Roman" w:hAnsi="Times New Roman"/>
                <w:color w:val="auto"/>
                <w:sz w:val="28"/>
                <w:szCs w:val="28"/>
              </w:rPr>
            </w:pPr>
            <w:r w:rsidRPr="005418D0">
              <w:rPr>
                <w:rFonts w:ascii="Times New Roman" w:hAnsi="Times New Roman"/>
                <w:color w:val="auto"/>
                <w:sz w:val="28"/>
                <w:szCs w:val="28"/>
                <w:lang w:val="uk-UA"/>
              </w:rPr>
              <w:t>Р</w:t>
            </w:r>
            <w:r w:rsidRPr="005418D0">
              <w:rPr>
                <w:rFonts w:ascii="Times New Roman" w:hAnsi="Times New Roman"/>
                <w:color w:val="auto"/>
                <w:sz w:val="28"/>
                <w:szCs w:val="28"/>
              </w:rPr>
              <w:t>озділ XVII «Прикінцеві та перехідні положення»</w:t>
            </w:r>
          </w:p>
          <w:p w:rsidR="002A3457" w:rsidRPr="005418D0" w:rsidP="005418D0">
            <w:pPr>
              <w:suppressAutoHyphens w:val="0"/>
              <w:autoSpaceDE/>
              <w:autoSpaceDN/>
              <w:bidi w:val="0"/>
              <w:adjustRightInd/>
              <w:ind w:firstLine="432"/>
              <w:jc w:val="both"/>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lang w:val="uk-UA"/>
              </w:rPr>
              <w:t>…</w:t>
            </w:r>
          </w:p>
          <w:p w:rsidR="00A7603B" w:rsidRPr="005418D0" w:rsidP="005418D0">
            <w:pPr>
              <w:suppressAutoHyphens w:val="0"/>
              <w:autoSpaceDE/>
              <w:autoSpaceDN/>
              <w:bidi w:val="0"/>
              <w:adjustRightInd/>
              <w:ind w:firstLine="432"/>
              <w:jc w:val="both"/>
              <w:rPr>
                <w:rFonts w:ascii="Times New Roman" w:hAnsi="Times New Roman"/>
                <w:color w:val="auto"/>
                <w:sz w:val="28"/>
                <w:szCs w:val="28"/>
                <w:shd w:val="clear" w:color="auto" w:fill="FFFFFF"/>
              </w:rPr>
            </w:pPr>
            <w:r w:rsidRPr="005418D0" w:rsidR="002A3457">
              <w:rPr>
                <w:rFonts w:ascii="Times New Roman" w:hAnsi="Times New Roman"/>
                <w:color w:val="auto"/>
                <w:sz w:val="28"/>
                <w:szCs w:val="28"/>
                <w:shd w:val="clear" w:color="auto" w:fill="FFFFFF"/>
              </w:rPr>
              <w:t>16. Кабінету Міністрів України:</w:t>
            </w:r>
          </w:p>
          <w:p w:rsidR="002A3457" w:rsidRPr="005418D0" w:rsidP="005418D0">
            <w:pPr>
              <w:suppressAutoHyphens w:val="0"/>
              <w:autoSpaceDE/>
              <w:autoSpaceDN/>
              <w:bidi w:val="0"/>
              <w:adjustRightInd/>
              <w:ind w:firstLine="432"/>
              <w:jc w:val="both"/>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lang w:val="uk-UA"/>
              </w:rPr>
              <w:t>…</w:t>
            </w:r>
          </w:p>
          <w:p w:rsidR="002A3457" w:rsidRPr="005418D0" w:rsidP="005418D0">
            <w:pPr>
              <w:suppressAutoHyphens w:val="0"/>
              <w:autoSpaceDE/>
              <w:autoSpaceDN/>
              <w:bidi w:val="0"/>
              <w:adjustRightInd/>
              <w:ind w:firstLine="432"/>
              <w:jc w:val="both"/>
              <w:rPr>
                <w:rFonts w:ascii="Times New Roman" w:hAnsi="Times New Roman"/>
                <w:color w:val="auto"/>
                <w:sz w:val="28"/>
                <w:szCs w:val="28"/>
                <w:shd w:val="clear" w:color="auto" w:fill="FFFFFF"/>
              </w:rPr>
            </w:pPr>
            <w:r w:rsidRPr="005418D0">
              <w:rPr>
                <w:rFonts w:ascii="Times New Roman" w:hAnsi="Times New Roman"/>
                <w:color w:val="auto"/>
                <w:sz w:val="28"/>
                <w:szCs w:val="28"/>
                <w:shd w:val="clear" w:color="auto" w:fill="FFFFFF"/>
              </w:rPr>
              <w:t xml:space="preserve">у процесі приватизації </w:t>
            </w:r>
            <w:r w:rsidRPr="005418D0">
              <w:rPr>
                <w:rFonts w:ascii="Times New Roman" w:hAnsi="Times New Roman"/>
                <w:b/>
                <w:color w:val="auto"/>
                <w:sz w:val="28"/>
                <w:szCs w:val="28"/>
                <w:shd w:val="clear" w:color="auto" w:fill="FFFFFF"/>
              </w:rPr>
              <w:t>енергопостачальних</w:t>
            </w:r>
            <w:r w:rsidRPr="005418D0">
              <w:rPr>
                <w:rFonts w:ascii="Times New Roman" w:hAnsi="Times New Roman"/>
                <w:color w:val="auto"/>
                <w:sz w:val="28"/>
                <w:szCs w:val="28"/>
                <w:shd w:val="clear" w:color="auto" w:fill="FFFFFF"/>
              </w:rPr>
              <w:t xml:space="preserve"> компаній (акцій, часток) за рекомендацією конкурсної комісії включати до умов продажу та умов договорів купівлі-продажу таких компаній зобов’язання інвестора (покупця) щодо здійснення юридичного та організаційного відокремлення діяльності з розподілу від інших видів діяльності;</w:t>
            </w:r>
          </w:p>
          <w:p w:rsidR="002A3457" w:rsidRPr="005418D0" w:rsidP="005418D0">
            <w:pPr>
              <w:suppressAutoHyphens w:val="0"/>
              <w:autoSpaceDE/>
              <w:autoSpaceDN/>
              <w:bidi w:val="0"/>
              <w:adjustRightInd/>
              <w:ind w:firstLine="432"/>
              <w:jc w:val="both"/>
              <w:rPr>
                <w:rFonts w:ascii="Times New Roman" w:hAnsi="Times New Roman"/>
                <w:b/>
                <w:color w:val="auto"/>
                <w:sz w:val="28"/>
                <w:szCs w:val="28"/>
                <w:lang w:val="uk-UA"/>
              </w:rPr>
            </w:pPr>
            <w:r w:rsidRPr="005418D0">
              <w:rPr>
                <w:rFonts w:ascii="Times New Roman" w:hAnsi="Times New Roman"/>
                <w:color w:val="auto"/>
                <w:sz w:val="28"/>
                <w:szCs w:val="28"/>
                <w:shd w:val="clear" w:color="auto" w:fill="FFFFFF"/>
                <w:lang w:val="uk-UA"/>
              </w:rPr>
              <w:t>..</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A3457" w:rsidRPr="005418D0" w:rsidP="005418D0">
            <w:pPr>
              <w:suppressAutoHyphens w:val="0"/>
              <w:autoSpaceDE/>
              <w:autoSpaceDN/>
              <w:bidi w:val="0"/>
              <w:adjustRightInd/>
              <w:ind w:firstLine="432"/>
              <w:jc w:val="both"/>
              <w:rPr>
                <w:rFonts w:ascii="Times New Roman" w:hAnsi="Times New Roman"/>
                <w:color w:val="auto"/>
                <w:sz w:val="28"/>
                <w:szCs w:val="28"/>
              </w:rPr>
            </w:pPr>
            <w:r w:rsidRPr="005418D0">
              <w:rPr>
                <w:rFonts w:ascii="Times New Roman" w:hAnsi="Times New Roman"/>
                <w:color w:val="auto"/>
                <w:sz w:val="28"/>
                <w:szCs w:val="28"/>
                <w:lang w:val="uk-UA"/>
              </w:rPr>
              <w:t>Р</w:t>
            </w:r>
            <w:r w:rsidRPr="005418D0">
              <w:rPr>
                <w:rFonts w:ascii="Times New Roman" w:hAnsi="Times New Roman"/>
                <w:color w:val="auto"/>
                <w:sz w:val="28"/>
                <w:szCs w:val="28"/>
              </w:rPr>
              <w:t>озділ XVII «Прикінцеві та перехідні положення»</w:t>
            </w:r>
          </w:p>
          <w:p w:rsidR="002A3457" w:rsidRPr="005418D0" w:rsidP="005418D0">
            <w:pPr>
              <w:suppressAutoHyphens w:val="0"/>
              <w:autoSpaceDE/>
              <w:autoSpaceDN/>
              <w:bidi w:val="0"/>
              <w:adjustRightInd/>
              <w:ind w:firstLine="432"/>
              <w:jc w:val="both"/>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lang w:val="uk-UA"/>
              </w:rPr>
              <w:t>…</w:t>
            </w:r>
          </w:p>
          <w:p w:rsidR="002A3457" w:rsidRPr="005418D0" w:rsidP="005418D0">
            <w:pPr>
              <w:suppressAutoHyphens w:val="0"/>
              <w:autoSpaceDE/>
              <w:autoSpaceDN/>
              <w:bidi w:val="0"/>
              <w:adjustRightInd/>
              <w:ind w:firstLine="432"/>
              <w:jc w:val="both"/>
              <w:rPr>
                <w:rFonts w:ascii="Times New Roman" w:hAnsi="Times New Roman"/>
                <w:color w:val="auto"/>
                <w:sz w:val="28"/>
                <w:szCs w:val="28"/>
                <w:shd w:val="clear" w:color="auto" w:fill="FFFFFF"/>
              </w:rPr>
            </w:pPr>
            <w:r w:rsidRPr="005418D0">
              <w:rPr>
                <w:rFonts w:ascii="Times New Roman" w:hAnsi="Times New Roman"/>
                <w:color w:val="auto"/>
                <w:sz w:val="28"/>
                <w:szCs w:val="28"/>
                <w:shd w:val="clear" w:color="auto" w:fill="FFFFFF"/>
              </w:rPr>
              <w:t>16. Кабінету Міністрів України:</w:t>
            </w:r>
          </w:p>
          <w:p w:rsidR="002A3457" w:rsidRPr="005418D0" w:rsidP="005418D0">
            <w:pPr>
              <w:suppressAutoHyphens w:val="0"/>
              <w:autoSpaceDE/>
              <w:autoSpaceDN/>
              <w:bidi w:val="0"/>
              <w:adjustRightInd/>
              <w:ind w:firstLine="432"/>
              <w:jc w:val="both"/>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lang w:val="uk-UA"/>
              </w:rPr>
              <w:t>…</w:t>
            </w:r>
          </w:p>
          <w:p w:rsidR="002A3457" w:rsidRPr="005418D0" w:rsidP="005418D0">
            <w:pPr>
              <w:suppressAutoHyphens w:val="0"/>
              <w:autoSpaceDE/>
              <w:autoSpaceDN/>
              <w:bidi w:val="0"/>
              <w:adjustRightInd/>
              <w:ind w:firstLine="432"/>
              <w:jc w:val="both"/>
              <w:rPr>
                <w:rFonts w:ascii="Times New Roman" w:hAnsi="Times New Roman"/>
                <w:color w:val="auto"/>
                <w:sz w:val="28"/>
                <w:szCs w:val="28"/>
                <w:shd w:val="clear" w:color="auto" w:fill="FFFFFF"/>
                <w:lang w:val="uk-UA"/>
              </w:rPr>
            </w:pPr>
            <w:r w:rsidRPr="005418D0">
              <w:rPr>
                <w:rFonts w:ascii="Times New Roman" w:hAnsi="Times New Roman"/>
                <w:color w:val="auto"/>
                <w:sz w:val="28"/>
                <w:szCs w:val="28"/>
                <w:shd w:val="clear" w:color="auto" w:fill="FFFFFF"/>
                <w:lang w:val="uk-UA"/>
              </w:rPr>
              <w:t xml:space="preserve">у процесі приватизації </w:t>
            </w:r>
            <w:r w:rsidRPr="005418D0">
              <w:rPr>
                <w:rFonts w:ascii="Times New Roman" w:hAnsi="Times New Roman"/>
                <w:b/>
                <w:color w:val="auto"/>
                <w:sz w:val="28"/>
                <w:szCs w:val="28"/>
                <w:lang w:val="uk-UA"/>
              </w:rPr>
              <w:t>електропостачальних</w:t>
            </w:r>
            <w:r w:rsidRPr="005418D0">
              <w:rPr>
                <w:rFonts w:ascii="Times New Roman" w:hAnsi="Times New Roman"/>
                <w:b/>
                <w:color w:val="auto"/>
                <w:sz w:val="28"/>
                <w:szCs w:val="28"/>
                <w:shd w:val="clear" w:color="auto" w:fill="FFFFFF"/>
                <w:lang w:val="uk-UA"/>
              </w:rPr>
              <w:t xml:space="preserve"> </w:t>
            </w:r>
            <w:r w:rsidRPr="005418D0">
              <w:rPr>
                <w:rFonts w:ascii="Times New Roman" w:hAnsi="Times New Roman"/>
                <w:color w:val="auto"/>
                <w:sz w:val="28"/>
                <w:szCs w:val="28"/>
                <w:shd w:val="clear" w:color="auto" w:fill="FFFFFF"/>
                <w:lang w:val="uk-UA"/>
              </w:rPr>
              <w:t>компаній (акцій, часток) за рекомендацією конкурсної комісії включати до умов продажу та умов договорів купівлі-продажу таких компаній зобов’язання інвестора (покупця) щодо здійснення юридичного та організаційного відокремлення діяльності з розподілу від інших видів діяльності;</w:t>
            </w:r>
          </w:p>
          <w:p w:rsidR="00A7603B" w:rsidRPr="005418D0" w:rsidP="005418D0">
            <w:pPr>
              <w:suppressAutoHyphens w:val="0"/>
              <w:autoSpaceDE/>
              <w:autoSpaceDN/>
              <w:bidi w:val="0"/>
              <w:adjustRightInd/>
              <w:jc w:val="both"/>
              <w:rPr>
                <w:rFonts w:ascii="Times New Roman" w:hAnsi="Times New Roman"/>
                <w:b/>
                <w:color w:val="auto"/>
                <w:sz w:val="28"/>
                <w:szCs w:val="28"/>
                <w:lang w:val="uk-UA"/>
              </w:rPr>
            </w:pPr>
            <w:r w:rsidRPr="005418D0" w:rsidR="002A3457">
              <w:rPr>
                <w:rFonts w:ascii="Times New Roman" w:hAnsi="Times New Roman"/>
                <w:color w:val="auto"/>
                <w:sz w:val="28"/>
                <w:szCs w:val="28"/>
                <w:shd w:val="clear" w:color="auto" w:fill="FFFFFF"/>
                <w:lang w:val="uk-UA"/>
              </w:rPr>
              <w:t>..</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1F2018" w:rsidRPr="005418D0" w:rsidP="005418D0">
            <w:pPr>
              <w:suppressAutoHyphens w:val="0"/>
              <w:autoSpaceDE/>
              <w:autoSpaceDN/>
              <w:bidi w:val="0"/>
              <w:adjustRightInd/>
              <w:jc w:val="center"/>
              <w:rPr>
                <w:rFonts w:ascii="Times New Roman" w:hAnsi="Times New Roman"/>
                <w:b/>
                <w:bCs/>
                <w:color w:val="auto"/>
                <w:sz w:val="28"/>
                <w:szCs w:val="28"/>
                <w:lang w:val="uk-UA"/>
              </w:rPr>
            </w:pPr>
            <w:r w:rsidRPr="005418D0">
              <w:rPr>
                <w:rFonts w:ascii="Times New Roman" w:hAnsi="Times New Roman"/>
                <w:b/>
                <w:bCs/>
                <w:color w:val="auto"/>
                <w:sz w:val="28"/>
                <w:szCs w:val="28"/>
                <w:lang w:val="uk-UA"/>
              </w:rPr>
              <w:t xml:space="preserve">Закон України «Про цінні папери та фондовий ринок» </w:t>
            </w:r>
          </w:p>
          <w:p w:rsidR="002A3457"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sidR="001F2018">
              <w:rPr>
                <w:rFonts w:ascii="Times New Roman" w:hAnsi="Times New Roman"/>
                <w:b/>
                <w:bCs/>
                <w:color w:val="auto"/>
                <w:sz w:val="28"/>
                <w:szCs w:val="28"/>
                <w:lang w:val="uk-UA"/>
              </w:rPr>
              <w:t>(Відомості Верховної Ради України (ВВР), 2006, № 31, ст. 268)</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17. </w:t>
            </w:r>
            <w:r w:rsidRPr="005418D0">
              <w:rPr>
                <w:rFonts w:ascii="Times New Roman" w:hAnsi="Times New Roman"/>
                <w:sz w:val="28"/>
                <w:szCs w:val="28"/>
              </w:rPr>
              <w:t>Діяльність з торгівлі цінними паперами</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bookmarkStart w:id="105" w:name="n390"/>
            <w:bookmarkEnd w:id="105"/>
            <w:r w:rsidR="005418D0">
              <w:rPr>
                <w:rFonts w:ascii="Times New Roman" w:hAnsi="Times New Roman"/>
                <w:sz w:val="28"/>
                <w:szCs w:val="28"/>
                <w:lang w:val="uk-UA"/>
              </w:rPr>
              <w:t>…</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06" w:name="n443"/>
            <w:bookmarkEnd w:id="106"/>
            <w:r w:rsidRPr="005418D0">
              <w:rPr>
                <w:rFonts w:ascii="Times New Roman" w:hAnsi="Times New Roman"/>
                <w:sz w:val="28"/>
                <w:szCs w:val="28"/>
              </w:rPr>
              <w:t>8. Правочини щодо цінних паперів повинні вчинятися за участю або посередництвом торгівця цінними паперами, крім випадків: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07" w:name="n444"/>
            <w:bookmarkEnd w:id="107"/>
            <w:r w:rsidRPr="005418D0">
              <w:rPr>
                <w:rFonts w:ascii="Times New Roman" w:hAnsi="Times New Roman"/>
                <w:sz w:val="28"/>
                <w:szCs w:val="28"/>
              </w:rPr>
              <w:t>розміщення емітентом власних цінних паперів;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08" w:name="n445"/>
            <w:bookmarkEnd w:id="108"/>
            <w:r w:rsidRPr="005418D0">
              <w:rPr>
                <w:rFonts w:ascii="Times New Roman" w:hAnsi="Times New Roman"/>
                <w:sz w:val="28"/>
                <w:szCs w:val="28"/>
              </w:rPr>
              <w:t>викупу та продажу емітентом власних цінних паперів;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09" w:name="n446"/>
            <w:bookmarkEnd w:id="109"/>
            <w:r w:rsidRPr="005418D0">
              <w:rPr>
                <w:rFonts w:ascii="Times New Roman" w:hAnsi="Times New Roman"/>
                <w:sz w:val="28"/>
                <w:szCs w:val="28"/>
              </w:rPr>
              <w:t>проведення розрахунків з використанням неемісійних цінних паперів;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10" w:name="n447"/>
            <w:bookmarkEnd w:id="110"/>
            <w:r w:rsidRPr="005418D0">
              <w:rPr>
                <w:rFonts w:ascii="Times New Roman" w:hAnsi="Times New Roman"/>
                <w:sz w:val="28"/>
                <w:szCs w:val="28"/>
              </w:rPr>
              <w:t>розміщення казначейських зобов’язань України;</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11" w:name="n448"/>
            <w:bookmarkEnd w:id="111"/>
            <w:r w:rsidRPr="005418D0">
              <w:rPr>
                <w:rFonts w:ascii="Times New Roman" w:hAnsi="Times New Roman"/>
                <w:sz w:val="28"/>
                <w:szCs w:val="28"/>
              </w:rPr>
              <w:t>внесення цінних паперів до статутного (складеного) капіталу юридичних осіб;</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12" w:name="n449"/>
            <w:bookmarkEnd w:id="112"/>
            <w:r w:rsidRPr="005418D0">
              <w:rPr>
                <w:rFonts w:ascii="Times New Roman" w:hAnsi="Times New Roman"/>
                <w:sz w:val="28"/>
                <w:szCs w:val="28"/>
              </w:rPr>
              <w:t>дарування цінних паперів;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13" w:name="n450"/>
            <w:bookmarkEnd w:id="113"/>
            <w:r w:rsidRPr="005418D0">
              <w:rPr>
                <w:rFonts w:ascii="Times New Roman" w:hAnsi="Times New Roman"/>
                <w:sz w:val="28"/>
                <w:szCs w:val="28"/>
              </w:rPr>
              <w:t>спадкування та правонаступництва цінних паперів;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14" w:name="n451"/>
            <w:bookmarkEnd w:id="114"/>
            <w:r w:rsidRPr="005418D0">
              <w:rPr>
                <w:rFonts w:ascii="Times New Roman" w:hAnsi="Times New Roman"/>
                <w:sz w:val="28"/>
                <w:szCs w:val="28"/>
              </w:rPr>
              <w:t>вчинення правочинів, пов’язаних з виконанням судових рішень;</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15" w:name="n452"/>
            <w:bookmarkEnd w:id="115"/>
            <w:r w:rsidRPr="005418D0">
              <w:rPr>
                <w:rFonts w:ascii="Times New Roman" w:hAnsi="Times New Roman"/>
                <w:sz w:val="28"/>
                <w:szCs w:val="28"/>
              </w:rPr>
              <w:t>вчинення правочинів у процесі приватизації;</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16" w:name="n1664"/>
            <w:bookmarkEnd w:id="116"/>
            <w:r w:rsidRPr="005418D0">
              <w:rPr>
                <w:rFonts w:ascii="Times New Roman" w:hAnsi="Times New Roman"/>
                <w:sz w:val="28"/>
                <w:szCs w:val="28"/>
              </w:rPr>
              <w:t>вчинення правочинів між нерезидентами за межами України.</w:t>
            </w:r>
          </w:p>
          <w:p w:rsidR="00A7603B" w:rsidRPr="005418D0" w:rsidP="005418D0">
            <w:pPr>
              <w:pStyle w:val="rvps2"/>
              <w:shd w:val="clear" w:color="auto" w:fill="FFFFFF"/>
              <w:bidi w:val="0"/>
              <w:spacing w:before="0" w:beforeAutospacing="0" w:after="0" w:afterAutospacing="0"/>
              <w:ind w:firstLine="450"/>
              <w:jc w:val="both"/>
              <w:rPr>
                <w:rFonts w:ascii="Times New Roman" w:hAnsi="Times New Roman"/>
                <w:b/>
                <w:sz w:val="28"/>
                <w:szCs w:val="28"/>
              </w:rPr>
            </w:pPr>
            <w:r w:rsidRPr="005418D0" w:rsidR="00661898">
              <w:rPr>
                <w:rFonts w:ascii="Times New Roman" w:hAnsi="Times New Roman"/>
                <w:b/>
                <w:sz w:val="28"/>
                <w:szCs w:val="28"/>
                <w:lang w:val="uk-UA"/>
              </w:rPr>
              <w:t>Відсутній</w:t>
            </w:r>
            <w:r w:rsidRPr="005418D0" w:rsidR="00661898">
              <w:rPr>
                <w:rFonts w:ascii="Times New Roman" w:hAnsi="Times New Roman"/>
                <w:b/>
                <w:lang w:val="uk-UA"/>
              </w:rPr>
              <w:t xml:space="preserve"> </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17. </w:t>
            </w:r>
            <w:r w:rsidRPr="005418D0">
              <w:rPr>
                <w:rFonts w:ascii="Times New Roman" w:hAnsi="Times New Roman"/>
                <w:sz w:val="28"/>
                <w:szCs w:val="28"/>
              </w:rPr>
              <w:t>Діяльність з торгівлі цінними паперами</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005418D0">
              <w:rPr>
                <w:rFonts w:ascii="Times New Roman" w:hAnsi="Times New Roman"/>
                <w:sz w:val="28"/>
                <w:szCs w:val="28"/>
                <w:lang w:val="uk-UA"/>
              </w:rPr>
              <w:t>…</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8. Правочини щодо цінних паперів повинні вчинятися за участю або посередництвом торгівця цінними паперами, крім випадків: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розміщення емітентом власних цінних паперів;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викупу та продажу емітентом власних цінних паперів;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проведення розрахунків з використанням неемісійних цінних паперів;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розміщення казначейських зобов’язань України;</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внесення цінних паперів до статутного (складеного) капіталу юридичних осіб;</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дарування цінних паперів;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спадкування та правонаступництва цінних паперів;</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вчинення правочинів, пов’язаних з виконанням судових рішень;</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вчинення правочинів у процесі приватизації;</w:t>
            </w:r>
          </w:p>
          <w:p w:rsidR="00661898"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вчинення правочинів між нерезидентами за межами України.</w:t>
            </w:r>
          </w:p>
          <w:p w:rsidR="00A7603B" w:rsidRPr="005418D0" w:rsidP="005418D0">
            <w:pPr>
              <w:suppressAutoHyphens w:val="0"/>
              <w:autoSpaceDE/>
              <w:autoSpaceDN/>
              <w:bidi w:val="0"/>
              <w:adjustRightInd/>
              <w:ind w:firstLine="405"/>
              <w:jc w:val="both"/>
              <w:rPr>
                <w:rFonts w:ascii="Times New Roman" w:hAnsi="Times New Roman"/>
                <w:b/>
                <w:color w:val="auto"/>
                <w:sz w:val="28"/>
                <w:szCs w:val="28"/>
              </w:rPr>
            </w:pPr>
            <w:r w:rsidRPr="005418D0" w:rsidR="00661898">
              <w:rPr>
                <w:rFonts w:ascii="Times New Roman" w:hAnsi="Times New Roman"/>
                <w:b/>
                <w:color w:val="auto"/>
                <w:sz w:val="28"/>
                <w:szCs w:val="28"/>
              </w:rPr>
              <w:t>Підприємства, які перебувають в державній (комунальній) власності та не підлягають приватизації згідно із законом, можуть бути емітентами лише боргових цінних паперів, забезпечених товарами або запасами, які не включаються до складу єдиних майнових комплексів.</w:t>
            </w:r>
          </w:p>
          <w:p w:rsidR="00661898" w:rsidRPr="005418D0" w:rsidP="005418D0">
            <w:pPr>
              <w:suppressAutoHyphens w:val="0"/>
              <w:autoSpaceDE/>
              <w:autoSpaceDN/>
              <w:bidi w:val="0"/>
              <w:adjustRightInd/>
              <w:ind w:firstLine="405"/>
              <w:jc w:val="both"/>
              <w:rPr>
                <w:rFonts w:ascii="Times New Roman" w:hAnsi="Times New Roman"/>
                <w:b/>
                <w:color w:val="auto"/>
                <w:sz w:val="28"/>
                <w:szCs w:val="28"/>
                <w:lang w:val="uk-UA"/>
              </w:rPr>
            </w:pPr>
            <w:r w:rsidRPr="005418D0">
              <w:rPr>
                <w:rFonts w:ascii="Times New Roman" w:hAnsi="Times New Roman"/>
                <w:b/>
                <w:color w:val="auto"/>
                <w:sz w:val="28"/>
                <w:szCs w:val="28"/>
                <w:lang w:val="uk-UA"/>
              </w:rPr>
              <w:t>…</w:t>
            </w:r>
          </w:p>
        </w:tc>
      </w:tr>
      <w:tr>
        <w:tblPrEx>
          <w:tblW w:w="0" w:type="auto"/>
          <w:tblInd w:w="-432" w:type="dxa"/>
          <w:tblLayout w:type="fixed"/>
          <w:tblCellMar>
            <w:left w:w="0" w:type="dxa"/>
            <w:right w:w="0" w:type="dxa"/>
          </w:tblCellMar>
        </w:tblPrEx>
        <w:trPr>
          <w:trHeight w:val="168"/>
        </w:trPr>
        <w:tc>
          <w:tcPr>
            <w:tcW w:w="14580" w:type="dxa"/>
            <w:gridSpan w:val="2"/>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EC5133" w:rsidRPr="005418D0" w:rsidP="005418D0">
            <w:pPr>
              <w:suppressAutoHyphens w:val="0"/>
              <w:autoSpaceDE/>
              <w:autoSpaceDN/>
              <w:bidi w:val="0"/>
              <w:adjustRightInd/>
              <w:jc w:val="center"/>
              <w:rPr>
                <w:rFonts w:ascii="Times New Roman" w:hAnsi="Times New Roman"/>
                <w:b/>
                <w:bCs/>
                <w:color w:val="auto"/>
                <w:sz w:val="28"/>
                <w:szCs w:val="28"/>
                <w:shd w:val="clear" w:color="auto" w:fill="FFFFFF"/>
                <w:lang w:val="uk-UA"/>
              </w:rPr>
            </w:pPr>
            <w:r w:rsidRPr="005418D0">
              <w:rPr>
                <w:rFonts w:ascii="Times New Roman" w:hAnsi="Times New Roman"/>
                <w:b/>
                <w:bCs/>
                <w:color w:val="auto"/>
                <w:sz w:val="28"/>
                <w:szCs w:val="28"/>
                <w:lang w:val="uk-UA"/>
              </w:rPr>
              <w:t>Закон України «Про холдингові компанії в Україні»</w:t>
            </w:r>
            <w:r w:rsidRPr="005418D0">
              <w:rPr>
                <w:rFonts w:ascii="Times New Roman" w:hAnsi="Times New Roman"/>
                <w:b/>
                <w:bCs/>
                <w:color w:val="auto"/>
                <w:sz w:val="28"/>
                <w:szCs w:val="28"/>
                <w:shd w:val="clear" w:color="auto" w:fill="FFFFFF"/>
                <w:lang w:val="uk-UA"/>
              </w:rPr>
              <w:t xml:space="preserve"> </w:t>
            </w:r>
          </w:p>
          <w:p w:rsidR="002A3457" w:rsidRPr="005418D0" w:rsidP="005418D0">
            <w:pPr>
              <w:suppressAutoHyphens w:val="0"/>
              <w:autoSpaceDE/>
              <w:autoSpaceDN/>
              <w:bidi w:val="0"/>
              <w:adjustRightInd/>
              <w:jc w:val="center"/>
              <w:rPr>
                <w:rFonts w:ascii="Times New Roman" w:hAnsi="Times New Roman"/>
                <w:b/>
                <w:color w:val="auto"/>
                <w:sz w:val="28"/>
                <w:szCs w:val="28"/>
                <w:lang w:val="uk-UA"/>
              </w:rPr>
            </w:pPr>
            <w:r w:rsidRPr="005418D0" w:rsidR="00EC5133">
              <w:rPr>
                <w:rFonts w:ascii="Times New Roman" w:hAnsi="Times New Roman"/>
                <w:b/>
                <w:bCs/>
                <w:color w:val="auto"/>
                <w:sz w:val="28"/>
                <w:szCs w:val="28"/>
                <w:shd w:val="clear" w:color="auto" w:fill="FFFFFF"/>
                <w:lang w:val="uk-UA"/>
              </w:rPr>
              <w:t>(Відомості Верховної Ради України (ВВР), 2006, № 34, ст. 291)</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B0F3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 </w:t>
            </w:r>
            <w:r w:rsidRPr="005418D0">
              <w:rPr>
                <w:rFonts w:ascii="Times New Roman" w:hAnsi="Times New Roman"/>
                <w:sz w:val="28"/>
                <w:szCs w:val="28"/>
              </w:rPr>
              <w:t>Визначення термінів</w:t>
            </w:r>
          </w:p>
          <w:p w:rsidR="002B0F3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17" w:name="n9"/>
            <w:bookmarkEnd w:id="117"/>
            <w:r w:rsidRPr="005418D0">
              <w:rPr>
                <w:rFonts w:ascii="Times New Roman" w:hAnsi="Times New Roman"/>
                <w:sz w:val="28"/>
                <w:szCs w:val="28"/>
              </w:rPr>
              <w:t>1. У цьому Законі терміни вживаються в такому значенні:</w:t>
            </w:r>
          </w:p>
          <w:p w:rsidR="002B0F3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bookmarkStart w:id="118" w:name="n10"/>
            <w:bookmarkEnd w:id="118"/>
            <w:r w:rsidRPr="005418D0">
              <w:rPr>
                <w:rFonts w:ascii="Times New Roman" w:hAnsi="Times New Roman"/>
                <w:sz w:val="28"/>
                <w:szCs w:val="28"/>
                <w:lang w:val="uk-UA"/>
              </w:rPr>
              <w:t>…..</w:t>
            </w:r>
          </w:p>
          <w:p w:rsidR="002F0A41" w:rsidRPr="005418D0" w:rsidP="005418D0">
            <w:pPr>
              <w:pStyle w:val="rvps2"/>
              <w:shd w:val="clear" w:color="auto" w:fill="FFFFFF"/>
              <w:bidi w:val="0"/>
              <w:spacing w:before="0" w:beforeAutospacing="0" w:after="0" w:afterAutospacing="0"/>
              <w:ind w:firstLine="450"/>
              <w:jc w:val="both"/>
              <w:rPr>
                <w:rFonts w:ascii="Times New Roman" w:hAnsi="Times New Roman"/>
              </w:rPr>
            </w:pPr>
            <w:r w:rsidRPr="005418D0" w:rsidR="002B0F31">
              <w:rPr>
                <w:rFonts w:ascii="Times New Roman" w:hAnsi="Times New Roman"/>
                <w:sz w:val="28"/>
                <w:szCs w:val="28"/>
              </w:rPr>
              <w:t>холдинговий корпоративний пакет акцій (часток, паїв) - пакет акцій (часток, паїв) корпоративного підприємства, холдингової компанії, який перевищує 50 відсотків чи становить величину, яка забезпечує право вирішального впливу на господарську діяльність корпоративного підприємства, холдингової компанії.</w:t>
            </w:r>
            <w:bookmarkStart w:id="119" w:name="n18"/>
            <w:bookmarkEnd w:id="119"/>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B0F3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1. </w:t>
            </w:r>
            <w:r w:rsidRPr="005418D0">
              <w:rPr>
                <w:rFonts w:ascii="Times New Roman" w:hAnsi="Times New Roman"/>
                <w:sz w:val="28"/>
                <w:szCs w:val="28"/>
              </w:rPr>
              <w:t>Визначення термінів</w:t>
            </w:r>
          </w:p>
          <w:p w:rsidR="002B0F3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Fonts w:ascii="Times New Roman" w:hAnsi="Times New Roman"/>
                <w:sz w:val="28"/>
                <w:szCs w:val="28"/>
              </w:rPr>
              <w:t>1. У цьому Законі терміни вживаються в такому значенні:</w:t>
            </w:r>
          </w:p>
          <w:p w:rsidR="002B0F3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lang w:val="uk-UA"/>
              </w:rPr>
            </w:pPr>
            <w:r w:rsidRPr="005418D0">
              <w:rPr>
                <w:rFonts w:ascii="Times New Roman" w:hAnsi="Times New Roman"/>
                <w:sz w:val="28"/>
                <w:szCs w:val="28"/>
                <w:lang w:val="uk-UA"/>
              </w:rPr>
              <w:t>…..</w:t>
            </w:r>
          </w:p>
          <w:p w:rsidR="002F0A41" w:rsidRPr="005418D0" w:rsidP="005418D0">
            <w:pPr>
              <w:suppressAutoHyphens w:val="0"/>
              <w:autoSpaceDE/>
              <w:autoSpaceDN/>
              <w:bidi w:val="0"/>
              <w:adjustRightInd/>
              <w:ind w:firstLine="405"/>
              <w:jc w:val="both"/>
              <w:rPr>
                <w:rFonts w:ascii="Times New Roman" w:hAnsi="Times New Roman"/>
                <w:b/>
                <w:color w:val="auto"/>
                <w:sz w:val="28"/>
                <w:szCs w:val="28"/>
                <w:lang w:val="uk-UA"/>
              </w:rPr>
            </w:pPr>
            <w:r w:rsidRPr="005418D0" w:rsidR="002B0F31">
              <w:rPr>
                <w:rFonts w:ascii="Times New Roman" w:hAnsi="Times New Roman"/>
                <w:color w:val="auto"/>
                <w:sz w:val="28"/>
                <w:szCs w:val="28"/>
                <w:lang w:val="uk-UA"/>
              </w:rPr>
              <w:t xml:space="preserve">холдинговий корпоративний пакет акцій (часток, паїв) - пакет акцій (часток, паїв) корпоративного підприємства, холдингової компанії, який перевищує 50 відсотків чи становить величину, яка забезпечує право вирішального впливу на господарську діяльність корпоративного підприємства, холдингової компанії, </w:t>
            </w:r>
            <w:r w:rsidRPr="005418D0" w:rsidR="002B0F31">
              <w:rPr>
                <w:rFonts w:ascii="Times New Roman" w:hAnsi="Times New Roman"/>
                <w:b/>
                <w:color w:val="auto"/>
                <w:sz w:val="28"/>
                <w:szCs w:val="28"/>
                <w:lang w:val="uk-UA"/>
              </w:rPr>
              <w:t xml:space="preserve">крім холдингу, учасником якого є державне (комунальне) підприємство, яке не підлягає приватизації згідно із законом, - у цьому випадку 100 відсотків холдингового корпоративного пакету має належати державі (комунальній громаді).   </w:t>
            </w:r>
          </w:p>
        </w:tc>
      </w:tr>
      <w:tr>
        <w:tblPrEx>
          <w:tblW w:w="0" w:type="auto"/>
          <w:tblInd w:w="-432" w:type="dxa"/>
          <w:tblLayout w:type="fixed"/>
          <w:tblCellMar>
            <w:left w:w="0" w:type="dxa"/>
            <w:right w:w="0" w:type="dxa"/>
          </w:tblCellMar>
        </w:tblPrEx>
        <w:trPr>
          <w:trHeight w:val="168"/>
        </w:trPr>
        <w:tc>
          <w:tcPr>
            <w:tcW w:w="7257"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B0F3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2. </w:t>
            </w:r>
            <w:r w:rsidRPr="005418D0">
              <w:rPr>
                <w:rFonts w:ascii="Times New Roman" w:hAnsi="Times New Roman"/>
                <w:sz w:val="28"/>
                <w:szCs w:val="28"/>
              </w:rPr>
              <w:t>Законодавство України про холдингові компанії</w:t>
            </w:r>
          </w:p>
          <w:p w:rsidR="002B0F3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bookmarkStart w:id="120" w:name="n20"/>
            <w:bookmarkEnd w:id="120"/>
            <w:r w:rsidRPr="005418D0">
              <w:rPr>
                <w:rFonts w:ascii="Times New Roman" w:hAnsi="Times New Roman"/>
                <w:sz w:val="28"/>
                <w:szCs w:val="28"/>
              </w:rPr>
              <w:t>1. Законодавство України про холдингові компанії складається з цього Закону, </w:t>
            </w:r>
            <w:hyperlink r:id="rId10" w:tgtFrame="_blank" w:history="1">
              <w:r w:rsidRPr="005418D0">
                <w:rPr>
                  <w:rStyle w:val="Hyperlink"/>
                  <w:rFonts w:ascii="Times New Roman" w:hAnsi="Times New Roman"/>
                  <w:color w:val="auto"/>
                  <w:sz w:val="28"/>
                  <w:szCs w:val="28"/>
                  <w:u w:val="none"/>
                </w:rPr>
                <w:t>Цивільного кодексу України</w:t>
              </w:r>
            </w:hyperlink>
            <w:r w:rsidRPr="005418D0">
              <w:rPr>
                <w:rFonts w:ascii="Times New Roman" w:hAnsi="Times New Roman"/>
                <w:sz w:val="28"/>
                <w:szCs w:val="28"/>
              </w:rPr>
              <w:t>, </w:t>
            </w:r>
            <w:hyperlink r:id="rId19" w:tgtFrame="_blank" w:history="1">
              <w:r w:rsidRPr="005418D0">
                <w:rPr>
                  <w:rStyle w:val="Hyperlink"/>
                  <w:rFonts w:ascii="Times New Roman" w:hAnsi="Times New Roman"/>
                  <w:color w:val="auto"/>
                  <w:sz w:val="28"/>
                  <w:szCs w:val="28"/>
                  <w:u w:val="none"/>
                </w:rPr>
                <w:t>Господарського кодексу України</w:t>
              </w:r>
            </w:hyperlink>
            <w:r w:rsidRPr="005418D0">
              <w:rPr>
                <w:rFonts w:ascii="Times New Roman" w:hAnsi="Times New Roman"/>
                <w:sz w:val="28"/>
                <w:szCs w:val="28"/>
              </w:rPr>
              <w:t>, </w:t>
            </w:r>
            <w:hyperlink r:id="rId7" w:tgtFrame="_blank" w:history="1">
              <w:r w:rsidRPr="005418D0">
                <w:rPr>
                  <w:rStyle w:val="Hyperlink"/>
                  <w:rFonts w:ascii="Times New Roman" w:hAnsi="Times New Roman"/>
                  <w:color w:val="auto"/>
                  <w:sz w:val="28"/>
                  <w:szCs w:val="28"/>
                  <w:u w:val="none"/>
                </w:rPr>
                <w:t>Закону України</w:t>
              </w:r>
            </w:hyperlink>
            <w:r w:rsidRPr="005418D0">
              <w:rPr>
                <w:rFonts w:ascii="Times New Roman" w:hAnsi="Times New Roman"/>
                <w:sz w:val="28"/>
                <w:szCs w:val="28"/>
              </w:rPr>
              <w:t> "Про акціонерні товариства", інших законів та нормативно-правових актів, що регулюють діяльність холдингових компаній та їх корпоративних підприємств.</w:t>
            </w:r>
          </w:p>
          <w:p w:rsidR="002F0A41" w:rsidRPr="005418D0" w:rsidP="005418D0">
            <w:pPr>
              <w:suppressAutoHyphens w:val="0"/>
              <w:autoSpaceDE/>
              <w:autoSpaceDN/>
              <w:bidi w:val="0"/>
              <w:adjustRightInd/>
              <w:ind w:firstLine="450"/>
              <w:jc w:val="both"/>
              <w:rPr>
                <w:rFonts w:ascii="Times New Roman" w:hAnsi="Times New Roman"/>
                <w:b/>
                <w:color w:val="auto"/>
                <w:sz w:val="28"/>
                <w:szCs w:val="28"/>
                <w:lang w:val="uk-UA"/>
              </w:rPr>
            </w:pPr>
            <w:r w:rsidRPr="005418D0" w:rsidR="002B0F31">
              <w:rPr>
                <w:rFonts w:ascii="Times New Roman" w:hAnsi="Times New Roman"/>
                <w:b/>
                <w:color w:val="auto"/>
                <w:sz w:val="28"/>
                <w:szCs w:val="28"/>
                <w:lang w:val="uk-UA"/>
              </w:rPr>
              <w:t>…</w:t>
            </w:r>
          </w:p>
        </w:tc>
        <w:tc>
          <w:tcPr>
            <w:tcW w:w="7323" w:type="dxa"/>
            <w:tcBorders>
              <w:top w:val="single" w:sz="4" w:space="0" w:color="auto"/>
              <w:left w:val="single" w:sz="4" w:space="0" w:color="000001"/>
              <w:bottom w:val="single" w:sz="4" w:space="0" w:color="auto"/>
              <w:right w:val="single" w:sz="4" w:space="0" w:color="000001"/>
            </w:tcBorders>
            <w:tcMar>
              <w:left w:w="108" w:type="dxa"/>
              <w:right w:w="108" w:type="dxa"/>
            </w:tcMar>
            <w:textDirection w:val="lrTb"/>
            <w:vAlign w:val="top"/>
          </w:tcPr>
          <w:p w:rsidR="002B0F31" w:rsidRPr="005418D0" w:rsidP="005418D0">
            <w:pPr>
              <w:pStyle w:val="rvps2"/>
              <w:shd w:val="clear" w:color="auto" w:fill="FFFFFF"/>
              <w:bidi w:val="0"/>
              <w:spacing w:before="0" w:beforeAutospacing="0" w:after="0" w:afterAutospacing="0"/>
              <w:ind w:firstLine="450"/>
              <w:jc w:val="both"/>
              <w:rPr>
                <w:rFonts w:ascii="Times New Roman" w:hAnsi="Times New Roman"/>
                <w:sz w:val="28"/>
                <w:szCs w:val="28"/>
              </w:rPr>
            </w:pPr>
            <w:r w:rsidRPr="005418D0">
              <w:rPr>
                <w:rStyle w:val="rvts9"/>
                <w:rFonts w:ascii="Times New Roman" w:hAnsi="Times New Roman"/>
                <w:b/>
                <w:bCs/>
                <w:sz w:val="28"/>
                <w:szCs w:val="28"/>
              </w:rPr>
              <w:t>Стаття 2. </w:t>
            </w:r>
            <w:r w:rsidRPr="005418D0">
              <w:rPr>
                <w:rFonts w:ascii="Times New Roman" w:hAnsi="Times New Roman"/>
                <w:sz w:val="28"/>
                <w:szCs w:val="28"/>
              </w:rPr>
              <w:t>Законодавство України про холдингові компанії</w:t>
            </w:r>
          </w:p>
          <w:p w:rsidR="002B0F31" w:rsidRPr="005418D0" w:rsidP="005418D0">
            <w:pPr>
              <w:pStyle w:val="NoSpacing"/>
              <w:bidi w:val="0"/>
              <w:ind w:firstLine="709"/>
              <w:jc w:val="both"/>
              <w:rPr>
                <w:rFonts w:ascii="Times New Roman" w:hAnsi="Times New Roman"/>
                <w:color w:val="auto"/>
                <w:sz w:val="28"/>
                <w:szCs w:val="28"/>
              </w:rPr>
            </w:pPr>
            <w:r w:rsidRPr="005418D0">
              <w:rPr>
                <w:rFonts w:ascii="Times New Roman" w:hAnsi="Times New Roman"/>
                <w:color w:val="auto"/>
                <w:sz w:val="28"/>
                <w:szCs w:val="28"/>
              </w:rPr>
              <w:t>1. Законодавство України про холдингові компанії складається з цього Закону, </w:t>
            </w:r>
            <w:hyperlink r:id="rId10" w:tgtFrame="_blank" w:history="1">
              <w:r w:rsidRPr="005418D0">
                <w:rPr>
                  <w:rStyle w:val="Hyperlink"/>
                  <w:rFonts w:ascii="Times New Roman" w:hAnsi="Times New Roman"/>
                  <w:color w:val="auto"/>
                  <w:sz w:val="28"/>
                  <w:szCs w:val="28"/>
                  <w:u w:val="none"/>
                </w:rPr>
                <w:t>Цивільного кодексу України</w:t>
              </w:r>
            </w:hyperlink>
            <w:r w:rsidRPr="005418D0">
              <w:rPr>
                <w:rFonts w:ascii="Times New Roman" w:hAnsi="Times New Roman"/>
                <w:color w:val="auto"/>
                <w:sz w:val="28"/>
                <w:szCs w:val="28"/>
              </w:rPr>
              <w:t>, </w:t>
            </w:r>
            <w:hyperlink r:id="rId19" w:tgtFrame="_blank" w:history="1">
              <w:r w:rsidRPr="005418D0">
                <w:rPr>
                  <w:rStyle w:val="Hyperlink"/>
                  <w:rFonts w:ascii="Times New Roman" w:hAnsi="Times New Roman"/>
                  <w:color w:val="auto"/>
                  <w:sz w:val="28"/>
                  <w:szCs w:val="28"/>
                  <w:u w:val="none"/>
                </w:rPr>
                <w:t>Господарського кодексу України</w:t>
              </w:r>
            </w:hyperlink>
            <w:r w:rsidRPr="005418D0">
              <w:rPr>
                <w:rFonts w:ascii="Times New Roman" w:hAnsi="Times New Roman"/>
                <w:color w:val="auto"/>
                <w:sz w:val="28"/>
                <w:szCs w:val="28"/>
              </w:rPr>
              <w:t>, </w:t>
            </w:r>
            <w:hyperlink r:id="rId7" w:tgtFrame="_blank" w:history="1">
              <w:r w:rsidRPr="005418D0">
                <w:rPr>
                  <w:rStyle w:val="Hyperlink"/>
                  <w:rFonts w:ascii="Times New Roman" w:hAnsi="Times New Roman"/>
                  <w:color w:val="auto"/>
                  <w:sz w:val="28"/>
                  <w:szCs w:val="28"/>
                  <w:u w:val="none"/>
                </w:rPr>
                <w:t>Закону України</w:t>
              </w:r>
            </w:hyperlink>
            <w:r w:rsidRPr="005418D0">
              <w:rPr>
                <w:rFonts w:ascii="Times New Roman" w:hAnsi="Times New Roman"/>
                <w:color w:val="auto"/>
                <w:sz w:val="28"/>
                <w:szCs w:val="28"/>
              </w:rPr>
              <w:t> "Про акціонерні товариства",</w:t>
            </w:r>
            <w:r w:rsidRPr="005418D0">
              <w:rPr>
                <w:rFonts w:ascii="Times New Roman" w:hAnsi="Times New Roman"/>
                <w:color w:val="auto"/>
                <w:sz w:val="28"/>
                <w:szCs w:val="28"/>
                <w:lang w:val="uk-UA"/>
              </w:rPr>
              <w:t xml:space="preserve"> </w:t>
            </w:r>
            <w:r w:rsidRPr="005418D0">
              <w:rPr>
                <w:rFonts w:ascii="Times New Roman" w:hAnsi="Times New Roman"/>
                <w:b/>
                <w:color w:val="auto"/>
                <w:sz w:val="28"/>
                <w:szCs w:val="28"/>
              </w:rPr>
              <w:t>Закону України «Про приватизацію державного майна»</w:t>
            </w:r>
            <w:r w:rsidRPr="005418D0">
              <w:rPr>
                <w:rFonts w:ascii="Times New Roman" w:hAnsi="Times New Roman"/>
                <w:color w:val="auto"/>
                <w:sz w:val="28"/>
                <w:szCs w:val="28"/>
              </w:rPr>
              <w:t xml:space="preserve"> інших законів та нормативно-правових актів, що регулюють діяльність холдингових компаній та їх корпоративних підприємств.</w:t>
            </w:r>
          </w:p>
          <w:p w:rsidR="002F0A41" w:rsidRPr="005418D0" w:rsidP="005418D0">
            <w:pPr>
              <w:suppressAutoHyphens w:val="0"/>
              <w:autoSpaceDE/>
              <w:autoSpaceDN/>
              <w:bidi w:val="0"/>
              <w:adjustRightInd/>
              <w:jc w:val="both"/>
              <w:rPr>
                <w:rFonts w:ascii="Times New Roman" w:hAnsi="Times New Roman"/>
                <w:b/>
                <w:color w:val="auto"/>
                <w:sz w:val="28"/>
                <w:szCs w:val="28"/>
                <w:lang w:val="uk-UA"/>
              </w:rPr>
            </w:pPr>
            <w:r w:rsidRPr="005418D0" w:rsidR="002B0F31">
              <w:rPr>
                <w:rFonts w:ascii="Times New Roman" w:hAnsi="Times New Roman"/>
                <w:b/>
                <w:color w:val="auto"/>
                <w:sz w:val="28"/>
                <w:szCs w:val="28"/>
                <w:lang w:val="uk-UA"/>
              </w:rPr>
              <w:t>…</w:t>
            </w:r>
          </w:p>
        </w:tc>
      </w:tr>
    </w:tbl>
    <w:p w:rsidR="004C1D69" w:rsidRPr="005418D0" w:rsidP="005418D0">
      <w:pPr>
        <w:bidi w:val="0"/>
        <w:spacing w:line="360" w:lineRule="auto"/>
        <w:rPr>
          <w:rFonts w:ascii="Times New Roman" w:hAnsi="Times New Roman"/>
          <w:b/>
          <w:color w:val="auto"/>
          <w:sz w:val="28"/>
          <w:szCs w:val="28"/>
          <w:lang w:val="uk-UA"/>
        </w:rPr>
      </w:pPr>
      <w:r w:rsidRPr="005418D0" w:rsidR="009A4D0B">
        <w:rPr>
          <w:rFonts w:ascii="Times New Roman" w:hAnsi="Times New Roman"/>
          <w:b/>
          <w:color w:val="auto"/>
          <w:sz w:val="28"/>
          <w:szCs w:val="28"/>
          <w:lang w:val="uk-UA"/>
        </w:rPr>
        <w:t xml:space="preserve">Народний депутат України                            </w:t>
      </w:r>
      <w:r w:rsidRPr="005418D0">
        <w:rPr>
          <w:rFonts w:ascii="Times New Roman" w:hAnsi="Times New Roman"/>
          <w:b/>
          <w:color w:val="auto"/>
          <w:sz w:val="28"/>
          <w:szCs w:val="28"/>
          <w:lang w:val="uk-UA"/>
        </w:rPr>
        <w:t>Тимошенко Ю.В.</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Соболєв С.В.</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Власенко С.В.</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Кожем'якін А.А.</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Немиря Г.М.</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Лабунська А.В.</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Дубіль В.О.</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Кириленко І.Г.</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Івченко В.Є.</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Цимбалюк М.М.</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Кабаченко В.В.</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Пузійчук А.В.</w:t>
      </w:r>
    </w:p>
    <w:p w:rsidR="004C1D69" w:rsidRPr="005418D0" w:rsidP="005418D0">
      <w:pPr>
        <w:bidi w:val="0"/>
        <w:spacing w:line="360" w:lineRule="auto"/>
        <w:ind w:firstLine="5400"/>
        <w:rPr>
          <w:rFonts w:ascii="Times New Roman" w:hAnsi="Times New Roman"/>
          <w:b/>
          <w:color w:val="auto"/>
          <w:sz w:val="28"/>
          <w:szCs w:val="28"/>
          <w:lang w:val="uk-UA"/>
        </w:rPr>
      </w:pPr>
      <w:r w:rsidRPr="005418D0">
        <w:rPr>
          <w:rFonts w:ascii="Times New Roman" w:hAnsi="Times New Roman"/>
          <w:b/>
          <w:color w:val="auto"/>
          <w:sz w:val="28"/>
          <w:szCs w:val="28"/>
          <w:lang w:val="uk-UA"/>
        </w:rPr>
        <w:t>Кучеренко О.Ю.</w:t>
      </w:r>
    </w:p>
    <w:p w:rsidR="008A2BBB" w:rsidRPr="005418D0" w:rsidP="005418D0">
      <w:pPr>
        <w:tabs>
          <w:tab w:val="left" w:pos="12191"/>
        </w:tabs>
        <w:bidi w:val="0"/>
        <w:spacing w:line="360" w:lineRule="auto"/>
        <w:ind w:firstLine="5400"/>
        <w:rPr>
          <w:rFonts w:ascii="Times New Roman" w:hAnsi="Times New Roman"/>
          <w:color w:val="auto"/>
        </w:rPr>
      </w:pPr>
      <w:r w:rsidRPr="005418D0" w:rsidR="004C1D69">
        <w:rPr>
          <w:rFonts w:ascii="Times New Roman" w:hAnsi="Times New Roman"/>
          <w:b/>
          <w:color w:val="auto"/>
          <w:sz w:val="28"/>
          <w:szCs w:val="28"/>
          <w:lang w:val="uk-UA"/>
        </w:rPr>
        <w:t>Батенко Т.І.</w:t>
      </w:r>
    </w:p>
    <w:sectPr w:rsidSect="00061FBE">
      <w:headerReference w:type="even" r:id="rId20"/>
      <w:headerReference w:type="default" r:id="rId21"/>
      <w:footerReference w:type="default" r:id="rId22"/>
      <w:pgSz w:w="16838" w:h="11906" w:orient="landscape"/>
      <w:pgMar w:top="709" w:right="851" w:bottom="851" w:left="1701" w:header="708" w:footer="708" w:gutter="0"/>
      <w:lnNumType w:distance="0"/>
      <w:cols w:space="708"/>
      <w:formProt w:val="0"/>
      <w:titlePg/>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Mangal">
    <w:altName w:val="Courier New"/>
    <w:panose1 w:val="02040503050203030202"/>
    <w:charset w:val="00"/>
    <w:family w:val="roman"/>
    <w:pitch w:val="variable"/>
    <w:sig w:usb0="00000000" w:usb1="00000000" w:usb2="00000000" w:usb3="00000000" w:csb0="00000001" w:csb1="00000000"/>
  </w:font>
  <w:font w:name="Tahoma">
    <w:altName w:val="Arial"/>
    <w:panose1 w:val="020B0604030504040204"/>
    <w:charset w:val="CC"/>
    <w:family w:val="swiss"/>
    <w:pitch w:val="variable"/>
    <w:sig w:usb0="00000000" w:usb1="00000000" w:usb2="00000000"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03B" w:rsidP="00205CC7">
    <w:pPr>
      <w:pStyle w:val="Footer"/>
      <w:bidi w:val="0"/>
      <w:jc w:val="center"/>
      <w:rPr>
        <w:rFonts w:ascii="Times New Roman" w:hAnsi="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03B" w:rsidP="00AA2510">
    <w:pPr>
      <w:pStyle w:val="Header"/>
      <w:framePr w:wrap="around" w:vAnchor="text" w:hAnchor="margin" w:xAlign="center"/>
      <w:bidi w:val="0"/>
      <w:rPr>
        <w:rStyle w:val="PageNumber"/>
        <w:rFonts w:ascii="Times New Roman" w:hAnsi="Times New Roman" w:cs="Mangal"/>
      </w:rPr>
    </w:pPr>
    <w:r>
      <w:rPr>
        <w:rStyle w:val="PageNumber"/>
        <w:rFonts w:ascii="Times New Roman" w:hAnsi="Times New Roman" w:cs="Mangal"/>
      </w:rPr>
      <w:fldChar w:fldCharType="begin"/>
    </w:r>
    <w:r>
      <w:rPr>
        <w:rStyle w:val="PageNumber"/>
        <w:rFonts w:ascii="Times New Roman" w:hAnsi="Times New Roman" w:cs="Mangal"/>
      </w:rPr>
      <w:instrText xml:space="preserve">PAGE  </w:instrText>
    </w:r>
    <w:r>
      <w:rPr>
        <w:rStyle w:val="PageNumber"/>
        <w:rFonts w:ascii="Times New Roman" w:hAnsi="Times New Roman" w:cs="Mangal"/>
      </w:rPr>
      <w:fldChar w:fldCharType="separate"/>
    </w:r>
    <w:r>
      <w:rPr>
        <w:rStyle w:val="PageNumber"/>
        <w:rFonts w:ascii="Times New Roman" w:hAnsi="Times New Roman" w:cs="Mangal"/>
      </w:rPr>
      <w:fldChar w:fldCharType="end"/>
    </w:r>
  </w:p>
  <w:p w:rsidR="00A7603B">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03B" w:rsidP="00AA2510">
    <w:pPr>
      <w:pStyle w:val="Header"/>
      <w:framePr w:wrap="around" w:vAnchor="text" w:hAnchor="margin" w:xAlign="center"/>
      <w:bidi w:val="0"/>
      <w:rPr>
        <w:rStyle w:val="PageNumber"/>
        <w:rFonts w:ascii="Times New Roman" w:hAnsi="Times New Roman" w:cs="Mangal"/>
      </w:rPr>
    </w:pPr>
    <w:r>
      <w:rPr>
        <w:rStyle w:val="PageNumber"/>
        <w:rFonts w:ascii="Times New Roman" w:hAnsi="Times New Roman" w:cs="Mangal"/>
      </w:rPr>
      <w:fldChar w:fldCharType="begin"/>
    </w:r>
    <w:r>
      <w:rPr>
        <w:rStyle w:val="PageNumber"/>
        <w:rFonts w:ascii="Times New Roman" w:hAnsi="Times New Roman" w:cs="Mangal"/>
      </w:rPr>
      <w:instrText xml:space="preserve">PAGE  </w:instrText>
    </w:r>
    <w:r>
      <w:rPr>
        <w:rStyle w:val="PageNumber"/>
        <w:rFonts w:ascii="Times New Roman" w:hAnsi="Times New Roman" w:cs="Mangal"/>
      </w:rPr>
      <w:fldChar w:fldCharType="separate"/>
    </w:r>
    <w:r w:rsidR="005418D0">
      <w:rPr>
        <w:rStyle w:val="PageNumber"/>
        <w:rFonts w:ascii="Times New Roman" w:hAnsi="Times New Roman" w:cs="Mangal"/>
        <w:noProof/>
      </w:rPr>
      <w:t>21</w:t>
    </w:r>
    <w:r>
      <w:rPr>
        <w:rStyle w:val="PageNumber"/>
        <w:rFonts w:ascii="Times New Roman" w:hAnsi="Times New Roman" w:cs="Mangal"/>
      </w:rPr>
      <w:fldChar w:fldCharType="end"/>
    </w:r>
  </w:p>
  <w:p w:rsidR="00A7603B">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563D6"/>
    <w:multiLevelType w:val="hybridMultilevel"/>
    <w:tmpl w:val="CE3421DA"/>
    <w:lvl w:ilvl="0">
      <w:start w:val="1"/>
      <w:numFmt w:val="decimal"/>
      <w:lvlText w:val="%1."/>
      <w:lvlJc w:val="left"/>
      <w:pPr>
        <w:ind w:left="1080" w:hanging="360"/>
      </w:pPr>
      <w:rPr>
        <w:rFonts w:cs="Times New Roman" w:hint="default"/>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1">
    <w:nsid w:val="37503FAE"/>
    <w:multiLevelType w:val="hybridMultilevel"/>
    <w:tmpl w:val="B8FC28A4"/>
    <w:lvl w:ilvl="0">
      <w:start w:val="1"/>
      <w:numFmt w:val="decimal"/>
      <w:lvlText w:val="%1."/>
      <w:lvlJc w:val="left"/>
      <w:pPr>
        <w:ind w:left="1440" w:hanging="360"/>
      </w:pPr>
      <w:rPr>
        <w:rFonts w:cs="Times New Roman" w:hint="default"/>
        <w:rtl w:val="0"/>
        <w:cs w:val="0"/>
      </w:rPr>
    </w:lvl>
    <w:lvl w:ilvl="1">
      <w:start w:val="1"/>
      <w:numFmt w:val="lowerLetter"/>
      <w:lvlText w:val="%2."/>
      <w:lvlJc w:val="left"/>
      <w:pPr>
        <w:ind w:left="2160" w:hanging="360"/>
      </w:pPr>
      <w:rPr>
        <w:rFonts w:cs="Times New Roman"/>
        <w:rtl w:val="0"/>
        <w:cs w:val="0"/>
      </w:rPr>
    </w:lvl>
    <w:lvl w:ilvl="2">
      <w:start w:val="1"/>
      <w:numFmt w:val="lowerRoman"/>
      <w:lvlText w:val="%3."/>
      <w:lvlJc w:val="right"/>
      <w:pPr>
        <w:ind w:left="2880" w:hanging="180"/>
      </w:pPr>
      <w:rPr>
        <w:rFonts w:cs="Times New Roman"/>
        <w:rtl w:val="0"/>
        <w:cs w:val="0"/>
      </w:rPr>
    </w:lvl>
    <w:lvl w:ilvl="3">
      <w:start w:val="1"/>
      <w:numFmt w:val="decimal"/>
      <w:lvlText w:val="%4."/>
      <w:lvlJc w:val="left"/>
      <w:pPr>
        <w:ind w:left="3600" w:hanging="360"/>
      </w:pPr>
      <w:rPr>
        <w:rFonts w:cs="Times New Roman"/>
        <w:rtl w:val="0"/>
        <w:cs w:val="0"/>
      </w:rPr>
    </w:lvl>
    <w:lvl w:ilvl="4">
      <w:start w:val="1"/>
      <w:numFmt w:val="lowerLetter"/>
      <w:lvlText w:val="%5."/>
      <w:lvlJc w:val="left"/>
      <w:pPr>
        <w:ind w:left="4320" w:hanging="360"/>
      </w:pPr>
      <w:rPr>
        <w:rFonts w:cs="Times New Roman"/>
        <w:rtl w:val="0"/>
        <w:cs w:val="0"/>
      </w:rPr>
    </w:lvl>
    <w:lvl w:ilvl="5">
      <w:start w:val="1"/>
      <w:numFmt w:val="lowerRoman"/>
      <w:lvlText w:val="%6."/>
      <w:lvlJc w:val="right"/>
      <w:pPr>
        <w:ind w:left="5040" w:hanging="180"/>
      </w:pPr>
      <w:rPr>
        <w:rFonts w:cs="Times New Roman"/>
        <w:rtl w:val="0"/>
        <w:cs w:val="0"/>
      </w:rPr>
    </w:lvl>
    <w:lvl w:ilvl="6">
      <w:start w:val="1"/>
      <w:numFmt w:val="decimal"/>
      <w:lvlText w:val="%7."/>
      <w:lvlJc w:val="left"/>
      <w:pPr>
        <w:ind w:left="5760" w:hanging="360"/>
      </w:pPr>
      <w:rPr>
        <w:rFonts w:cs="Times New Roman"/>
        <w:rtl w:val="0"/>
        <w:cs w:val="0"/>
      </w:rPr>
    </w:lvl>
    <w:lvl w:ilvl="7">
      <w:start w:val="1"/>
      <w:numFmt w:val="lowerLetter"/>
      <w:lvlText w:val="%8."/>
      <w:lvlJc w:val="left"/>
      <w:pPr>
        <w:ind w:left="6480" w:hanging="360"/>
      </w:pPr>
      <w:rPr>
        <w:rFonts w:cs="Times New Roman"/>
        <w:rtl w:val="0"/>
        <w:cs w:val="0"/>
      </w:rPr>
    </w:lvl>
    <w:lvl w:ilvl="8">
      <w:start w:val="1"/>
      <w:numFmt w:val="lowerRoman"/>
      <w:lvlText w:val="%9."/>
      <w:lvlJc w:val="right"/>
      <w:pPr>
        <w:ind w:left="7200" w:hanging="180"/>
      </w:pPr>
      <w:rPr>
        <w:rFonts w:cs="Times New Roman"/>
        <w:rtl w:val="0"/>
        <w:cs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doNotUseIndentAsNumberingTabStop/>
    <w:allowSpaceOfSameStyleInTable/>
    <w:splitPgBreakAndParaMark/>
    <w:useAnsiKerningPairs/>
  </w:compat>
  <w:rsids>
    <w:rsidRoot w:val="009A4D0B"/>
    <w:rsid w:val="00000DFB"/>
    <w:rsid w:val="00002AE0"/>
    <w:rsid w:val="00010140"/>
    <w:rsid w:val="00026AEC"/>
    <w:rsid w:val="00061FBE"/>
    <w:rsid w:val="000672DC"/>
    <w:rsid w:val="00071311"/>
    <w:rsid w:val="000774F1"/>
    <w:rsid w:val="0008011B"/>
    <w:rsid w:val="000904D5"/>
    <w:rsid w:val="000D0E5F"/>
    <w:rsid w:val="001076AC"/>
    <w:rsid w:val="00135725"/>
    <w:rsid w:val="001978F4"/>
    <w:rsid w:val="001E4FD4"/>
    <w:rsid w:val="001E53F0"/>
    <w:rsid w:val="001F2018"/>
    <w:rsid w:val="002010BD"/>
    <w:rsid w:val="00205CC7"/>
    <w:rsid w:val="00232D2D"/>
    <w:rsid w:val="0028640A"/>
    <w:rsid w:val="00290EE1"/>
    <w:rsid w:val="0029725A"/>
    <w:rsid w:val="002A3457"/>
    <w:rsid w:val="002B0F31"/>
    <w:rsid w:val="002B25A8"/>
    <w:rsid w:val="002E798A"/>
    <w:rsid w:val="002F0A41"/>
    <w:rsid w:val="00335457"/>
    <w:rsid w:val="00364AAC"/>
    <w:rsid w:val="003A0E15"/>
    <w:rsid w:val="003B003C"/>
    <w:rsid w:val="003E7134"/>
    <w:rsid w:val="00450F4E"/>
    <w:rsid w:val="00465D42"/>
    <w:rsid w:val="00482A80"/>
    <w:rsid w:val="004C1D69"/>
    <w:rsid w:val="004C2CA7"/>
    <w:rsid w:val="00505B30"/>
    <w:rsid w:val="005418D0"/>
    <w:rsid w:val="00551BDA"/>
    <w:rsid w:val="0056359B"/>
    <w:rsid w:val="00584397"/>
    <w:rsid w:val="005A0081"/>
    <w:rsid w:val="005B7D18"/>
    <w:rsid w:val="00603CCE"/>
    <w:rsid w:val="00661898"/>
    <w:rsid w:val="00676824"/>
    <w:rsid w:val="006904BA"/>
    <w:rsid w:val="006941DC"/>
    <w:rsid w:val="006A5E65"/>
    <w:rsid w:val="006D189C"/>
    <w:rsid w:val="006D7E88"/>
    <w:rsid w:val="006F6AF8"/>
    <w:rsid w:val="0071335E"/>
    <w:rsid w:val="007A3EDE"/>
    <w:rsid w:val="007E0E3B"/>
    <w:rsid w:val="007F7679"/>
    <w:rsid w:val="00801994"/>
    <w:rsid w:val="0081476C"/>
    <w:rsid w:val="00826055"/>
    <w:rsid w:val="00826B33"/>
    <w:rsid w:val="008A2BBB"/>
    <w:rsid w:val="008C44E0"/>
    <w:rsid w:val="008F490E"/>
    <w:rsid w:val="00902708"/>
    <w:rsid w:val="009A4D0B"/>
    <w:rsid w:val="00A242FC"/>
    <w:rsid w:val="00A7603B"/>
    <w:rsid w:val="00A8533B"/>
    <w:rsid w:val="00A90DD5"/>
    <w:rsid w:val="00AA2510"/>
    <w:rsid w:val="00AA7DAB"/>
    <w:rsid w:val="00AB1A10"/>
    <w:rsid w:val="00AD1CD5"/>
    <w:rsid w:val="00B04DFB"/>
    <w:rsid w:val="00B25962"/>
    <w:rsid w:val="00BD6C5D"/>
    <w:rsid w:val="00C516C3"/>
    <w:rsid w:val="00C92DD0"/>
    <w:rsid w:val="00C93496"/>
    <w:rsid w:val="00C96919"/>
    <w:rsid w:val="00D23A77"/>
    <w:rsid w:val="00D671CC"/>
    <w:rsid w:val="00D70B7E"/>
    <w:rsid w:val="00D846C6"/>
    <w:rsid w:val="00DA1115"/>
    <w:rsid w:val="00E373D5"/>
    <w:rsid w:val="00E66F77"/>
    <w:rsid w:val="00E726C7"/>
    <w:rsid w:val="00E75F95"/>
    <w:rsid w:val="00E92B7C"/>
    <w:rsid w:val="00EA0DCA"/>
    <w:rsid w:val="00EA2327"/>
    <w:rsid w:val="00EC5133"/>
    <w:rsid w:val="00EC6F02"/>
    <w:rsid w:val="00EC7E40"/>
    <w:rsid w:val="00EF5E98"/>
    <w:rsid w:val="00F22B5D"/>
    <w:rsid w:val="00F261B6"/>
    <w:rsid w:val="00F3674D"/>
    <w:rsid w:val="00F60778"/>
    <w:rsid w:val="00FC5D0D"/>
    <w:rsid w:val="00FC7E08"/>
    <w:rsid w:val="00FD4E0E"/>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156">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caption" w:locked="0" w:uiPriority="35" w:qFormat="1"/>
    <w:lsdException w:name="Title" w:locked="0" w:semiHidden="0" w:uiPriority="10" w:unhideWhenUsed="0" w:qFormat="1"/>
    <w:lsdException w:name="Default Paragraph Font" w:locked="0" w:uiPriority="1"/>
    <w:lsdException w:name="Subtitle" w:locked="0" w:semiHidden="0" w:uiPriority="11" w:unhideWhenUsed="0" w:qFormat="1"/>
    <w:lsdException w:name="Strong" w:locked="0" w:semiHidden="0" w:uiPriority="22" w:unhideWhenUsed="0" w:qFormat="1"/>
    <w:lsdException w:name="Emphasis" w:locked="0" w:semiHidden="0" w:uiPriority="20" w:unhideWhenUsed="0" w:qFormat="1"/>
    <w:lsdException w:name="Table Grid" w:locked="0"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uiPriority w:val="99"/>
    <w:rsid w:val="009A4D0B"/>
    <w:pPr>
      <w:framePr w:wrap="auto"/>
      <w:widowControl/>
      <w:suppressAutoHyphens/>
      <w:autoSpaceDE w:val="0"/>
      <w:autoSpaceDN w:val="0"/>
      <w:adjustRightInd w:val="0"/>
      <w:ind w:left="0" w:right="0"/>
      <w:jc w:val="left"/>
      <w:textAlignment w:val="auto"/>
    </w:pPr>
    <w:rPr>
      <w:rFonts w:cs="Times New Roman"/>
      <w:color w:val="000000"/>
      <w:kern w:val="1"/>
      <w:sz w:val="24"/>
      <w:szCs w:val="24"/>
      <w:rtl w:val="0"/>
      <w:cs w:val="0"/>
      <w:lang w:val="ru-RU" w:eastAsia="ru-RU" w:bidi="hi-IN"/>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character" w:customStyle="1" w:styleId="rvts44">
    <w:name w:val="rvts44"/>
    <w:uiPriority w:val="99"/>
    <w:rsid w:val="009A4D0B"/>
  </w:style>
  <w:style w:type="paragraph" w:styleId="Title">
    <w:name w:val="Title"/>
    <w:basedOn w:val="Normal"/>
    <w:link w:val="a"/>
    <w:uiPriority w:val="99"/>
    <w:rsid w:val="009A4D0B"/>
    <w:pPr>
      <w:jc w:val="center"/>
    </w:pPr>
    <w:rPr>
      <w:b/>
      <w:bCs/>
      <w:sz w:val="28"/>
      <w:szCs w:val="28"/>
      <w:lang w:val="uk-UA" w:bidi="ar-SA"/>
    </w:rPr>
  </w:style>
  <w:style w:type="character" w:customStyle="1" w:styleId="a">
    <w:name w:val="Название Знак"/>
    <w:basedOn w:val="DefaultParagraphFont"/>
    <w:link w:val="Title"/>
    <w:uiPriority w:val="99"/>
    <w:locked/>
    <w:rsid w:val="009A4D0B"/>
    <w:rPr>
      <w:rFonts w:cs="Times New Roman"/>
      <w:b/>
      <w:bCs/>
      <w:color w:val="000000"/>
      <w:kern w:val="1"/>
      <w:sz w:val="28"/>
      <w:szCs w:val="28"/>
      <w:rtl w:val="0"/>
      <w:cs w:val="0"/>
      <w:lang w:val="uk-UA" w:eastAsia="ru-RU" w:bidi="ar-SA"/>
    </w:rPr>
  </w:style>
  <w:style w:type="paragraph" w:styleId="Header">
    <w:name w:val="header"/>
    <w:basedOn w:val="Normal"/>
    <w:link w:val="a0"/>
    <w:uiPriority w:val="99"/>
    <w:rsid w:val="009A4D0B"/>
    <w:pPr>
      <w:tabs>
        <w:tab w:val="center" w:pos="4677"/>
        <w:tab w:val="right" w:pos="9355"/>
      </w:tabs>
      <w:jc w:val="left"/>
    </w:pPr>
    <w:rPr>
      <w:rFonts w:cs="Mangal"/>
      <w:szCs w:val="21"/>
    </w:rPr>
  </w:style>
  <w:style w:type="character" w:customStyle="1" w:styleId="a0">
    <w:name w:val="Верхний колонтитул Знак"/>
    <w:basedOn w:val="DefaultParagraphFont"/>
    <w:link w:val="Header"/>
    <w:uiPriority w:val="99"/>
    <w:locked/>
    <w:rsid w:val="009A4D0B"/>
    <w:rPr>
      <w:rFonts w:cs="Mangal"/>
      <w:color w:val="000000"/>
      <w:kern w:val="1"/>
      <w:sz w:val="21"/>
      <w:szCs w:val="21"/>
      <w:rtl w:val="0"/>
      <w:cs w:val="0"/>
      <w:lang w:val="ru-RU" w:eastAsia="ru-RU" w:bidi="hi-IN"/>
    </w:rPr>
  </w:style>
  <w:style w:type="paragraph" w:styleId="Footer">
    <w:name w:val="footer"/>
    <w:basedOn w:val="Normal"/>
    <w:link w:val="a1"/>
    <w:uiPriority w:val="99"/>
    <w:rsid w:val="009A4D0B"/>
    <w:pPr>
      <w:tabs>
        <w:tab w:val="center" w:pos="4677"/>
        <w:tab w:val="right" w:pos="9355"/>
      </w:tabs>
      <w:jc w:val="left"/>
    </w:pPr>
    <w:rPr>
      <w:rFonts w:cs="Mangal"/>
      <w:szCs w:val="21"/>
    </w:rPr>
  </w:style>
  <w:style w:type="character" w:customStyle="1" w:styleId="a1">
    <w:name w:val="Нижний колонтитул Знак"/>
    <w:basedOn w:val="DefaultParagraphFont"/>
    <w:link w:val="Footer"/>
    <w:uiPriority w:val="99"/>
    <w:locked/>
    <w:rsid w:val="009A4D0B"/>
    <w:rPr>
      <w:rFonts w:cs="Mangal"/>
      <w:color w:val="000000"/>
      <w:kern w:val="1"/>
      <w:sz w:val="21"/>
      <w:szCs w:val="21"/>
      <w:rtl w:val="0"/>
      <w:cs w:val="0"/>
      <w:lang w:val="ru-RU" w:eastAsia="ru-RU" w:bidi="hi-IN"/>
    </w:rPr>
  </w:style>
  <w:style w:type="paragraph" w:styleId="NormalWeb">
    <w:name w:val="Normal (Web)"/>
    <w:basedOn w:val="Normal"/>
    <w:uiPriority w:val="99"/>
    <w:rsid w:val="009A4D0B"/>
    <w:pPr>
      <w:suppressAutoHyphens w:val="0"/>
      <w:autoSpaceDE/>
      <w:autoSpaceDN/>
      <w:adjustRightInd/>
      <w:spacing w:before="100" w:beforeAutospacing="1" w:after="100" w:afterAutospacing="1"/>
      <w:jc w:val="left"/>
    </w:pPr>
    <w:rPr>
      <w:color w:val="auto"/>
      <w:kern w:val="0"/>
      <w:lang w:val="uk-UA" w:eastAsia="uk-UA" w:bidi="ar-SA"/>
    </w:rPr>
  </w:style>
  <w:style w:type="paragraph" w:styleId="NoSpacing">
    <w:name w:val="No Spacing"/>
    <w:uiPriority w:val="99"/>
    <w:rsid w:val="009A4D0B"/>
    <w:pPr>
      <w:framePr w:wrap="auto"/>
      <w:widowControl/>
      <w:suppressAutoHyphens/>
      <w:autoSpaceDE w:val="0"/>
      <w:autoSpaceDN w:val="0"/>
      <w:adjustRightInd w:val="0"/>
      <w:ind w:left="0" w:right="0"/>
      <w:jc w:val="left"/>
      <w:textAlignment w:val="auto"/>
    </w:pPr>
    <w:rPr>
      <w:rFonts w:cs="Mangal"/>
      <w:color w:val="000000"/>
      <w:kern w:val="1"/>
      <w:sz w:val="24"/>
      <w:szCs w:val="21"/>
      <w:rtl w:val="0"/>
      <w:cs w:val="0"/>
      <w:lang w:val="ru-RU" w:eastAsia="ru-RU" w:bidi="hi-IN"/>
    </w:rPr>
  </w:style>
  <w:style w:type="character" w:styleId="PageNumber">
    <w:name w:val="page number"/>
    <w:basedOn w:val="DefaultParagraphFont"/>
    <w:uiPriority w:val="99"/>
    <w:rsid w:val="00061FBE"/>
    <w:rPr>
      <w:rFonts w:cs="Times New Roman"/>
      <w:rtl w:val="0"/>
      <w:cs w:val="0"/>
    </w:rPr>
  </w:style>
  <w:style w:type="paragraph" w:customStyle="1" w:styleId="rvps2">
    <w:name w:val="rvps2"/>
    <w:basedOn w:val="Normal"/>
    <w:uiPriority w:val="99"/>
    <w:rsid w:val="00465D42"/>
    <w:pPr>
      <w:suppressAutoHyphens w:val="0"/>
      <w:autoSpaceDE/>
      <w:autoSpaceDN/>
      <w:adjustRightInd/>
      <w:spacing w:before="100" w:beforeAutospacing="1" w:after="100" w:afterAutospacing="1"/>
      <w:jc w:val="left"/>
    </w:pPr>
    <w:rPr>
      <w:color w:val="auto"/>
      <w:kern w:val="0"/>
      <w:lang w:bidi="ar-SA"/>
    </w:rPr>
  </w:style>
  <w:style w:type="character" w:styleId="Hyperlink">
    <w:name w:val="Hyperlink"/>
    <w:basedOn w:val="DefaultParagraphFont"/>
    <w:uiPriority w:val="99"/>
    <w:semiHidden/>
    <w:rsid w:val="00465D42"/>
    <w:rPr>
      <w:rFonts w:cs="Times New Roman"/>
      <w:color w:val="0000FF"/>
      <w:u w:val="single"/>
      <w:rtl w:val="0"/>
      <w:cs w:val="0"/>
    </w:rPr>
  </w:style>
  <w:style w:type="character" w:customStyle="1" w:styleId="rvts9">
    <w:name w:val="rvts9"/>
    <w:uiPriority w:val="99"/>
    <w:rsid w:val="00465D42"/>
  </w:style>
  <w:style w:type="character" w:customStyle="1" w:styleId="rvts46">
    <w:name w:val="rvts46"/>
    <w:uiPriority w:val="99"/>
    <w:rsid w:val="00465D42"/>
  </w:style>
  <w:style w:type="paragraph" w:customStyle="1" w:styleId="StyleZakonu">
    <w:name w:val="StyleZakonu"/>
    <w:basedOn w:val="Normal"/>
    <w:uiPriority w:val="99"/>
    <w:rsid w:val="00FD4E0E"/>
    <w:pPr>
      <w:suppressAutoHyphens w:val="0"/>
      <w:autoSpaceDE/>
      <w:autoSpaceDN/>
      <w:adjustRightInd/>
      <w:spacing w:after="60" w:line="220" w:lineRule="exact"/>
      <w:ind w:firstLine="284"/>
      <w:jc w:val="both"/>
    </w:pPr>
    <w:rPr>
      <w:color w:val="auto"/>
      <w:kern w:val="0"/>
      <w:sz w:val="20"/>
      <w:szCs w:val="20"/>
      <w:lang w:val="uk-UA" w:bidi="ar-SA"/>
    </w:rPr>
  </w:style>
  <w:style w:type="character" w:customStyle="1" w:styleId="rvts11">
    <w:name w:val="rvts11"/>
    <w:uiPriority w:val="99"/>
    <w:rsid w:val="00EA0DCA"/>
  </w:style>
  <w:style w:type="character" w:customStyle="1" w:styleId="rvts37">
    <w:name w:val="rvts37"/>
    <w:uiPriority w:val="99"/>
    <w:rsid w:val="00EA0DCA"/>
  </w:style>
  <w:style w:type="paragraph" w:styleId="HTMLPreformatted">
    <w:name w:val="HTML Preformatted"/>
    <w:basedOn w:val="Normal"/>
    <w:link w:val="HTML"/>
    <w:uiPriority w:val="99"/>
    <w:locked/>
    <w:rsid w:val="00AB1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jc w:val="left"/>
    </w:pPr>
    <w:rPr>
      <w:rFonts w:ascii="Courier New" w:hAnsi="Courier New" w:cs="Courier New"/>
      <w:color w:val="auto"/>
      <w:kern w:val="0"/>
      <w:sz w:val="20"/>
      <w:szCs w:val="20"/>
      <w:lang w:bidi="ar-SA"/>
    </w:rPr>
  </w:style>
  <w:style w:type="character" w:customStyle="1" w:styleId="HTML">
    <w:name w:val="Стандартный HTML Знак"/>
    <w:basedOn w:val="DefaultParagraphFont"/>
    <w:link w:val="HTMLPreformatted"/>
    <w:uiPriority w:val="99"/>
    <w:locked/>
    <w:rsid w:val="00AB1A10"/>
    <w:rPr>
      <w:rFonts w:ascii="Courier New" w:hAnsi="Courier New" w:cs="Courier New"/>
      <w:sz w:val="20"/>
      <w:szCs w:val="20"/>
      <w:rtl w:val="0"/>
      <w:cs w:val="0"/>
    </w:rPr>
  </w:style>
  <w:style w:type="paragraph" w:styleId="BalloonText">
    <w:name w:val="Balloon Text"/>
    <w:basedOn w:val="Normal"/>
    <w:uiPriority w:val="99"/>
    <w:semiHidden/>
    <w:locked/>
    <w:rsid w:val="00801994"/>
    <w:pPr>
      <w:jc w:val="left"/>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zakon.rada.gov.ua/laws/show/435-15" TargetMode="External" /><Relationship Id="rId11" Type="http://schemas.openxmlformats.org/officeDocument/2006/relationships/hyperlink" Target="https://zakon.rada.gov.ua/laws/show/5245-17" TargetMode="External" /><Relationship Id="rId12" Type="http://schemas.openxmlformats.org/officeDocument/2006/relationships/hyperlink" Target="https://zakon.rada.gov.ua/laws/show/2787-17" TargetMode="External" /><Relationship Id="rId13" Type="http://schemas.openxmlformats.org/officeDocument/2006/relationships/hyperlink" Target="https://zakon.rada.gov.ua/laws/show/555-15" TargetMode="External" /><Relationship Id="rId14" Type="http://schemas.openxmlformats.org/officeDocument/2006/relationships/hyperlink" Target="https://zakon.rada.gov.ua/laws/show/2509-15" TargetMode="External" /><Relationship Id="rId15" Type="http://schemas.openxmlformats.org/officeDocument/2006/relationships/hyperlink" Target="https://zakon.rada.gov.ua/laws/show/1540-19" TargetMode="External" /><Relationship Id="rId16" Type="http://schemas.openxmlformats.org/officeDocument/2006/relationships/hyperlink" Target="https://zakon.rada.gov.ua/laws/show/1682-14" TargetMode="External" /><Relationship Id="rId17" Type="http://schemas.openxmlformats.org/officeDocument/2006/relationships/hyperlink" Target="https://zakon.rada.gov.ua/laws/show/2210-14" TargetMode="External" /><Relationship Id="rId18" Type="http://schemas.openxmlformats.org/officeDocument/2006/relationships/hyperlink" Target="https://zakon.rada.gov.ua/laws/show/1264-12" TargetMode="External" /><Relationship Id="rId19" Type="http://schemas.openxmlformats.org/officeDocument/2006/relationships/hyperlink" Target="https://zakon.rada.gov.ua/laws/show/436-15" TargetMode="External"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header" Target="header2.xml"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s://zakon.rada.gov.ua/laws/show/500-17" TargetMode="External" /><Relationship Id="rId5" Type="http://schemas.openxmlformats.org/officeDocument/2006/relationships/hyperlink" Target="https://zakon.rada.gov.ua/laws/show/2597-19" TargetMode="External" /><Relationship Id="rId6" Type="http://schemas.openxmlformats.org/officeDocument/2006/relationships/hyperlink" Target="https://zakon.rada.gov.ua/laws/show/155-20" TargetMode="External" /><Relationship Id="rId7" Type="http://schemas.openxmlformats.org/officeDocument/2006/relationships/hyperlink" Target="https://zakon.rada.gov.ua/laws/show/514-17" TargetMode="External" /><Relationship Id="rId8" Type="http://schemas.openxmlformats.org/officeDocument/2006/relationships/hyperlink" Target="https://zakon.rada.gov.ua/laws/show/2768-14" TargetMode="External" /><Relationship Id="rId9" Type="http://schemas.openxmlformats.org/officeDocument/2006/relationships/hyperlink" Target="https://zakon.rada.gov.ua/laws/show/254%D0%BA/96-%D0%B2%D1%80"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209</TotalTime>
  <Pages>22</Pages>
  <Words>33301</Words>
  <Characters>18982</Characters>
  <Application>Microsoft Office Word</Application>
  <DocSecurity>0</DocSecurity>
  <Lines>0</Lines>
  <Paragraphs>0</Paragraphs>
  <ScaleCrop>false</ScaleCrop>
  <Company/>
  <LinksUpToDate>false</LinksUpToDate>
  <CharactersWithSpaces>52179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pokotylo-o</dc:creator>
  <cp:lastModifiedBy>pokotylo-o</cp:lastModifiedBy>
  <cp:revision>38</cp:revision>
  <cp:lastPrinted>2019-10-30T11:33:00Z</cp:lastPrinted>
  <dcterms:created xsi:type="dcterms:W3CDTF">2019-10-28T15:47:00Z</dcterms:created>
  <dcterms:modified xsi:type="dcterms:W3CDTF">2019-11-05T16:09:00Z</dcterms:modified>
</cp:coreProperties>
</file>