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36DD2" w:rsidRPr="00153C57" w:rsidP="00636DD2">
      <w:pPr>
        <w:framePr w:hSpace="181" w:vSpace="0" w:wrap="notBeside" w:vAnchor="text" w:hAnchor="page" w:x="5300"/>
        <w:bidi w:val="0"/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0.76pt;height:89.65pt;visibility:visible" filled="f" stroked="f">
            <v:fill o:detectmouseclick="f"/>
            <v:imagedata r:id="rId4" o:title=""/>
            <o:lock v:ext="edit" aspectratio="t"/>
          </v:shape>
        </w:pict>
      </w:r>
    </w:p>
    <w:p w:rsidR="00636DD2" w:rsidRPr="00153C57" w:rsidP="00636DD2">
      <w:pPr>
        <w:pStyle w:val="Heading9"/>
        <w:pBdr>
          <w:bottom w:val="single" w:sz="12" w:space="1" w:color="auto"/>
        </w:pBdr>
        <w:bidi w:val="0"/>
        <w:rPr>
          <w:rFonts w:ascii="Times New Roman" w:hAnsi="Times New Roman" w:cs="Times New Roman"/>
          <w:sz w:val="36"/>
          <w:szCs w:val="36"/>
        </w:rPr>
      </w:pPr>
      <w:r w:rsidRPr="00153C57">
        <w:rPr>
          <w:rFonts w:ascii="Times New Roman" w:hAnsi="Times New Roman" w:cs="Times New Roman"/>
          <w:sz w:val="36"/>
          <w:szCs w:val="36"/>
        </w:rPr>
        <w:t>НАРОДНИЙ ДЕПУТАТ УКРАЇНИ</w:t>
      </w:r>
    </w:p>
    <w:p w:rsidR="00636DD2" w:rsidRPr="000D3B40" w:rsidP="00636DD2">
      <w:pPr>
        <w:bidi w:val="0"/>
        <w:spacing w:after="0" w:line="240" w:lineRule="auto"/>
        <w:rPr>
          <w:rFonts w:ascii="Times New Roman" w:hAnsi="Times New Roman"/>
          <w:sz w:val="10"/>
          <w:szCs w:val="10"/>
          <w:lang w:val="uk-UA"/>
        </w:rPr>
      </w:pPr>
    </w:p>
    <w:p w:rsidR="00636DD2" w:rsidRPr="00434753" w:rsidP="00636DD2">
      <w:pPr>
        <w:bidi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34753">
        <w:rPr>
          <w:rFonts w:ascii="Times New Roman" w:hAnsi="Times New Roman"/>
          <w:sz w:val="24"/>
          <w:szCs w:val="24"/>
          <w:lang w:val="uk-UA"/>
        </w:rPr>
        <w:t xml:space="preserve">№ ________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r w:rsidRPr="00434753">
        <w:rPr>
          <w:rFonts w:ascii="Times New Roman" w:hAnsi="Times New Roman"/>
          <w:sz w:val="24"/>
          <w:szCs w:val="24"/>
          <w:lang w:val="uk-UA"/>
        </w:rPr>
        <w:t xml:space="preserve">               “.......”.....................201</w:t>
      </w:r>
      <w:r w:rsidRPr="00434753">
        <w:rPr>
          <w:rFonts w:ascii="Times New Roman" w:hAnsi="Times New Roman"/>
          <w:sz w:val="24"/>
          <w:szCs w:val="24"/>
          <w:lang w:val="en-US"/>
        </w:rPr>
        <w:t>9</w:t>
      </w:r>
      <w:r w:rsidRPr="00434753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4"/>
        <w:gridCol w:w="4786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36DD2" w:rsidRPr="00153C57" w:rsidP="00CA7CC2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36DD2" w:rsidRPr="000D3B40" w:rsidP="00CA7CC2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val="uk-UA" w:eastAsia="ru-RU"/>
              </w:rPr>
            </w:pPr>
          </w:p>
          <w:p w:rsidR="00636DD2" w:rsidRPr="00153C57" w:rsidP="00CA7CC2">
            <w:pPr>
              <w:bidi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153C57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Верховна Рада України</w:t>
            </w:r>
          </w:p>
        </w:tc>
      </w:tr>
    </w:tbl>
    <w:p w:rsidR="00636DD2" w:rsidRPr="0011793A" w:rsidP="00636DD2">
      <w:pPr>
        <w:bidi w:val="0"/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36DD2" w:rsidRPr="00AF2EE4" w:rsidP="000D3B40">
      <w:pPr>
        <w:pStyle w:val="NoSpacing"/>
        <w:bidi w:val="0"/>
        <w:ind w:left="-18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36DD2">
        <w:rPr>
          <w:rFonts w:ascii="Times New Roman" w:hAnsi="Times New Roman"/>
          <w:sz w:val="28"/>
          <w:szCs w:val="28"/>
          <w:lang w:val="uk-UA"/>
        </w:rPr>
        <w:t xml:space="preserve">Відповідно до статті 93 Конституції України, статті 89 Регламенту Верховної Ради України в порядку законодавчої ініціативи вноситься на розгляд Верховної Ради України проект Закону </w:t>
      </w:r>
      <w:r w:rsidRPr="00AF2EE4">
        <w:rPr>
          <w:rFonts w:ascii="Times New Roman" w:hAnsi="Times New Roman"/>
          <w:sz w:val="28"/>
          <w:szCs w:val="28"/>
          <w:lang w:val="uk-UA"/>
        </w:rPr>
        <w:t>України «</w:t>
      </w:r>
      <w:r w:rsidRPr="00AF2EE4" w:rsidR="00AF2EE4">
        <w:rPr>
          <w:rFonts w:ascii="Times New Roman" w:hAnsi="Times New Roman"/>
          <w:sz w:val="28"/>
          <w:szCs w:val="28"/>
        </w:rPr>
        <w:t>Про</w:t>
      </w:r>
      <w:r w:rsidR="000D3B40">
        <w:rPr>
          <w:rFonts w:ascii="Times New Roman" w:hAnsi="Times New Roman"/>
          <w:sz w:val="28"/>
          <w:szCs w:val="28"/>
          <w:lang w:val="uk-UA"/>
        </w:rPr>
        <w:t xml:space="preserve"> внесення змін до деяких законодавчих актів щодо</w:t>
      </w:r>
      <w:r w:rsidRPr="00AF2EE4" w:rsidR="00AF2EE4">
        <w:rPr>
          <w:rFonts w:ascii="Times New Roman" w:hAnsi="Times New Roman"/>
          <w:sz w:val="28"/>
          <w:szCs w:val="28"/>
        </w:rPr>
        <w:t xml:space="preserve"> об’єкт</w:t>
      </w:r>
      <w:r w:rsidR="000D3B40">
        <w:rPr>
          <w:rFonts w:ascii="Times New Roman" w:hAnsi="Times New Roman"/>
          <w:sz w:val="28"/>
          <w:szCs w:val="28"/>
          <w:lang w:val="uk-UA"/>
        </w:rPr>
        <w:t>ів</w:t>
      </w:r>
      <w:r w:rsidRPr="00AF2EE4" w:rsidR="00AF2EE4">
        <w:rPr>
          <w:rFonts w:ascii="Times New Roman" w:hAnsi="Times New Roman"/>
          <w:sz w:val="28"/>
          <w:szCs w:val="28"/>
        </w:rPr>
        <w:t xml:space="preserve"> державного (комунального) майна, право на володіння, розпорядження або користування якими не може бути відчужене з мотивів суспільної необхідності</w:t>
      </w:r>
      <w:r w:rsidRPr="00AF2EE4">
        <w:rPr>
          <w:rFonts w:ascii="Times New Roman" w:hAnsi="Times New Roman"/>
          <w:bCs/>
          <w:sz w:val="28"/>
          <w:szCs w:val="28"/>
          <w:lang w:val="uk-UA"/>
        </w:rPr>
        <w:t>».</w:t>
      </w:r>
    </w:p>
    <w:p w:rsidR="00636DD2" w:rsidP="000D3B40">
      <w:pPr>
        <w:bidi w:val="0"/>
        <w:spacing w:after="0" w:line="240" w:lineRule="auto"/>
        <w:ind w:left="-18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 xml:space="preserve">Під час розгляду зазначеного законопроекту на пленарному засіданні Верховної Ради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доповідатиме народний депутат України </w:t>
      </w:r>
      <w:r w:rsidR="000D0E5F">
        <w:rPr>
          <w:rFonts w:ascii="Times New Roman" w:hAnsi="Times New Roman"/>
          <w:sz w:val="28"/>
          <w:szCs w:val="28"/>
          <w:lang w:val="uk-UA"/>
        </w:rPr>
        <w:t>Тимошенко Юлія Володимирівна.</w:t>
      </w:r>
    </w:p>
    <w:p w:rsidR="00636DD2" w:rsidRPr="00434753" w:rsidP="00636DD2">
      <w:pPr>
        <w:bidi w:val="0"/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36DD2" w:rsidRPr="00153C57" w:rsidP="00636DD2">
      <w:pPr>
        <w:bidi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Додатки:</w:t>
      </w:r>
    </w:p>
    <w:p w:rsidR="00636DD2" w:rsidRPr="005705AA" w:rsidP="00636DD2">
      <w:pPr>
        <w:pStyle w:val="ListParagraph"/>
        <w:numPr>
          <w:numId w:val="1"/>
        </w:numPr>
        <w:bidi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 xml:space="preserve">Проект Закону України на </w:t>
      </w:r>
      <w:r w:rsidR="005141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0887">
        <w:rPr>
          <w:rFonts w:ascii="Times New Roman" w:hAnsi="Times New Roman"/>
          <w:sz w:val="28"/>
          <w:szCs w:val="28"/>
          <w:lang w:val="uk-UA"/>
        </w:rPr>
        <w:t>5</w:t>
      </w:r>
      <w:r w:rsidR="0051410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арк. </w:t>
      </w:r>
    </w:p>
    <w:p w:rsidR="005705AA" w:rsidRPr="001E0887" w:rsidP="00636DD2">
      <w:pPr>
        <w:pStyle w:val="ListParagraph"/>
        <w:numPr>
          <w:numId w:val="1"/>
        </w:numPr>
        <w:bidi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E0887">
        <w:rPr>
          <w:rFonts w:ascii="Times New Roman" w:hAnsi="Times New Roman"/>
          <w:sz w:val="28"/>
          <w:szCs w:val="28"/>
          <w:lang w:val="uk-UA"/>
        </w:rPr>
        <w:t xml:space="preserve">Додаток 1 до Закону на  </w:t>
      </w:r>
      <w:r w:rsidR="002864E8">
        <w:rPr>
          <w:rFonts w:ascii="Times New Roman" w:hAnsi="Times New Roman"/>
          <w:sz w:val="28"/>
          <w:szCs w:val="28"/>
          <w:lang w:val="uk-UA"/>
        </w:rPr>
        <w:t>81</w:t>
      </w:r>
      <w:r w:rsidRPr="001E0887">
        <w:rPr>
          <w:rFonts w:ascii="Times New Roman" w:hAnsi="Times New Roman"/>
          <w:sz w:val="28"/>
          <w:szCs w:val="28"/>
          <w:lang w:val="uk-UA"/>
        </w:rPr>
        <w:t xml:space="preserve"> арк.</w:t>
      </w:r>
    </w:p>
    <w:p w:rsidR="005705AA" w:rsidRPr="001E0887" w:rsidP="00636DD2">
      <w:pPr>
        <w:pStyle w:val="ListParagraph"/>
        <w:numPr>
          <w:numId w:val="1"/>
        </w:numPr>
        <w:bidi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E0887">
        <w:rPr>
          <w:rFonts w:ascii="Times New Roman" w:hAnsi="Times New Roman"/>
          <w:sz w:val="28"/>
          <w:szCs w:val="28"/>
          <w:lang w:val="uk-UA"/>
        </w:rPr>
        <w:t xml:space="preserve">Додаток 2 до Закону на  </w:t>
      </w:r>
      <w:r w:rsidR="002864E8">
        <w:rPr>
          <w:rFonts w:ascii="Times New Roman" w:hAnsi="Times New Roman"/>
          <w:sz w:val="28"/>
          <w:szCs w:val="28"/>
          <w:lang w:val="uk-UA"/>
        </w:rPr>
        <w:t>18</w:t>
      </w:r>
      <w:r w:rsidRPr="001E0887">
        <w:rPr>
          <w:rFonts w:ascii="Times New Roman" w:hAnsi="Times New Roman"/>
          <w:sz w:val="28"/>
          <w:szCs w:val="28"/>
          <w:lang w:val="uk-UA"/>
        </w:rPr>
        <w:t xml:space="preserve">  арк.</w:t>
      </w:r>
    </w:p>
    <w:p w:rsidR="00636DD2" w:rsidP="00636DD2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 xml:space="preserve">Пояснювальна записка на </w:t>
      </w:r>
      <w:r w:rsidR="005141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6DE0">
        <w:rPr>
          <w:rFonts w:ascii="Times New Roman" w:hAnsi="Times New Roman"/>
          <w:sz w:val="28"/>
          <w:szCs w:val="28"/>
          <w:lang w:val="uk-UA"/>
        </w:rPr>
        <w:t>3</w:t>
      </w:r>
      <w:r w:rsidRPr="00153C57">
        <w:rPr>
          <w:rFonts w:ascii="Times New Roman" w:hAnsi="Times New Roman"/>
          <w:sz w:val="28"/>
          <w:szCs w:val="28"/>
          <w:lang w:val="uk-UA"/>
        </w:rPr>
        <w:t xml:space="preserve"> арк. </w:t>
      </w:r>
    </w:p>
    <w:p w:rsidR="005705AA" w:rsidRPr="00153C57" w:rsidP="00636DD2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Порівняльна таблиця   на  </w:t>
      </w:r>
      <w:r w:rsidR="001E0887">
        <w:rPr>
          <w:rFonts w:ascii="Times New Roman" w:hAnsi="Times New Roman"/>
          <w:sz w:val="28"/>
          <w:szCs w:val="28"/>
          <w:lang w:val="uk-UA"/>
        </w:rPr>
        <w:t>2</w:t>
      </w:r>
      <w:r w:rsidR="00612CB5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 арк.</w:t>
      </w:r>
    </w:p>
    <w:p w:rsidR="00636DD2" w:rsidRPr="00153C57" w:rsidP="00636DD2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Проект Постанови Верховної Ради України на 1 арк.</w:t>
      </w:r>
    </w:p>
    <w:p w:rsidR="00636DD2" w:rsidRPr="00153C57" w:rsidP="00636DD2">
      <w:pPr>
        <w:pStyle w:val="ListParagraph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53C57">
        <w:rPr>
          <w:rFonts w:ascii="Times New Roman" w:hAnsi="Times New Roman"/>
          <w:sz w:val="28"/>
          <w:szCs w:val="28"/>
          <w:lang w:val="uk-UA"/>
        </w:rPr>
        <w:t>Електронна копія вищезазначених документів.</w:t>
      </w:r>
    </w:p>
    <w:tbl>
      <w:tblPr>
        <w:tblStyle w:val="TableNormal"/>
        <w:tblW w:w="0" w:type="auto"/>
        <w:tblLook w:val="00A0"/>
      </w:tblPr>
      <w:tblGrid>
        <w:gridCol w:w="6408"/>
        <w:gridCol w:w="3162"/>
      </w:tblGrid>
      <w:tr>
        <w:tblPrEx>
          <w:tblW w:w="0" w:type="auto"/>
          <w:tblLook w:val="00A0"/>
        </w:tblPrEx>
        <w:tc>
          <w:tcPr>
            <w:tcW w:w="64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636DD2" w:rsidRPr="0011793A" w:rsidP="00CA7CC2">
            <w:pPr>
              <w:bidi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179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Народний депутат України</w:t>
            </w:r>
          </w:p>
        </w:tc>
        <w:tc>
          <w:tcPr>
            <w:tcW w:w="31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D0E5F" w:rsidP="000D3B40">
            <w:pPr>
              <w:bidi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Тимошенко Ю.В.</w:t>
            </w:r>
          </w:p>
          <w:p w:rsidR="000D0E5F" w:rsidP="000D3B40">
            <w:pPr>
              <w:bidi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Соболєв С.В.</w:t>
            </w:r>
          </w:p>
          <w:p w:rsidR="000D0E5F" w:rsidP="000D3B40">
            <w:pPr>
              <w:bidi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Власенко С.В.</w:t>
            </w:r>
          </w:p>
          <w:p w:rsidR="000D0E5F" w:rsidRPr="000D0E5F" w:rsidP="000D3B40">
            <w:pPr>
              <w:bidi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Кожем</w:t>
            </w:r>
            <w:r w:rsidRPr="000D3B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якін А.А.</w:t>
            </w:r>
          </w:p>
          <w:p w:rsidR="000D0E5F" w:rsidP="000D3B40">
            <w:pPr>
              <w:bidi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Немиря Г.М.</w:t>
            </w:r>
          </w:p>
          <w:p w:rsidR="000D0E5F" w:rsidP="000D3B40">
            <w:pPr>
              <w:bidi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Лабунська А.В.</w:t>
            </w:r>
          </w:p>
          <w:p w:rsidR="000D0E5F" w:rsidP="000D3B40">
            <w:pPr>
              <w:bidi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Дубіль В.О.</w:t>
            </w:r>
          </w:p>
          <w:p w:rsidR="000D0E5F" w:rsidP="000D3B40">
            <w:pPr>
              <w:bidi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Кириленко І.Г.</w:t>
            </w:r>
          </w:p>
          <w:p w:rsidR="000D0E5F" w:rsidP="000D3B40">
            <w:pPr>
              <w:bidi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Івченко В.Є.</w:t>
            </w:r>
          </w:p>
          <w:p w:rsidR="00636DD2" w:rsidP="000D3B40">
            <w:pPr>
              <w:bidi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="000D0E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Цимбалюк М.М.</w:t>
            </w:r>
          </w:p>
          <w:p w:rsidR="000D0E5F" w:rsidP="000D3B40">
            <w:pPr>
              <w:bidi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Кабаченко В.В.</w:t>
            </w:r>
          </w:p>
          <w:p w:rsidR="000D0E5F" w:rsidP="000D3B40">
            <w:pPr>
              <w:bidi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Пузійчук А.В.</w:t>
            </w:r>
          </w:p>
          <w:p w:rsidR="000D0E5F" w:rsidP="000D3B40">
            <w:pPr>
              <w:bidi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Кучеренко О.Ю.</w:t>
            </w:r>
          </w:p>
          <w:p w:rsidR="000D0E5F" w:rsidRPr="0011793A" w:rsidP="000D3B40">
            <w:pPr>
              <w:bidi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Батенко Т.І.</w:t>
            </w:r>
          </w:p>
        </w:tc>
      </w:tr>
    </w:tbl>
    <w:p w:rsidR="00BF05E8" w:rsidRPr="000D3B40" w:rsidP="000D3B40">
      <w:pPr>
        <w:bidi w:val="0"/>
        <w:rPr>
          <w:lang w:val="uk-UA"/>
        </w:rPr>
      </w:pPr>
    </w:p>
    <w:sectPr w:rsidSect="000D3B40">
      <w:pgSz w:w="11906" w:h="16838"/>
      <w:pgMar w:top="360" w:right="851" w:bottom="567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Peterburg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10C8F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  <w:rtl w:val="0"/>
        <w:cs w:val="0"/>
      </w:rPr>
    </w:lvl>
  </w:abstractNum>
  <w:abstractNum w:abstractNumId="1">
    <w:nsid w:val="FFFFFF7D"/>
    <w:multiLevelType w:val="singleLevel"/>
    <w:tmpl w:val="B56EEA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  <w:rtl w:val="0"/>
        <w:cs w:val="0"/>
      </w:rPr>
    </w:lvl>
  </w:abstractNum>
  <w:abstractNum w:abstractNumId="2">
    <w:nsid w:val="FFFFFF7E"/>
    <w:multiLevelType w:val="singleLevel"/>
    <w:tmpl w:val="1A0A3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  <w:rtl w:val="0"/>
        <w:cs w:val="0"/>
      </w:rPr>
    </w:lvl>
  </w:abstractNum>
  <w:abstractNum w:abstractNumId="3">
    <w:nsid w:val="FFFFFF7F"/>
    <w:multiLevelType w:val="singleLevel"/>
    <w:tmpl w:val="984E8F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  <w:rtl w:val="0"/>
        <w:cs w:val="0"/>
      </w:rPr>
    </w:lvl>
  </w:abstractNum>
  <w:abstractNum w:abstractNumId="4">
    <w:nsid w:val="FFFFFF80"/>
    <w:multiLevelType w:val="singleLevel"/>
    <w:tmpl w:val="624684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37490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D2E1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F261B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316F5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rtl w:val="0"/>
        <w:cs w:val="0"/>
      </w:rPr>
    </w:lvl>
  </w:abstractNum>
  <w:abstractNum w:abstractNumId="9">
    <w:nsid w:val="FFFFFF89"/>
    <w:multiLevelType w:val="singleLevel"/>
    <w:tmpl w:val="C742CC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9D31891"/>
    <w:multiLevelType w:val="hybridMultilevel"/>
    <w:tmpl w:val="2580E87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636DD2"/>
    <w:rsid w:val="000D0E5F"/>
    <w:rsid w:val="000D3B40"/>
    <w:rsid w:val="0011793A"/>
    <w:rsid w:val="0015048F"/>
    <w:rsid w:val="00153C57"/>
    <w:rsid w:val="001E0887"/>
    <w:rsid w:val="002864E8"/>
    <w:rsid w:val="003B53CD"/>
    <w:rsid w:val="00413B12"/>
    <w:rsid w:val="00434753"/>
    <w:rsid w:val="0047721A"/>
    <w:rsid w:val="0051410D"/>
    <w:rsid w:val="005705AA"/>
    <w:rsid w:val="005C56AA"/>
    <w:rsid w:val="00612CB5"/>
    <w:rsid w:val="00613D47"/>
    <w:rsid w:val="00621CFF"/>
    <w:rsid w:val="00636DD2"/>
    <w:rsid w:val="006610C8"/>
    <w:rsid w:val="00664F20"/>
    <w:rsid w:val="00687338"/>
    <w:rsid w:val="006B6D5F"/>
    <w:rsid w:val="008319C3"/>
    <w:rsid w:val="00926DE0"/>
    <w:rsid w:val="009A08AA"/>
    <w:rsid w:val="009E5578"/>
    <w:rsid w:val="00A009BA"/>
    <w:rsid w:val="00A555BE"/>
    <w:rsid w:val="00AF2EE4"/>
    <w:rsid w:val="00BF05E8"/>
    <w:rsid w:val="00C32DD6"/>
    <w:rsid w:val="00CA7CC2"/>
    <w:rsid w:val="00E512D2"/>
    <w:rsid w:val="00E61B91"/>
    <w:rsid w:val="00F31BE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636DD2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Heading9">
    <w:name w:val="heading 9"/>
    <w:basedOn w:val="Normal"/>
    <w:next w:val="Normal"/>
    <w:link w:val="9"/>
    <w:uiPriority w:val="99"/>
    <w:rsid w:val="00636DD2"/>
    <w:pPr>
      <w:keepNext/>
      <w:spacing w:after="0" w:line="240" w:lineRule="auto"/>
      <w:jc w:val="center"/>
      <w:outlineLvl w:val="8"/>
    </w:pPr>
    <w:rPr>
      <w:rFonts w:ascii="Peterburg" w:hAnsi="Peterburg" w:cs="Peterburg"/>
      <w:b/>
      <w:bCs/>
      <w:sz w:val="52"/>
      <w:szCs w:val="5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9 Знак"/>
    <w:basedOn w:val="DefaultParagraphFont"/>
    <w:link w:val="Heading9"/>
    <w:uiPriority w:val="99"/>
    <w:locked/>
    <w:rsid w:val="00636DD2"/>
    <w:rPr>
      <w:rFonts w:ascii="Peterburg" w:hAnsi="Peterburg" w:cs="Peterburg"/>
      <w:b/>
      <w:bCs/>
      <w:sz w:val="52"/>
      <w:szCs w:val="52"/>
      <w:rtl w:val="0"/>
      <w:cs w:val="0"/>
      <w:lang w:val="uk-UA" w:eastAsia="ru-RU"/>
    </w:rPr>
  </w:style>
  <w:style w:type="table" w:styleId="TableGrid">
    <w:name w:val="Table Grid"/>
    <w:basedOn w:val="TableNormal"/>
    <w:uiPriority w:val="99"/>
    <w:rsid w:val="00636DD2"/>
    <w:rPr>
      <w:rFonts w:ascii="Times New Roman" w:hAnsi="Times New Roman"/>
      <w:noProof w:val="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rsid w:val="00636DD2"/>
    <w:pPr>
      <w:ind w:left="720"/>
      <w:contextualSpacing/>
      <w:jc w:val="left"/>
    </w:pPr>
  </w:style>
  <w:style w:type="character" w:customStyle="1" w:styleId="rvts0">
    <w:name w:val="rvts0"/>
    <w:basedOn w:val="DefaultParagraphFont"/>
    <w:uiPriority w:val="99"/>
    <w:rsid w:val="00636DD2"/>
    <w:rPr>
      <w:rFonts w:cs="Times New Roman"/>
      <w:rtl w:val="0"/>
      <w:cs w:val="0"/>
    </w:rPr>
  </w:style>
  <w:style w:type="paragraph" w:styleId="NoSpacing">
    <w:name w:val="No Spacing"/>
    <w:uiPriority w:val="99"/>
    <w:rsid w:val="00636DD2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BalloonText">
    <w:name w:val="Balloon Text"/>
    <w:basedOn w:val="Normal"/>
    <w:uiPriority w:val="99"/>
    <w:semiHidden/>
    <w:locked/>
    <w:rsid w:val="000D3B40"/>
    <w:pPr>
      <w:jc w:val="lef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67</TotalTime>
  <Pages>1</Pages>
  <Words>797</Words>
  <Characters>455</Characters>
  <Application>Microsoft Office Word</Application>
  <DocSecurity>0</DocSecurity>
  <Lines>0</Lines>
  <Paragraphs>0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pokotylo-o</cp:lastModifiedBy>
  <cp:revision>15</cp:revision>
  <cp:lastPrinted>2019-11-05T16:19:00Z</cp:lastPrinted>
  <dcterms:created xsi:type="dcterms:W3CDTF">2019-09-26T08:28:00Z</dcterms:created>
  <dcterms:modified xsi:type="dcterms:W3CDTF">2019-11-05T16:37:00Z</dcterms:modified>
</cp:coreProperties>
</file>