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01A14" w:rsidRPr="003B4A12" w:rsidP="007004BA">
      <w:pPr>
        <w:spacing w:after="120" w:line="276" w:lineRule="auto"/>
        <w:ind w:firstLine="561"/>
        <w:jc w:val="center"/>
        <w:rPr>
          <w:b/>
          <w:bCs/>
          <w:szCs w:val="28"/>
        </w:rPr>
      </w:pPr>
    </w:p>
    <w:p w:rsidR="00322FF4" w:rsidRPr="003B4A12" w:rsidP="007004BA">
      <w:pPr>
        <w:spacing w:after="120" w:line="276" w:lineRule="auto"/>
        <w:ind w:firstLine="561"/>
        <w:jc w:val="center"/>
        <w:rPr>
          <w:b/>
          <w:bCs/>
          <w:szCs w:val="28"/>
        </w:rPr>
      </w:pPr>
      <w:r w:rsidRPr="003B4A12">
        <w:rPr>
          <w:b/>
          <w:bCs/>
          <w:szCs w:val="28"/>
        </w:rPr>
        <w:t>ПОЯСНЮВАЛЬНА ЗАПИСКА</w:t>
      </w:r>
    </w:p>
    <w:p w:rsidR="00301A14" w:rsidP="00301A14">
      <w:pPr>
        <w:pStyle w:val="StyleZakonu"/>
        <w:spacing w:line="276" w:lineRule="auto"/>
        <w:ind w:firstLine="561"/>
        <w:rPr>
          <w:rFonts w:ascii="Times New Roman" w:hAnsi="Times New Roman" w:cs="Times New Roman"/>
          <w:b/>
          <w:bCs/>
          <w:sz w:val="28"/>
          <w:szCs w:val="28"/>
        </w:rPr>
      </w:pPr>
      <w:r w:rsidRPr="003B4A12" w:rsidR="00322FF4">
        <w:rPr>
          <w:rFonts w:ascii="Times New Roman" w:hAnsi="Times New Roman" w:cs="Times New Roman"/>
          <w:b/>
          <w:bCs/>
          <w:sz w:val="28"/>
          <w:szCs w:val="28"/>
        </w:rPr>
        <w:t xml:space="preserve">до проекту Закону України </w:t>
      </w:r>
      <w:r w:rsidRPr="003B4A12">
        <w:rPr>
          <w:rFonts w:ascii="Times New Roman" w:hAnsi="Times New Roman" w:cs="Times New Roman"/>
          <w:b/>
          <w:bCs/>
          <w:sz w:val="28"/>
          <w:szCs w:val="28"/>
        </w:rPr>
        <w:t>«Про внесення змін до статті 46 Житлового кодексу Української РСР щодо позачергового забезпечення житлом осіб, які взяті на облік до 01 січня 1993 року та проживають у житлі тимчасового призначення»</w:t>
      </w:r>
    </w:p>
    <w:p w:rsidR="003209A1" w:rsidRPr="003B4A12" w:rsidP="00301A14">
      <w:pPr>
        <w:pStyle w:val="StyleZakonu"/>
        <w:spacing w:line="276" w:lineRule="auto"/>
        <w:ind w:firstLine="561"/>
        <w:rPr>
          <w:rFonts w:ascii="Times New Roman" w:hAnsi="Times New Roman" w:cs="Times New Roman"/>
          <w:b/>
          <w:bCs/>
          <w:sz w:val="28"/>
          <w:szCs w:val="28"/>
        </w:rPr>
      </w:pPr>
    </w:p>
    <w:p w:rsidR="00597D80" w:rsidRPr="003B4A12" w:rsidP="007004BA">
      <w:pPr>
        <w:numPr>
          <w:ilvl w:val="0"/>
          <w:numId w:val="1"/>
        </w:numPr>
        <w:spacing w:after="120" w:line="276" w:lineRule="auto"/>
        <w:ind w:left="0" w:firstLine="561"/>
        <w:jc w:val="both"/>
        <w:rPr>
          <w:b/>
          <w:bCs/>
          <w:szCs w:val="28"/>
        </w:rPr>
      </w:pPr>
      <w:r w:rsidRPr="003B4A12" w:rsidR="00322FF4">
        <w:rPr>
          <w:b/>
          <w:bCs/>
          <w:szCs w:val="28"/>
        </w:rPr>
        <w:t>Обґрунтув</w:t>
      </w:r>
      <w:r w:rsidR="003B4A12">
        <w:rPr>
          <w:b/>
          <w:bCs/>
          <w:szCs w:val="28"/>
        </w:rPr>
        <w:t>ання необхідності прийняття акту</w:t>
      </w:r>
    </w:p>
    <w:p w:rsidR="00D842E8" w:rsidRPr="003B4A12" w:rsidP="003209A1">
      <w:pPr>
        <w:spacing w:line="276" w:lineRule="auto"/>
        <w:jc w:val="both"/>
        <w:rPr>
          <w:bCs/>
          <w:szCs w:val="28"/>
        </w:rPr>
      </w:pPr>
      <w:r w:rsidRPr="003B4A12" w:rsidR="00597D80">
        <w:rPr>
          <w:bCs/>
          <w:szCs w:val="28"/>
        </w:rPr>
        <w:t xml:space="preserve">        Станом на теперішній час залишається відкритим питання </w:t>
      </w:r>
      <w:r w:rsidRPr="003B4A12" w:rsidR="006F0136">
        <w:rPr>
          <w:bCs/>
          <w:szCs w:val="28"/>
        </w:rPr>
        <w:t>щодо</w:t>
      </w:r>
      <w:r w:rsidRPr="003B4A12" w:rsidR="0026100B">
        <w:rPr>
          <w:bCs/>
          <w:szCs w:val="28"/>
        </w:rPr>
        <w:t xml:space="preserve"> </w:t>
      </w:r>
      <w:r w:rsidRPr="003B4A12" w:rsidR="006909F8">
        <w:rPr>
          <w:bCs/>
          <w:szCs w:val="28"/>
        </w:rPr>
        <w:t xml:space="preserve">врегулювання випадків коли в багатоквартирному будинку мешкають особи, які свого часу не скористалися правом на приватизацію квартири з незалежних від них причин. </w:t>
      </w:r>
    </w:p>
    <w:p w:rsidR="00FE6A0E" w:rsidRPr="003B4A12" w:rsidP="003209A1">
      <w:pPr>
        <w:spacing w:line="276" w:lineRule="auto"/>
        <w:jc w:val="both"/>
        <w:rPr>
          <w:bCs/>
          <w:szCs w:val="28"/>
        </w:rPr>
      </w:pPr>
      <w:r w:rsidRPr="003B4A12">
        <w:rPr>
          <w:bCs/>
          <w:szCs w:val="28"/>
        </w:rPr>
        <w:t xml:space="preserve">        </w:t>
      </w:r>
      <w:r w:rsidRPr="003B4A12" w:rsidR="006909F8">
        <w:rPr>
          <w:bCs/>
          <w:szCs w:val="28"/>
        </w:rPr>
        <w:t xml:space="preserve">Враховуючи </w:t>
      </w:r>
      <w:r w:rsidRPr="003B4A12">
        <w:rPr>
          <w:bCs/>
          <w:szCs w:val="28"/>
        </w:rPr>
        <w:t>велику кількість</w:t>
      </w:r>
      <w:r w:rsidRPr="003B4A12" w:rsidR="00433A43">
        <w:rPr>
          <w:bCs/>
          <w:szCs w:val="28"/>
        </w:rPr>
        <w:t xml:space="preserve"> такої категорії осі</w:t>
      </w:r>
      <w:r w:rsidRPr="003B4A12">
        <w:rPr>
          <w:bCs/>
          <w:szCs w:val="28"/>
        </w:rPr>
        <w:t xml:space="preserve">б та задля забезпечення їх належного соціального захисту, </w:t>
      </w:r>
      <w:r w:rsidRPr="003B4A12" w:rsidR="00433A43">
        <w:rPr>
          <w:bCs/>
          <w:szCs w:val="28"/>
        </w:rPr>
        <w:t>виникає нагальна потреба у законодавчому врегулюванні питання забезпечення реалізації права на отримання постійного житла</w:t>
      </w:r>
      <w:r w:rsidRPr="003B4A12">
        <w:rPr>
          <w:bCs/>
          <w:szCs w:val="28"/>
        </w:rPr>
        <w:t>. Зокрема, йдеться мова про осіб</w:t>
      </w:r>
      <w:r w:rsidRPr="003B4A12" w:rsidR="0026100B">
        <w:rPr>
          <w:bCs/>
          <w:szCs w:val="28"/>
        </w:rPr>
        <w:t xml:space="preserve">, які до 01 січня 1993 року взяті на облік осіб, які потребують поліпшення житлових умов, власного житла не мають та жилі приміщення у постійне користування відповідно до </w:t>
      </w:r>
      <w:r w:rsidRPr="003B4A12">
        <w:rPr>
          <w:bCs/>
          <w:szCs w:val="28"/>
        </w:rPr>
        <w:t xml:space="preserve">чинного Житлового </w:t>
      </w:r>
      <w:r w:rsidRPr="003B4A12" w:rsidR="0026100B">
        <w:rPr>
          <w:bCs/>
          <w:szCs w:val="28"/>
        </w:rPr>
        <w:t>Кодексу</w:t>
      </w:r>
      <w:r w:rsidRPr="003B4A12">
        <w:rPr>
          <w:bCs/>
          <w:szCs w:val="28"/>
        </w:rPr>
        <w:t xml:space="preserve"> Української РСР</w:t>
      </w:r>
      <w:r w:rsidRPr="003B4A12" w:rsidR="0026100B">
        <w:rPr>
          <w:bCs/>
          <w:szCs w:val="28"/>
        </w:rPr>
        <w:t xml:space="preserve"> їм не надавалися, які з незалежних від них причин не використали право приватизації житла з державного житлового фонду та проживають у житлі тимчасового призначення.</w:t>
      </w:r>
      <w:r w:rsidRPr="003B4A12">
        <w:rPr>
          <w:bCs/>
          <w:szCs w:val="28"/>
        </w:rPr>
        <w:t xml:space="preserve">       </w:t>
      </w:r>
    </w:p>
    <w:p w:rsidR="002567C2" w:rsidRPr="003B4A12" w:rsidP="003209A1">
      <w:pPr>
        <w:spacing w:line="276" w:lineRule="auto"/>
        <w:jc w:val="both"/>
        <w:rPr>
          <w:bCs/>
          <w:szCs w:val="28"/>
        </w:rPr>
      </w:pPr>
      <w:r w:rsidRPr="003B4A12" w:rsidR="00FE6A0E">
        <w:rPr>
          <w:bCs/>
          <w:szCs w:val="28"/>
        </w:rPr>
        <w:t xml:space="preserve">          Таким чином, </w:t>
      </w:r>
      <w:r w:rsidRPr="003B4A12" w:rsidR="00D842E8">
        <w:rPr>
          <w:bCs/>
          <w:szCs w:val="28"/>
        </w:rPr>
        <w:t xml:space="preserve">за державою залишається обов’язок у створенні належних умов </w:t>
      </w:r>
      <w:r w:rsidRPr="003B4A12" w:rsidR="00C84C35">
        <w:rPr>
          <w:bCs/>
          <w:szCs w:val="28"/>
        </w:rPr>
        <w:t>для здійснення права громадян на вільний вибір спос</w:t>
      </w:r>
      <w:r w:rsidRPr="003B4A12" w:rsidR="00D842E8">
        <w:rPr>
          <w:bCs/>
          <w:szCs w:val="28"/>
        </w:rPr>
        <w:t>обу задоволення потреб у житлі. А отже,</w:t>
      </w:r>
      <w:r w:rsidRPr="003B4A12">
        <w:rPr>
          <w:bCs/>
          <w:szCs w:val="28"/>
        </w:rPr>
        <w:t xml:space="preserve"> даним законопроектом забезпечується зазначеній категорії осіб реалізація права на отримання постійного житла, включивши їх до переліку осіб, </w:t>
      </w:r>
      <w:r w:rsidRPr="003B4A12" w:rsidR="007004BA">
        <w:rPr>
          <w:bCs/>
          <w:szCs w:val="28"/>
        </w:rPr>
        <w:t>що отримують житло поза</w:t>
      </w:r>
      <w:r w:rsidR="003209A1">
        <w:rPr>
          <w:bCs/>
          <w:szCs w:val="28"/>
        </w:rPr>
        <w:t xml:space="preserve"> </w:t>
      </w:r>
      <w:r w:rsidRPr="003B4A12" w:rsidR="007004BA">
        <w:rPr>
          <w:bCs/>
          <w:szCs w:val="28"/>
        </w:rPr>
        <w:t xml:space="preserve">чергою. </w:t>
      </w:r>
    </w:p>
    <w:p w:rsidR="002567C2" w:rsidRPr="003B4A12" w:rsidP="007004BA">
      <w:pPr>
        <w:spacing w:after="120" w:line="276" w:lineRule="auto"/>
        <w:jc w:val="both"/>
        <w:rPr>
          <w:b/>
          <w:bCs/>
          <w:szCs w:val="28"/>
        </w:rPr>
      </w:pPr>
    </w:p>
    <w:p w:rsidR="00322FF4" w:rsidRPr="003B4A12" w:rsidP="007004BA">
      <w:pPr>
        <w:numPr>
          <w:ilvl w:val="0"/>
          <w:numId w:val="1"/>
        </w:numPr>
        <w:spacing w:after="120" w:line="276" w:lineRule="auto"/>
        <w:ind w:left="0" w:firstLine="561"/>
        <w:jc w:val="both"/>
        <w:rPr>
          <w:b/>
          <w:bCs/>
          <w:szCs w:val="28"/>
        </w:rPr>
      </w:pPr>
      <w:r w:rsidRPr="003B4A12">
        <w:rPr>
          <w:b/>
          <w:bCs/>
          <w:szCs w:val="28"/>
        </w:rPr>
        <w:t>Цілі і завдання</w:t>
      </w:r>
      <w:r w:rsidR="003B4A12">
        <w:rPr>
          <w:b/>
          <w:bCs/>
          <w:szCs w:val="28"/>
        </w:rPr>
        <w:t xml:space="preserve"> прийняття акту</w:t>
      </w:r>
      <w:r w:rsidRPr="003B4A12">
        <w:rPr>
          <w:b/>
          <w:bCs/>
          <w:szCs w:val="28"/>
        </w:rPr>
        <w:t>.</w:t>
      </w:r>
    </w:p>
    <w:p w:rsidR="009F289D" w:rsidRPr="003B4A12" w:rsidP="003209A1">
      <w:pPr>
        <w:spacing w:line="276" w:lineRule="auto"/>
        <w:jc w:val="both"/>
        <w:rPr>
          <w:bCs/>
          <w:szCs w:val="28"/>
        </w:rPr>
      </w:pPr>
      <w:r w:rsidRPr="003B4A12">
        <w:rPr>
          <w:b/>
          <w:bCs/>
          <w:szCs w:val="28"/>
        </w:rPr>
        <w:t xml:space="preserve">       </w:t>
      </w:r>
      <w:r w:rsidRPr="003B4A12">
        <w:rPr>
          <w:bCs/>
          <w:szCs w:val="28"/>
        </w:rPr>
        <w:t xml:space="preserve">Метою розроблення проекту </w:t>
      </w:r>
      <w:r w:rsidRPr="003B4A12" w:rsidR="00301A14">
        <w:rPr>
          <w:bCs/>
          <w:szCs w:val="28"/>
        </w:rPr>
        <w:t xml:space="preserve">закону </w:t>
      </w:r>
      <w:r w:rsidRPr="003B4A12">
        <w:rPr>
          <w:bCs/>
          <w:szCs w:val="28"/>
        </w:rPr>
        <w:t xml:space="preserve">є законодавче врегулювання питання щодо розширення переліку категорій осіб, які користуються правом </w:t>
      </w:r>
      <w:r w:rsidRPr="003B4A12" w:rsidR="00986CDF">
        <w:rPr>
          <w:bCs/>
          <w:szCs w:val="28"/>
        </w:rPr>
        <w:t xml:space="preserve">на отримання житла поза чергою.  </w:t>
      </w:r>
    </w:p>
    <w:p w:rsidR="00301A14" w:rsidRPr="003B4A12" w:rsidP="003209A1">
      <w:pPr>
        <w:autoSpaceDE w:val="0"/>
        <w:autoSpaceDN w:val="0"/>
        <w:spacing w:line="276" w:lineRule="auto"/>
        <w:ind w:firstLine="561"/>
        <w:jc w:val="both"/>
      </w:pPr>
      <w:r w:rsidRPr="003B4A12" w:rsidR="00986CDF">
        <w:t>З</w:t>
      </w:r>
      <w:r w:rsidRPr="003B4A12">
        <w:t xml:space="preserve">авданням </w:t>
      </w:r>
      <w:r w:rsidRPr="003B4A12" w:rsidR="00986CDF">
        <w:t xml:space="preserve">законопроекту </w:t>
      </w:r>
      <w:r w:rsidRPr="003B4A12">
        <w:t xml:space="preserve">є усунення </w:t>
      </w:r>
      <w:r w:rsidRPr="003B4A12" w:rsidR="00A27E8E">
        <w:t>соціальної</w:t>
      </w:r>
      <w:r w:rsidRPr="003B4A12" w:rsidR="00F50E85">
        <w:t xml:space="preserve"> несправедливості щодо осіб, які </w:t>
      </w:r>
      <w:r w:rsidRPr="003B4A12">
        <w:rPr>
          <w:bCs/>
        </w:rPr>
        <w:t>до 01 січня 1993 року взяті на облік, потребують поліпшення житлових умов, власного житла не мають та жилі приміщення у постійне користування відповідно до чинного Житлового Кодексу Української РСР їм не надавалися, які з н</w:t>
      </w:r>
      <w:r w:rsidRPr="003B4A12">
        <w:rPr>
          <w:bCs/>
        </w:rPr>
        <w:t xml:space="preserve">езалежних від них причин не використали право приватизації житла з державного житлового фонду та проживають у житлі тимчасового призначення.       </w:t>
      </w:r>
    </w:p>
    <w:p w:rsidR="00301A14" w:rsidRPr="003B4A12" w:rsidP="00986CDF">
      <w:pPr>
        <w:autoSpaceDE w:val="0"/>
        <w:autoSpaceDN w:val="0"/>
        <w:spacing w:after="120" w:line="276" w:lineRule="auto"/>
        <w:jc w:val="both"/>
        <w:rPr>
          <w:szCs w:val="28"/>
        </w:rPr>
      </w:pPr>
    </w:p>
    <w:p w:rsidR="007004BA" w:rsidRPr="003B4A12" w:rsidP="007004BA">
      <w:pPr>
        <w:numPr>
          <w:ilvl w:val="0"/>
          <w:numId w:val="1"/>
        </w:numPr>
        <w:spacing w:after="120" w:line="276" w:lineRule="auto"/>
        <w:ind w:left="0" w:firstLine="561"/>
        <w:jc w:val="both"/>
        <w:rPr>
          <w:b/>
          <w:bCs/>
          <w:spacing w:val="4"/>
          <w:szCs w:val="28"/>
        </w:rPr>
      </w:pPr>
      <w:r w:rsidRPr="003B4A12" w:rsidR="00322FF4">
        <w:rPr>
          <w:b/>
          <w:bCs/>
          <w:spacing w:val="4"/>
          <w:szCs w:val="28"/>
        </w:rPr>
        <w:t>Загальна характе</w:t>
      </w:r>
      <w:r w:rsidR="003B4A12">
        <w:rPr>
          <w:b/>
          <w:bCs/>
          <w:spacing w:val="4"/>
          <w:szCs w:val="28"/>
        </w:rPr>
        <w:t>ристика і основні положення акту</w:t>
      </w:r>
      <w:r w:rsidRPr="003B4A12" w:rsidR="00322FF4">
        <w:rPr>
          <w:b/>
          <w:bCs/>
          <w:spacing w:val="4"/>
          <w:szCs w:val="28"/>
        </w:rPr>
        <w:t xml:space="preserve">. </w:t>
      </w:r>
    </w:p>
    <w:p w:rsidR="007004BA" w:rsidRPr="003B4A12" w:rsidP="007004BA">
      <w:pPr>
        <w:pStyle w:val="rvps2"/>
        <w:spacing w:before="0" w:beforeAutospacing="0" w:after="120" w:afterAutospacing="0" w:line="276" w:lineRule="auto"/>
        <w:ind w:firstLine="561"/>
        <w:jc w:val="both"/>
        <w:rPr>
          <w:sz w:val="28"/>
          <w:szCs w:val="28"/>
        </w:rPr>
      </w:pPr>
      <w:r w:rsidR="003209A1">
        <w:rPr>
          <w:sz w:val="28"/>
          <w:szCs w:val="28"/>
        </w:rPr>
        <w:t xml:space="preserve">Стаття </w:t>
      </w:r>
      <w:r w:rsidRPr="003B4A12">
        <w:rPr>
          <w:sz w:val="28"/>
          <w:szCs w:val="28"/>
        </w:rPr>
        <w:t>46 Житлового</w:t>
      </w:r>
      <w:r w:rsidRPr="003B4A12" w:rsidR="00F50E85">
        <w:rPr>
          <w:sz w:val="28"/>
          <w:szCs w:val="28"/>
        </w:rPr>
        <w:t xml:space="preserve"> Кодекс</w:t>
      </w:r>
      <w:r w:rsidRPr="003B4A12">
        <w:rPr>
          <w:sz w:val="28"/>
          <w:szCs w:val="28"/>
        </w:rPr>
        <w:t>у</w:t>
      </w:r>
      <w:r w:rsidRPr="003B4A12" w:rsidR="00301A14">
        <w:rPr>
          <w:sz w:val="28"/>
          <w:szCs w:val="28"/>
        </w:rPr>
        <w:t xml:space="preserve"> Української РСР</w:t>
      </w:r>
      <w:r w:rsidRPr="003B4A12" w:rsidR="00F50E85">
        <w:rPr>
          <w:sz w:val="28"/>
          <w:szCs w:val="28"/>
        </w:rPr>
        <w:t xml:space="preserve"> доповнюється </w:t>
      </w:r>
      <w:r w:rsidRPr="003B4A12" w:rsidR="00301A14">
        <w:rPr>
          <w:sz w:val="28"/>
          <w:szCs w:val="28"/>
        </w:rPr>
        <w:t>нормою про те, що поза чергою жиле приміщення надається:</w:t>
      </w:r>
      <w:r w:rsidRPr="003B4A12" w:rsidR="00301A14">
        <w:rPr>
          <w:bCs/>
          <w:sz w:val="28"/>
          <w:szCs w:val="28"/>
        </w:rPr>
        <w:t xml:space="preserve"> особам, які до 01 січня 1993 року взяті на облік осіб, які потребують поліпшення житлових умов, власного житла не мають та жилі приміщення у постійне користування відповідно до чинного Житлового Кодексу Української РСР їм не надавалися, які з незалежних від них причин не використали право приватизації житла з державного житлового фонду та проживають у житлі тимчасового призначення.       </w:t>
      </w:r>
    </w:p>
    <w:p w:rsidR="00322FF4" w:rsidRPr="003B4A12" w:rsidP="007004BA">
      <w:pPr>
        <w:spacing w:after="120" w:line="276" w:lineRule="auto"/>
        <w:ind w:firstLine="561"/>
        <w:jc w:val="both"/>
        <w:rPr>
          <w:b/>
          <w:bCs/>
          <w:spacing w:val="4"/>
          <w:szCs w:val="28"/>
        </w:rPr>
      </w:pPr>
      <w:r w:rsidRPr="003B4A12">
        <w:rPr>
          <w:b/>
          <w:bCs/>
          <w:spacing w:val="4"/>
          <w:szCs w:val="28"/>
        </w:rPr>
        <w:t>4. Стан нормативно-правової бази у даній сфері правового регулювання.</w:t>
      </w:r>
    </w:p>
    <w:p w:rsidR="00322FF4" w:rsidRPr="003B4A12" w:rsidP="007004BA">
      <w:pPr>
        <w:spacing w:after="120" w:line="276" w:lineRule="auto"/>
        <w:ind w:firstLine="561"/>
        <w:jc w:val="both"/>
        <w:rPr>
          <w:szCs w:val="28"/>
        </w:rPr>
      </w:pPr>
      <w:r w:rsidRPr="003B4A12" w:rsidR="007004BA">
        <w:rPr>
          <w:szCs w:val="28"/>
        </w:rPr>
        <w:t>Дана сфера відносин регулюється такими нормативно-правовими актами</w:t>
      </w:r>
      <w:r w:rsidRPr="003B4A12" w:rsidR="000F7CC6">
        <w:rPr>
          <w:szCs w:val="28"/>
        </w:rPr>
        <w:t xml:space="preserve">: </w:t>
      </w:r>
      <w:r w:rsidRPr="003B4A12" w:rsidR="007004BA">
        <w:rPr>
          <w:spacing w:val="4"/>
          <w:szCs w:val="28"/>
        </w:rPr>
        <w:t>Конституцією</w:t>
      </w:r>
      <w:r w:rsidRPr="003B4A12">
        <w:rPr>
          <w:spacing w:val="4"/>
          <w:szCs w:val="28"/>
        </w:rPr>
        <w:t xml:space="preserve"> України, </w:t>
      </w:r>
      <w:r w:rsidRPr="003B4A12" w:rsidR="007004BA">
        <w:rPr>
          <w:szCs w:val="28"/>
          <w:lang w:eastAsia="en-US"/>
        </w:rPr>
        <w:t>Житловим</w:t>
      </w:r>
      <w:r w:rsidRPr="003B4A12" w:rsidR="006B4934">
        <w:rPr>
          <w:szCs w:val="28"/>
          <w:lang w:eastAsia="en-US"/>
        </w:rPr>
        <w:t xml:space="preserve"> Кодекс</w:t>
      </w:r>
      <w:r w:rsidRPr="003B4A12" w:rsidR="007004BA">
        <w:rPr>
          <w:szCs w:val="28"/>
          <w:lang w:eastAsia="en-US"/>
        </w:rPr>
        <w:t>ом</w:t>
      </w:r>
      <w:r w:rsidRPr="003B4A12" w:rsidR="006B4934">
        <w:rPr>
          <w:szCs w:val="28"/>
          <w:lang w:eastAsia="en-US"/>
        </w:rPr>
        <w:t xml:space="preserve"> Української РСР</w:t>
      </w:r>
      <w:r w:rsidR="00F04900">
        <w:rPr>
          <w:szCs w:val="28"/>
          <w:lang w:eastAsia="en-US"/>
        </w:rPr>
        <w:t>.</w:t>
      </w:r>
    </w:p>
    <w:p w:rsidR="00322FF4" w:rsidRPr="003B4A12" w:rsidP="007004BA">
      <w:pPr>
        <w:pStyle w:val="BodyTextIndent"/>
        <w:spacing w:line="276" w:lineRule="auto"/>
        <w:ind w:left="0" w:firstLine="561"/>
        <w:rPr>
          <w:b/>
          <w:bCs/>
          <w:spacing w:val="4"/>
          <w:sz w:val="28"/>
          <w:szCs w:val="28"/>
        </w:rPr>
      </w:pPr>
      <w:r w:rsidRPr="003B4A12">
        <w:rPr>
          <w:b/>
          <w:bCs/>
          <w:spacing w:val="4"/>
          <w:sz w:val="28"/>
          <w:szCs w:val="28"/>
        </w:rPr>
        <w:t>5. Фінансово-економічне обґрунтування.</w:t>
      </w:r>
    </w:p>
    <w:p w:rsidR="00322FF4" w:rsidRPr="003B4A12" w:rsidP="007004BA">
      <w:pPr>
        <w:pStyle w:val="BodyTextIndent"/>
        <w:spacing w:line="276" w:lineRule="auto"/>
        <w:ind w:left="0" w:firstLine="561"/>
        <w:rPr>
          <w:spacing w:val="4"/>
          <w:sz w:val="28"/>
          <w:szCs w:val="28"/>
        </w:rPr>
      </w:pPr>
      <w:r w:rsidRPr="003B4A12">
        <w:rPr>
          <w:spacing w:val="4"/>
          <w:sz w:val="28"/>
          <w:szCs w:val="28"/>
        </w:rPr>
        <w:t>Реалізація цього акту не потребує д</w:t>
      </w:r>
      <w:r w:rsidRPr="003B4A12" w:rsidR="00C86FFB">
        <w:rPr>
          <w:spacing w:val="4"/>
          <w:sz w:val="28"/>
          <w:szCs w:val="28"/>
        </w:rPr>
        <w:t>одаткових фінансових витрат із Д</w:t>
      </w:r>
      <w:r w:rsidRPr="003B4A12">
        <w:rPr>
          <w:spacing w:val="4"/>
          <w:sz w:val="28"/>
          <w:szCs w:val="28"/>
        </w:rPr>
        <w:t>ержавного бюджету України.</w:t>
      </w:r>
    </w:p>
    <w:p w:rsidR="00322FF4" w:rsidRPr="003B4A12" w:rsidP="007004BA">
      <w:pPr>
        <w:spacing w:after="120" w:line="276" w:lineRule="auto"/>
        <w:ind w:firstLine="561"/>
        <w:jc w:val="both"/>
        <w:rPr>
          <w:b/>
          <w:bCs/>
          <w:spacing w:val="4"/>
          <w:szCs w:val="28"/>
        </w:rPr>
      </w:pPr>
      <w:r w:rsidRPr="003B4A12">
        <w:rPr>
          <w:b/>
          <w:bCs/>
          <w:spacing w:val="4"/>
          <w:szCs w:val="28"/>
        </w:rPr>
        <w:t>6. Прогноз соціально-економічних та інших наслідків прийняття акту.</w:t>
      </w:r>
    </w:p>
    <w:p w:rsidR="00F04900" w:rsidP="00A359DE">
      <w:pPr>
        <w:tabs>
          <w:tab w:val="left" w:pos="8100"/>
        </w:tabs>
        <w:spacing w:after="120" w:line="276" w:lineRule="auto"/>
        <w:ind w:firstLine="561"/>
        <w:jc w:val="both"/>
        <w:rPr>
          <w:szCs w:val="28"/>
        </w:rPr>
      </w:pPr>
      <w:r w:rsidRPr="003B4A12" w:rsidR="007004BA">
        <w:rPr>
          <w:szCs w:val="28"/>
        </w:rPr>
        <w:t xml:space="preserve"> </w:t>
      </w:r>
      <w:r w:rsidR="003B4A12">
        <w:rPr>
          <w:szCs w:val="28"/>
        </w:rPr>
        <w:t>Прийняття законопроекту забезпечить</w:t>
      </w:r>
      <w:r w:rsidRPr="003B4A12" w:rsidR="007004BA">
        <w:rPr>
          <w:szCs w:val="28"/>
        </w:rPr>
        <w:t xml:space="preserve"> правові гарантії та створить умови для відновлення</w:t>
      </w:r>
      <w:r w:rsidRPr="003B4A12" w:rsidR="006B4934">
        <w:rPr>
          <w:szCs w:val="28"/>
        </w:rPr>
        <w:t xml:space="preserve"> соціальної справедливості стосовно встановлення права на набуття житла у постійне користування зазначеною категорією громадян поза чергою. </w:t>
      </w:r>
    </w:p>
    <w:p w:rsidR="00A359DE" w:rsidRPr="003B4A12" w:rsidP="00A359DE">
      <w:pPr>
        <w:tabs>
          <w:tab w:val="left" w:pos="8100"/>
        </w:tabs>
        <w:spacing w:after="120" w:line="276" w:lineRule="auto"/>
        <w:ind w:firstLine="561"/>
        <w:jc w:val="both"/>
        <w:rPr>
          <w:szCs w:val="28"/>
        </w:rPr>
      </w:pPr>
    </w:p>
    <w:p w:rsidR="00A359DE" w:rsidRPr="00A359DE" w:rsidP="00A359DE">
      <w:pPr>
        <w:pStyle w:val="20"/>
        <w:keepNext/>
        <w:keepLines/>
        <w:shd w:val="clear" w:color="auto" w:fill="auto"/>
        <w:spacing w:before="0" w:after="0" w:line="360" w:lineRule="auto"/>
        <w:rPr>
          <w:rFonts w:cs="Arial Unicode MS"/>
          <w:sz w:val="28"/>
          <w:szCs w:val="28"/>
          <w:lang w:val="uk-UA" w:eastAsia="en-US"/>
        </w:rPr>
      </w:pPr>
      <w:r w:rsidRPr="00A359DE" w:rsidR="00322FF4">
        <w:rPr>
          <w:sz w:val="28"/>
          <w:szCs w:val="28"/>
        </w:rPr>
        <w:t>Народн</w:t>
      </w:r>
      <w:r w:rsidRPr="00A359DE" w:rsidR="007004BA">
        <w:rPr>
          <w:sz w:val="28"/>
          <w:szCs w:val="28"/>
        </w:rPr>
        <w:t>ий</w:t>
      </w:r>
      <w:r w:rsidRPr="00A359DE" w:rsidR="00322FF4">
        <w:rPr>
          <w:sz w:val="28"/>
          <w:szCs w:val="28"/>
        </w:rPr>
        <w:t xml:space="preserve"> депутат України</w:t>
      </w:r>
      <w:r w:rsidRPr="003B4A12" w:rsidR="00322FF4">
        <w:rPr>
          <w:b w:val="0"/>
          <w:sz w:val="28"/>
          <w:szCs w:val="28"/>
        </w:rPr>
        <w:tab/>
        <w:tab/>
      </w:r>
      <w:r w:rsidRPr="003B4A12" w:rsidR="007004BA">
        <w:rPr>
          <w:b w:val="0"/>
          <w:sz w:val="28"/>
          <w:szCs w:val="28"/>
        </w:rPr>
        <w:t xml:space="preserve">                     </w:t>
      </w:r>
      <w:r w:rsidRPr="00E86C44">
        <w:rPr>
          <w:bCs w:val="0"/>
          <w:color w:val="000000"/>
          <w:sz w:val="28"/>
          <w:szCs w:val="28"/>
          <w:lang w:val="uk-UA"/>
        </w:rPr>
        <w:t>О.М. Літвінов</w:t>
      </w:r>
      <w:r>
        <w:rPr>
          <w:bCs w:val="0"/>
          <w:color w:val="000000"/>
          <w:sz w:val="28"/>
          <w:szCs w:val="28"/>
          <w:lang w:val="uk-UA"/>
        </w:rPr>
        <w:t xml:space="preserve"> </w:t>
      </w:r>
      <w:r w:rsidRPr="00CE59FF">
        <w:rPr>
          <w:sz w:val="28"/>
          <w:szCs w:val="28"/>
          <w:lang w:val="uk-UA" w:eastAsia="uk-UA"/>
        </w:rPr>
        <w:t>(№ 379)</w:t>
      </w:r>
    </w:p>
    <w:p w:rsidR="00A359DE" w:rsidRPr="00CE59FF" w:rsidP="00A359DE">
      <w:pPr>
        <w:spacing w:line="360" w:lineRule="auto"/>
        <w:ind w:left="708" w:firstLine="4962"/>
        <w:rPr>
          <w:b/>
          <w:szCs w:val="28"/>
        </w:rPr>
      </w:pPr>
      <w:r w:rsidRPr="00CE59FF">
        <w:rPr>
          <w:b/>
          <w:szCs w:val="28"/>
        </w:rPr>
        <w:t>М.С. Мезенцева (№</w:t>
      </w:r>
      <w:r>
        <w:rPr>
          <w:b/>
          <w:szCs w:val="28"/>
        </w:rPr>
        <w:t xml:space="preserve"> </w:t>
      </w:r>
      <w:r w:rsidRPr="00CE59FF">
        <w:rPr>
          <w:b/>
          <w:szCs w:val="28"/>
        </w:rPr>
        <w:t>369)</w:t>
      </w:r>
    </w:p>
    <w:p w:rsidR="00A359DE" w:rsidRPr="00CE59FF" w:rsidP="00A359DE">
      <w:pPr>
        <w:spacing w:line="360" w:lineRule="auto"/>
        <w:ind w:left="708" w:firstLine="4962"/>
        <w:rPr>
          <w:b/>
          <w:szCs w:val="28"/>
        </w:rPr>
      </w:pPr>
      <w:r w:rsidRPr="00CE59FF">
        <w:rPr>
          <w:b/>
          <w:szCs w:val="28"/>
        </w:rPr>
        <w:t>П.М. Сушко (№</w:t>
      </w:r>
      <w:r>
        <w:rPr>
          <w:b/>
          <w:szCs w:val="28"/>
        </w:rPr>
        <w:t xml:space="preserve"> </w:t>
      </w:r>
      <w:r w:rsidRPr="00CE59FF">
        <w:rPr>
          <w:b/>
          <w:szCs w:val="28"/>
        </w:rPr>
        <w:t>28)</w:t>
      </w:r>
    </w:p>
    <w:p w:rsidR="00A359DE" w:rsidRPr="00CE59FF" w:rsidP="00A359DE">
      <w:pPr>
        <w:spacing w:line="360" w:lineRule="auto"/>
        <w:ind w:left="708" w:firstLine="4962"/>
        <w:rPr>
          <w:b/>
          <w:szCs w:val="28"/>
        </w:rPr>
      </w:pPr>
      <w:r w:rsidRPr="00CE59FF">
        <w:rPr>
          <w:b/>
          <w:szCs w:val="28"/>
        </w:rPr>
        <w:t>Д.С. Микиша (№</w:t>
      </w:r>
      <w:r>
        <w:rPr>
          <w:b/>
          <w:szCs w:val="28"/>
        </w:rPr>
        <w:t xml:space="preserve"> </w:t>
      </w:r>
      <w:r w:rsidRPr="00CE59FF">
        <w:rPr>
          <w:b/>
          <w:szCs w:val="28"/>
        </w:rPr>
        <w:t>382)</w:t>
      </w:r>
    </w:p>
    <w:p w:rsidR="00A359DE" w:rsidRPr="00CE59FF" w:rsidP="00A359DE">
      <w:pPr>
        <w:spacing w:line="360" w:lineRule="auto"/>
        <w:ind w:left="708" w:firstLine="4962"/>
        <w:rPr>
          <w:b/>
          <w:szCs w:val="28"/>
        </w:rPr>
      </w:pPr>
      <w:r w:rsidRPr="00CE59FF">
        <w:rPr>
          <w:b/>
          <w:szCs w:val="28"/>
        </w:rPr>
        <w:t>А.М. Одарченко (№</w:t>
      </w:r>
      <w:r>
        <w:rPr>
          <w:b/>
          <w:szCs w:val="28"/>
        </w:rPr>
        <w:t xml:space="preserve"> </w:t>
      </w:r>
      <w:r w:rsidRPr="00CE59FF">
        <w:rPr>
          <w:b/>
          <w:szCs w:val="28"/>
        </w:rPr>
        <w:t>371)</w:t>
      </w:r>
    </w:p>
    <w:p w:rsidR="00A359DE" w:rsidRPr="00CE59FF" w:rsidP="00A359DE">
      <w:pPr>
        <w:spacing w:line="360" w:lineRule="auto"/>
        <w:ind w:left="708" w:firstLine="4962"/>
        <w:rPr>
          <w:b/>
          <w:szCs w:val="28"/>
        </w:rPr>
      </w:pPr>
      <w:r w:rsidRPr="00CE59FF">
        <w:rPr>
          <w:b/>
          <w:szCs w:val="28"/>
        </w:rPr>
        <w:t>Є.П. Пивоваров (№</w:t>
      </w:r>
      <w:r>
        <w:rPr>
          <w:b/>
          <w:szCs w:val="28"/>
        </w:rPr>
        <w:t xml:space="preserve"> </w:t>
      </w:r>
      <w:r w:rsidRPr="00CE59FF">
        <w:rPr>
          <w:b/>
          <w:szCs w:val="28"/>
        </w:rPr>
        <w:t>376)</w:t>
      </w:r>
    </w:p>
    <w:p w:rsidR="00A359DE" w:rsidRPr="00CE59FF" w:rsidP="00A359DE">
      <w:pPr>
        <w:spacing w:line="360" w:lineRule="auto"/>
        <w:ind w:left="708" w:firstLine="4962"/>
        <w:rPr>
          <w:b/>
          <w:szCs w:val="28"/>
        </w:rPr>
      </w:pPr>
      <w:r w:rsidRPr="00CE59FF">
        <w:rPr>
          <w:b/>
          <w:szCs w:val="28"/>
        </w:rPr>
        <w:t>Ю.В. Здебський (№</w:t>
      </w:r>
      <w:r>
        <w:rPr>
          <w:b/>
          <w:szCs w:val="28"/>
        </w:rPr>
        <w:t xml:space="preserve"> </w:t>
      </w:r>
      <w:r w:rsidRPr="00CE59FF">
        <w:rPr>
          <w:b/>
          <w:szCs w:val="28"/>
        </w:rPr>
        <w:t>373)</w:t>
      </w:r>
    </w:p>
    <w:p w:rsidR="00A359DE" w:rsidP="00A359DE">
      <w:pPr>
        <w:spacing w:line="360" w:lineRule="auto"/>
        <w:ind w:left="708" w:firstLine="4962"/>
        <w:rPr>
          <w:b/>
          <w:szCs w:val="28"/>
        </w:rPr>
      </w:pPr>
      <w:r w:rsidRPr="00CE59FF">
        <w:rPr>
          <w:b/>
          <w:szCs w:val="28"/>
        </w:rPr>
        <w:t>О.С. Бакумов (№</w:t>
      </w:r>
      <w:r>
        <w:rPr>
          <w:b/>
          <w:szCs w:val="28"/>
        </w:rPr>
        <w:t xml:space="preserve"> </w:t>
      </w:r>
      <w:r w:rsidRPr="00CE59FF">
        <w:rPr>
          <w:b/>
          <w:szCs w:val="28"/>
        </w:rPr>
        <w:t>374)</w:t>
      </w:r>
    </w:p>
    <w:p w:rsidR="00F51BF3" w:rsidRPr="00CE59FF" w:rsidP="00F51BF3">
      <w:pPr>
        <w:spacing w:line="360" w:lineRule="auto"/>
        <w:ind w:left="708" w:firstLine="4962"/>
        <w:rPr>
          <w:b/>
          <w:szCs w:val="28"/>
        </w:rPr>
      </w:pPr>
      <w:r w:rsidRPr="00F51BF3">
        <w:rPr>
          <w:b/>
          <w:szCs w:val="28"/>
        </w:rPr>
        <w:t>А.С. Колісник (№ 91)</w:t>
      </w:r>
    </w:p>
    <w:p w:rsidR="00A359DE" w:rsidRPr="00CE59FF" w:rsidP="00A359DE">
      <w:pPr>
        <w:spacing w:line="360" w:lineRule="auto"/>
        <w:ind w:left="708" w:firstLine="4962"/>
        <w:rPr>
          <w:b/>
          <w:szCs w:val="28"/>
          <w:lang w:eastAsia="en-US"/>
        </w:rPr>
      </w:pPr>
      <w:r w:rsidRPr="00CE59FF">
        <w:rPr>
          <w:b/>
          <w:szCs w:val="28"/>
        </w:rPr>
        <w:t>Р.В. Каптєлов (№</w:t>
      </w:r>
      <w:r>
        <w:rPr>
          <w:b/>
          <w:szCs w:val="28"/>
        </w:rPr>
        <w:t xml:space="preserve"> </w:t>
      </w:r>
      <w:r w:rsidRPr="00CE59FF">
        <w:rPr>
          <w:b/>
          <w:szCs w:val="28"/>
        </w:rPr>
        <w:t>251)</w:t>
      </w:r>
    </w:p>
    <w:p w:rsidR="00A359DE" w:rsidP="007004BA">
      <w:pPr>
        <w:pStyle w:val="rvps2"/>
        <w:spacing w:before="0" w:beforeAutospacing="0" w:after="120" w:afterAutospacing="0" w:line="276" w:lineRule="auto"/>
        <w:ind w:firstLine="561"/>
        <w:jc w:val="both"/>
        <w:rPr>
          <w:b/>
          <w:sz w:val="28"/>
          <w:szCs w:val="28"/>
        </w:rPr>
      </w:pPr>
    </w:p>
    <w:p w:rsidR="00A67FE0" w:rsidRPr="00A359DE" w:rsidP="00A359DE">
      <w:pPr>
        <w:pStyle w:val="rvps2"/>
        <w:spacing w:before="0" w:beforeAutospacing="0" w:after="120" w:afterAutospacing="0" w:line="276" w:lineRule="auto"/>
        <w:ind w:firstLine="561"/>
        <w:jc w:val="both"/>
        <w:rPr>
          <w:b/>
          <w:bCs/>
          <w:szCs w:val="28"/>
        </w:rPr>
      </w:pPr>
      <w:r w:rsidRPr="003B4A12" w:rsidR="00322FF4">
        <w:rPr>
          <w:b/>
          <w:sz w:val="28"/>
          <w:szCs w:val="28"/>
        </w:rPr>
        <w:tab/>
        <w:tab/>
      </w:r>
      <w:r w:rsidRPr="003B4A12" w:rsidR="005537B1">
        <w:rPr>
          <w:b/>
          <w:sz w:val="28"/>
          <w:szCs w:val="28"/>
        </w:rPr>
        <w:tab/>
      </w:r>
      <w:r w:rsidRPr="003B4A12" w:rsidR="007004BA">
        <w:rPr>
          <w:b/>
          <w:sz w:val="28"/>
          <w:szCs w:val="28"/>
        </w:rPr>
        <w:t xml:space="preserve">   </w:t>
      </w:r>
    </w:p>
    <w:sectPr w:rsidSect="00A359DE">
      <w:pgSz w:w="11906" w:h="16838"/>
      <w:pgMar w:top="850" w:right="850" w:bottom="426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extBook">
    <w:altName w:val="Courier New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B09F3"/>
    <w:multiLevelType w:val="hybridMultilevel"/>
    <w:tmpl w:val="183E41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D04"/>
    <w:rsid w:val="00077B81"/>
    <w:rsid w:val="000D75F5"/>
    <w:rsid w:val="000F7CC6"/>
    <w:rsid w:val="001F5EB1"/>
    <w:rsid w:val="002567C2"/>
    <w:rsid w:val="0026100B"/>
    <w:rsid w:val="002E785C"/>
    <w:rsid w:val="00301A14"/>
    <w:rsid w:val="003209A1"/>
    <w:rsid w:val="00322FF4"/>
    <w:rsid w:val="00351EBD"/>
    <w:rsid w:val="00380212"/>
    <w:rsid w:val="00386B09"/>
    <w:rsid w:val="00392E43"/>
    <w:rsid w:val="003B4A12"/>
    <w:rsid w:val="003C5D04"/>
    <w:rsid w:val="00404CBF"/>
    <w:rsid w:val="00433A43"/>
    <w:rsid w:val="005537B1"/>
    <w:rsid w:val="00567118"/>
    <w:rsid w:val="00597D80"/>
    <w:rsid w:val="005A1A04"/>
    <w:rsid w:val="005D78ED"/>
    <w:rsid w:val="006909F8"/>
    <w:rsid w:val="006B4934"/>
    <w:rsid w:val="006F0136"/>
    <w:rsid w:val="007004BA"/>
    <w:rsid w:val="00744478"/>
    <w:rsid w:val="00751D70"/>
    <w:rsid w:val="007E520E"/>
    <w:rsid w:val="00986CDF"/>
    <w:rsid w:val="009D0459"/>
    <w:rsid w:val="009F289D"/>
    <w:rsid w:val="00A27E8E"/>
    <w:rsid w:val="00A359DE"/>
    <w:rsid w:val="00A67FE0"/>
    <w:rsid w:val="00B76253"/>
    <w:rsid w:val="00C84C35"/>
    <w:rsid w:val="00C86FFB"/>
    <w:rsid w:val="00CE59FF"/>
    <w:rsid w:val="00D842E8"/>
    <w:rsid w:val="00D87846"/>
    <w:rsid w:val="00E86C44"/>
    <w:rsid w:val="00EF5496"/>
    <w:rsid w:val="00F04900"/>
    <w:rsid w:val="00F112FE"/>
    <w:rsid w:val="00F35031"/>
    <w:rsid w:val="00F50E85"/>
    <w:rsid w:val="00F51BF3"/>
    <w:rsid w:val="00FE6A0E"/>
    <w:rsid w:val="00FF508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F4"/>
    <w:rPr>
      <w:rFonts w:eastAsia="Times New Roman"/>
      <w:sz w:val="28"/>
      <w:szCs w:val="24"/>
      <w:lang w:val="uk-UA" w:eastAsia="uk-UA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322FF4"/>
    <w:pPr>
      <w:spacing w:after="120"/>
      <w:ind w:left="283" w:firstLine="720"/>
      <w:jc w:val="both"/>
    </w:pPr>
    <w:rPr>
      <w:sz w:val="24"/>
      <w:lang w:eastAsia="ru-RU"/>
    </w:rPr>
  </w:style>
  <w:style w:type="paragraph" w:customStyle="1" w:styleId="StyleZakonu">
    <w:name w:val="StyleZakonu"/>
    <w:basedOn w:val="Normal"/>
    <w:rsid w:val="00322FF4"/>
    <w:pPr>
      <w:autoSpaceDE w:val="0"/>
      <w:autoSpaceDN w:val="0"/>
      <w:spacing w:after="120"/>
      <w:ind w:firstLine="284"/>
      <w:jc w:val="both"/>
    </w:pPr>
    <w:rPr>
      <w:rFonts w:ascii="TextBook" w:hAnsi="TextBook" w:cs="TextBook"/>
      <w:sz w:val="18"/>
      <w:szCs w:val="18"/>
    </w:rPr>
  </w:style>
  <w:style w:type="paragraph" w:customStyle="1" w:styleId="rvps2">
    <w:name w:val="rvps2"/>
    <w:basedOn w:val="Normal"/>
    <w:rsid w:val="00322FF4"/>
    <w:pPr>
      <w:spacing w:before="100" w:beforeAutospacing="1" w:after="100" w:afterAutospacing="1"/>
    </w:pPr>
    <w:rPr>
      <w:sz w:val="24"/>
    </w:rPr>
  </w:style>
  <w:style w:type="character" w:customStyle="1" w:styleId="6">
    <w:name w:val="Основний текст (6)_"/>
    <w:link w:val="60"/>
    <w:locked/>
    <w:rsid w:val="00567118"/>
    <w:rPr>
      <w:sz w:val="28"/>
      <w:szCs w:val="28"/>
      <w:lang w:bidi="ar-SA"/>
    </w:rPr>
  </w:style>
  <w:style w:type="paragraph" w:customStyle="1" w:styleId="60">
    <w:name w:val="Основний текст (6)"/>
    <w:basedOn w:val="Normal"/>
    <w:link w:val="6"/>
    <w:rsid w:val="00567118"/>
    <w:pPr>
      <w:widowControl w:val="0"/>
      <w:shd w:val="clear" w:color="auto" w:fill="FFFFFF"/>
      <w:spacing w:before="960" w:line="324" w:lineRule="exact"/>
      <w:jc w:val="both"/>
    </w:pPr>
    <w:rPr>
      <w:szCs w:val="28"/>
    </w:rPr>
  </w:style>
  <w:style w:type="paragraph" w:customStyle="1" w:styleId="NoSpacing">
    <w:name w:val="No Spacing"/>
    <w:rsid w:val="002E785C"/>
    <w:rPr>
      <w:rFonts w:eastAsia="Times New Roman"/>
      <w:sz w:val="28"/>
      <w:szCs w:val="24"/>
      <w:lang w:val="ru-RU" w:eastAsia="en-US" w:bidi="ar-SA"/>
    </w:rPr>
  </w:style>
  <w:style w:type="character" w:customStyle="1" w:styleId="rvts9">
    <w:name w:val="rvts9"/>
    <w:rsid w:val="00F50E85"/>
    <w:rPr>
      <w:rFonts w:cs="Times New Roman"/>
    </w:rPr>
  </w:style>
  <w:style w:type="character" w:customStyle="1" w:styleId="2">
    <w:name w:val="Заголовок №2_"/>
    <w:link w:val="20"/>
    <w:uiPriority w:val="99"/>
    <w:locked/>
    <w:rsid w:val="00A359DE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A359DE"/>
    <w:pPr>
      <w:shd w:val="clear" w:color="auto" w:fill="FFFFFF"/>
      <w:spacing w:before="360" w:after="60" w:line="240" w:lineRule="atLeast"/>
      <w:outlineLvl w:val="1"/>
    </w:pPr>
    <w:rPr>
      <w:rFonts w:eastAsia="MS Mincho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VR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Альона Валеріївна</dc:creator>
  <cp:lastModifiedBy>Ирина Шабала</cp:lastModifiedBy>
  <cp:revision>8</cp:revision>
  <dcterms:created xsi:type="dcterms:W3CDTF">2019-11-08T10:47:00Z</dcterms:created>
  <dcterms:modified xsi:type="dcterms:W3CDTF">2019-11-14T12:13:00Z</dcterms:modified>
</cp:coreProperties>
</file>