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  <w:r w:rsidRPr="00E5596C">
        <w:rPr>
          <w:rFonts w:ascii="Times New Roman" w:hAnsi="Times New Roman" w:cs="Times New Roman"/>
          <w:b w:val="0"/>
          <w:szCs w:val="24"/>
        </w:rPr>
        <w:t>Проект</w:t>
      </w: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  <w:r w:rsidRPr="00E5596C">
        <w:rPr>
          <w:rFonts w:ascii="Times New Roman" w:hAnsi="Times New Roman" w:cs="Times New Roman"/>
          <w:b w:val="0"/>
          <w:szCs w:val="24"/>
        </w:rPr>
        <w:t xml:space="preserve">Вноситься народними </w:t>
      </w: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  <w:r w:rsidRPr="00E5596C">
        <w:rPr>
          <w:rFonts w:ascii="Times New Roman" w:hAnsi="Times New Roman" w:cs="Times New Roman"/>
          <w:b w:val="0"/>
          <w:szCs w:val="24"/>
        </w:rPr>
        <w:t>депутатами України</w:t>
      </w: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  <w:r w:rsidRPr="00E5596C">
        <w:rPr>
          <w:rFonts w:ascii="Times New Roman" w:hAnsi="Times New Roman" w:cs="Times New Roman"/>
          <w:b w:val="0"/>
          <w:szCs w:val="24"/>
        </w:rPr>
        <w:t>Королевською Н.Ю.</w:t>
      </w: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</w:p>
    <w:p w:rsidR="0094713F" w:rsidRPr="00E5596C" w:rsidP="0094713F">
      <w:pPr>
        <w:pStyle w:val="a6"/>
        <w:jc w:val="right"/>
        <w:rPr>
          <w:rFonts w:ascii="Times New Roman" w:hAnsi="Times New Roman" w:cs="Times New Roman"/>
          <w:b w:val="0"/>
          <w:szCs w:val="24"/>
        </w:rPr>
      </w:pPr>
      <w:r w:rsidRPr="00E5596C">
        <w:rPr>
          <w:rFonts w:ascii="Times New Roman" w:hAnsi="Times New Roman" w:cs="Times New Roman"/>
          <w:b w:val="0"/>
          <w:szCs w:val="24"/>
        </w:rPr>
        <w:t>Солодом Ю.В.</w:t>
      </w:r>
    </w:p>
    <w:p w:rsidR="0094713F" w:rsidRPr="00E5596C" w:rsidP="0094713F">
      <w:pPr>
        <w:pStyle w:val="a8"/>
        <w:spacing w:before="0"/>
        <w:ind w:firstLine="737"/>
        <w:jc w:val="right"/>
        <w:rPr>
          <w:rFonts w:ascii="Times New Roman" w:hAnsi="Times New Roman" w:cs="Times New Roman"/>
          <w:b w:val="0"/>
          <w:i w:val="0"/>
          <w:sz w:val="28"/>
          <w:szCs w:val="24"/>
        </w:rPr>
      </w:pPr>
    </w:p>
    <w:p w:rsidR="0094713F" w:rsidRPr="00E5596C" w:rsidP="0094713F">
      <w:pPr>
        <w:pStyle w:val="a8"/>
        <w:spacing w:before="0"/>
        <w:ind w:firstLine="737"/>
        <w:jc w:val="right"/>
        <w:rPr>
          <w:rFonts w:ascii="Times New Roman" w:hAnsi="Times New Roman" w:cs="Times New Roman"/>
          <w:b w:val="0"/>
          <w:i w:val="0"/>
          <w:sz w:val="28"/>
          <w:szCs w:val="24"/>
        </w:rPr>
      </w:pPr>
    </w:p>
    <w:p w:rsidR="0094713F" w:rsidRPr="00E5596C" w:rsidP="0094713F">
      <w:pPr>
        <w:pStyle w:val="a8"/>
        <w:spacing w:before="0"/>
        <w:rPr>
          <w:rFonts w:ascii="Times New Roman" w:hAnsi="Times New Roman" w:cs="Times New Roman"/>
          <w:i w:val="0"/>
          <w:sz w:val="28"/>
          <w:szCs w:val="24"/>
        </w:rPr>
      </w:pPr>
      <w:r w:rsidRPr="00E5596C">
        <w:rPr>
          <w:rFonts w:ascii="Times New Roman" w:hAnsi="Times New Roman" w:cs="Times New Roman"/>
          <w:i w:val="0"/>
          <w:sz w:val="28"/>
          <w:szCs w:val="24"/>
        </w:rPr>
        <w:t>Закон УкраЇни</w:t>
      </w:r>
    </w:p>
    <w:p w:rsidR="0094713F" w:rsidRPr="00E5596C" w:rsidP="009471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cs="Times New Roman"/>
          <w:b/>
          <w:sz w:val="28"/>
          <w:szCs w:val="24"/>
          <w:lang w:val="uk-UA"/>
        </w:rPr>
      </w:pPr>
    </w:p>
    <w:p w:rsidR="003B6148" w:rsidRPr="00E5596C" w:rsidP="00163ED9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hAnsi="Times New Roman" w:cs="Times New Roman"/>
          <w:b/>
          <w:color w:val="auto"/>
          <w:sz w:val="28"/>
          <w:szCs w:val="24"/>
          <w:lang w:val="uk-UA"/>
        </w:rPr>
      </w:pP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>Про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внесення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змін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до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статті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291 Податкового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кодексу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України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 щодо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збільшення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граничного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обс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>ягу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доходу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>, передбаченого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для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платників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єдиного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податку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першої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>, другої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та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третьої</w:t>
      </w:r>
      <w:r w:rsidRPr="00E5596C" w:rsidR="00163ED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групи</w:t>
      </w:r>
    </w:p>
    <w:p w:rsidR="003B6148" w:rsidRPr="00E5596C" w:rsidP="00163ED9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hAnsi="Times New Roman" w:cs="Times New Roman"/>
          <w:b/>
          <w:color w:val="auto"/>
          <w:sz w:val="28"/>
          <w:szCs w:val="24"/>
          <w:lang w:val="uk-UA"/>
        </w:rPr>
      </w:pPr>
    </w:p>
    <w:p w:rsidR="003B6148" w:rsidRPr="00E5596C" w:rsidP="00E559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firstLine="737"/>
        <w:rPr>
          <w:rFonts w:cs="Times New Roman"/>
          <w:sz w:val="28"/>
          <w:szCs w:val="24"/>
          <w:lang w:val="uk-UA"/>
        </w:rPr>
      </w:pPr>
      <w:r w:rsidRPr="00E5596C">
        <w:rPr>
          <w:rFonts w:cs="Times New Roman" w:hint="default"/>
          <w:sz w:val="28"/>
          <w:szCs w:val="24"/>
          <w:lang w:val="uk-UA"/>
        </w:rPr>
        <w:t>Верховна</w:t>
      </w:r>
      <w:r w:rsidRPr="00E5596C">
        <w:rPr>
          <w:rFonts w:cs="Times New Roman" w:hint="default"/>
          <w:sz w:val="28"/>
          <w:szCs w:val="24"/>
          <w:lang w:val="uk-UA"/>
        </w:rPr>
        <w:t xml:space="preserve"> Рада</w:t>
      </w:r>
      <w:r w:rsidRPr="00E5596C">
        <w:rPr>
          <w:rFonts w:cs="Times New Roman" w:hint="default"/>
          <w:sz w:val="28"/>
          <w:szCs w:val="24"/>
          <w:lang w:val="uk-UA"/>
        </w:rPr>
        <w:t xml:space="preserve"> України</w:t>
      </w:r>
      <w:r w:rsidRPr="00E5596C">
        <w:rPr>
          <w:rFonts w:cs="Times New Roman" w:hint="default"/>
          <w:sz w:val="28"/>
          <w:szCs w:val="24"/>
          <w:lang w:val="uk-UA"/>
        </w:rPr>
        <w:t xml:space="preserve">  </w:t>
      </w:r>
      <w:r w:rsidRPr="00E5596C">
        <w:rPr>
          <w:rFonts w:cs="Times New Roman" w:hint="default"/>
          <w:b/>
          <w:sz w:val="28"/>
          <w:szCs w:val="24"/>
          <w:bdr w:val="nil"/>
          <w:lang w:val="uk-UA"/>
        </w:rPr>
        <w:t>п о с т а н о в л я є</w:t>
      </w:r>
      <w:r w:rsidRPr="00E5596C">
        <w:rPr>
          <w:rFonts w:cs="Times New Roman"/>
          <w:sz w:val="28"/>
          <w:szCs w:val="24"/>
          <w:lang w:val="uk-UA"/>
        </w:rPr>
        <w:t>:</w:t>
      </w:r>
    </w:p>
    <w:p w:rsidR="00B367DF" w:rsidRPr="00E5596C" w:rsidP="00E5596C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ind w:firstLine="737"/>
        <w:jc w:val="both"/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</w:pPr>
      <w:bookmarkStart w:id="0" w:name="o4"/>
      <w:bookmarkEnd w:id="0"/>
      <w:r w:rsidRPr="00E5596C" w:rsidR="003B6148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>І</w:t>
      </w:r>
      <w:r w:rsidRPr="00E5596C" w:rsidR="003B6148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>.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Внести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до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пункту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291.4 статті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291 Податкового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кодексу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lang w:val="uk-UA"/>
        </w:rPr>
        <w:t xml:space="preserve"> України</w:t>
      </w:r>
      <w:r w:rsidRPr="00E5596C">
        <w:rPr>
          <w:rFonts w:ascii="Times New Roman" w:hAnsi="Times New Roman" w:cs="Times New Roman"/>
          <w:color w:val="auto"/>
          <w:sz w:val="28"/>
          <w:szCs w:val="24"/>
          <w:lang w:val="uk-UA"/>
        </w:rPr>
        <w:t xml:space="preserve"> 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(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Відомості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Верховної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Ради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України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, 2011 р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., №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№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13 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–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17, ст</w:t>
      </w:r>
      <w:r w:rsidRPr="00E5596C" w:rsidR="00EA364D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. 112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) такі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зміни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:</w:t>
      </w:r>
    </w:p>
    <w:p w:rsidR="00163ED9" w:rsidRPr="00E5596C" w:rsidP="00E5596C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</w:pP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1) в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1A47E8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підпункті</w:t>
      </w:r>
      <w:r w:rsidRPr="00E5596C" w:rsidR="001A47E8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1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цифри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115808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3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00000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замінити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цифрами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 w:rsidR="008B4135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1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000000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;</w:t>
      </w:r>
    </w:p>
    <w:p w:rsidR="00EA364D" w:rsidRPr="00E5596C" w:rsidP="00E5596C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</w:pPr>
      <w:r w:rsidRPr="00E5596C" w:rsidR="008B4135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2</w:t>
      </w:r>
      <w:r w:rsidRPr="00E5596C" w:rsidR="00B367DF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 xml:space="preserve">) 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в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абзаці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третьому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підпункту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2 цифри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 w:rsidR="00E31C20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1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500000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замінити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цифрами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 w:rsidR="00676F3D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5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000000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;</w:t>
      </w:r>
    </w:p>
    <w:p w:rsidR="00EA364D" w:rsidRPr="00E5596C" w:rsidP="00E5596C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ind w:firstLine="737"/>
        <w:jc w:val="both"/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</w:pPr>
      <w:r w:rsidRPr="00E5596C" w:rsidR="008B4135">
        <w:rPr>
          <w:rFonts w:ascii="Times New Roman" w:hAnsi="Times New Roman" w:cs="Times New Roman"/>
          <w:color w:val="auto"/>
          <w:sz w:val="28"/>
          <w:szCs w:val="24"/>
          <w:lang w:val="uk-UA"/>
        </w:rPr>
        <w:t>3</w:t>
      </w:r>
      <w:r w:rsidRPr="00E5596C" w:rsidR="00B367DF">
        <w:rPr>
          <w:rFonts w:ascii="Times New Roman" w:hAnsi="Times New Roman" w:cs="Times New Roman"/>
          <w:color w:val="auto"/>
          <w:sz w:val="28"/>
          <w:szCs w:val="24"/>
          <w:lang w:val="uk-UA"/>
        </w:rPr>
        <w:t>)</w:t>
      </w:r>
      <w:r w:rsidRPr="00E5596C" w:rsidR="00080266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>в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абзаці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першому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підпункту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3 цифри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5000000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замінити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цифрами</w:t>
      </w:r>
      <w:r w:rsidRPr="00E5596C">
        <w:rPr>
          <w:rFonts w:ascii="Times New Roman" w:hAnsi="Times New Roman" w:cs="Times New Roman" w:hint="default"/>
          <w:color w:val="auto"/>
          <w:sz w:val="28"/>
          <w:szCs w:val="24"/>
          <w:shd w:val="clear" w:color="auto" w:fill="FFFFFF"/>
          <w:lang w:val="uk-UA"/>
        </w:rPr>
        <w:t xml:space="preserve"> 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"10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000000</w:t>
      </w:r>
      <w:r w:rsidRPr="00E5596C" w:rsidR="008B4135">
        <w:rPr>
          <w:rFonts w:ascii="Times New Roman" w:hAnsi="Times New Roman" w:cs="Times New Roman"/>
          <w:sz w:val="28"/>
          <w:szCs w:val="24"/>
          <w:lang w:val="uk-UA"/>
        </w:rPr>
        <w:t>"</w:t>
      </w:r>
      <w:r w:rsidRPr="00E5596C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  <w:lang w:val="uk-UA"/>
        </w:rPr>
        <w:t>;</w:t>
      </w:r>
    </w:p>
    <w:p w:rsidR="00FA036A" w:rsidRPr="00E5596C" w:rsidP="00E5596C">
      <w:pPr>
        <w:pStyle w:val="a9"/>
        <w:ind w:firstLine="737"/>
        <w:rPr>
          <w:rFonts w:ascii="Times New Roman" w:hAnsi="Times New Roman" w:cs="Times New Roman"/>
          <w:sz w:val="28"/>
          <w:szCs w:val="24"/>
        </w:rPr>
      </w:pPr>
      <w:r w:rsidRPr="00E5596C">
        <w:rPr>
          <w:rFonts w:ascii="Times New Roman" w:hAnsi="Times New Roman" w:cs="Times New Roman"/>
          <w:sz w:val="28"/>
          <w:szCs w:val="24"/>
        </w:rPr>
        <w:t>ІІ. Прикінцеві положення</w:t>
      </w:r>
    </w:p>
    <w:p w:rsidR="00FA036A" w:rsidRPr="00E5596C" w:rsidP="00E5596C">
      <w:pPr>
        <w:pStyle w:val="a9"/>
        <w:ind w:firstLine="737"/>
        <w:rPr>
          <w:rFonts w:ascii="Times New Roman" w:hAnsi="Times New Roman" w:cs="Times New Roman"/>
          <w:sz w:val="28"/>
          <w:szCs w:val="24"/>
        </w:rPr>
      </w:pPr>
      <w:r w:rsidRPr="00E5596C">
        <w:rPr>
          <w:rFonts w:ascii="Times New Roman" w:hAnsi="Times New Roman" w:cs="Times New Roman"/>
          <w:sz w:val="28"/>
          <w:szCs w:val="24"/>
        </w:rPr>
        <w:t xml:space="preserve">1. Цей Закон набирає чинності з першого числа місяця, наступного за місяцем його опублікування. </w:t>
      </w:r>
    </w:p>
    <w:p w:rsidR="00E31C20" w:rsidRPr="00E5596C" w:rsidP="00E5596C">
      <w:pPr>
        <w:pStyle w:val="a9"/>
        <w:ind w:firstLine="737"/>
        <w:rPr>
          <w:rStyle w:val="Hyperlink"/>
          <w:rFonts w:ascii="Times New Roman" w:hAnsi="Times New Roman" w:cs="Times New Roman"/>
          <w:sz w:val="28"/>
          <w:szCs w:val="24"/>
          <w:u w:val="none"/>
        </w:rPr>
      </w:pPr>
      <w:r w:rsidRPr="00E5596C" w:rsidR="00FA036A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2. </w:t>
      </w:r>
      <w:r w:rsidRPr="00E5596C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Абзац другий пункту 15 </w:t>
      </w:r>
      <w:r w:rsidRPr="00E5596C" w:rsidR="00DE666E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розділу І </w:t>
      </w:r>
      <w:r w:rsidRPr="00E5596C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та абзац другий пункту 1 </w:t>
      </w:r>
      <w:r w:rsidRPr="00E5596C" w:rsidR="00DE666E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розділу ІІ </w:t>
      </w:r>
      <w:r w:rsidRPr="00E5596C" w:rsidR="00FA036A">
        <w:rPr>
          <w:rFonts w:ascii="Times New Roman" w:hAnsi="Times New Roman" w:cs="Times New Roman"/>
          <w:sz w:val="28"/>
          <w:szCs w:val="24"/>
        </w:rPr>
        <w:t>"</w:t>
      </w:r>
      <w:r w:rsidRPr="00E5596C">
        <w:rPr>
          <w:rStyle w:val="Hyperlink"/>
          <w:rFonts w:ascii="Times New Roman" w:hAnsi="Times New Roman" w:cs="Times New Roman"/>
          <w:sz w:val="28"/>
          <w:szCs w:val="24"/>
          <w:u w:val="none"/>
        </w:rPr>
        <w:t>Прикінцевих положень</w:t>
      </w:r>
      <w:r w:rsidRPr="00E5596C" w:rsidR="00FA036A">
        <w:rPr>
          <w:rFonts w:ascii="Times New Roman" w:hAnsi="Times New Roman" w:cs="Times New Roman"/>
          <w:sz w:val="28"/>
          <w:szCs w:val="24"/>
        </w:rPr>
        <w:t>"</w:t>
      </w:r>
      <w:r w:rsidRPr="00E5596C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 Закону України </w:t>
      </w:r>
      <w:r w:rsidRPr="00E5596C" w:rsidR="00FA036A">
        <w:rPr>
          <w:rFonts w:ascii="Times New Roman" w:hAnsi="Times New Roman" w:cs="Times New Roman"/>
          <w:sz w:val="28"/>
          <w:szCs w:val="24"/>
        </w:rPr>
        <w:t>"</w:t>
      </w:r>
      <w:r w:rsidRPr="00E5596C">
        <w:rPr>
          <w:rStyle w:val="Hyperlink"/>
          <w:rFonts w:ascii="Times New Roman" w:hAnsi="Times New Roman" w:cs="Times New Roman"/>
          <w:sz w:val="28"/>
          <w:szCs w:val="24"/>
          <w:u w:val="none"/>
        </w:rPr>
        <w:t>Про внесення змін до Податкового кодексу України щодо детінізації розрахунків у сфері торгівлі і послуг</w:t>
      </w:r>
      <w:r w:rsidRPr="00E5596C" w:rsidR="00FA036A">
        <w:rPr>
          <w:rFonts w:ascii="Times New Roman" w:hAnsi="Times New Roman" w:cs="Times New Roman"/>
          <w:sz w:val="28"/>
          <w:szCs w:val="24"/>
        </w:rPr>
        <w:t>"</w:t>
      </w:r>
      <w:r w:rsidRPr="00E5596C" w:rsidR="005C2ECF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 (Голос України від 19.10.2019 № 200)</w:t>
      </w:r>
      <w:r w:rsidRPr="00E5596C">
        <w:rPr>
          <w:rStyle w:val="Hyperlink"/>
          <w:rFonts w:ascii="Times New Roman" w:hAnsi="Times New Roman" w:cs="Times New Roman"/>
          <w:sz w:val="28"/>
          <w:szCs w:val="24"/>
          <w:u w:val="none"/>
        </w:rPr>
        <w:t xml:space="preserve"> виключити.</w:t>
      </w:r>
    </w:p>
    <w:p w:rsidR="00FA036A" w:rsidRPr="00E5596C" w:rsidP="00E5596C">
      <w:pPr>
        <w:pStyle w:val="a9"/>
        <w:ind w:firstLine="737"/>
        <w:rPr>
          <w:rFonts w:ascii="Times New Roman" w:hAnsi="Times New Roman" w:cs="Times New Roman"/>
          <w:sz w:val="28"/>
          <w:szCs w:val="24"/>
        </w:rPr>
      </w:pPr>
      <w:r w:rsidRPr="00E5596C">
        <w:rPr>
          <w:rFonts w:ascii="Times New Roman" w:hAnsi="Times New Roman" w:cs="Times New Roman"/>
          <w:sz w:val="28"/>
          <w:szCs w:val="24"/>
        </w:rPr>
        <w:t>3. Кабінету Міністрів України у місячний строк з дня набрання чинності цим Законом:</w:t>
      </w:r>
    </w:p>
    <w:p w:rsidR="00FA036A" w:rsidRPr="00E5596C" w:rsidP="00E559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120"/>
        <w:ind w:firstLine="737"/>
        <w:jc w:val="both"/>
        <w:rPr>
          <w:rFonts w:cs="Times New Roman" w:hint="default"/>
          <w:sz w:val="28"/>
          <w:szCs w:val="24"/>
          <w:lang w:val="uk-UA" w:eastAsia="uk-UA"/>
        </w:rPr>
      </w:pPr>
      <w:r w:rsidRPr="00E5596C">
        <w:rPr>
          <w:rFonts w:cs="Times New Roman" w:hint="default"/>
          <w:sz w:val="28"/>
          <w:szCs w:val="24"/>
          <w:lang w:val="uk-UA" w:eastAsia="uk-UA"/>
        </w:rPr>
        <w:t>прийняти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нормативно</w:t>
      </w:r>
      <w:r w:rsidRPr="00E5596C">
        <w:rPr>
          <w:rFonts w:cs="Times New Roman" w:hint="default"/>
          <w:sz w:val="28"/>
          <w:szCs w:val="24"/>
          <w:lang w:val="uk-UA" w:eastAsia="uk-UA"/>
        </w:rPr>
        <w:t>-правові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акти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для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реалізації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цього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Зако</w:t>
      </w:r>
      <w:r w:rsidRPr="00E5596C">
        <w:rPr>
          <w:rFonts w:cs="Times New Roman" w:hint="default"/>
          <w:sz w:val="28"/>
          <w:szCs w:val="24"/>
          <w:lang w:val="uk-UA" w:eastAsia="uk-UA"/>
        </w:rPr>
        <w:t>ну</w:t>
      </w:r>
      <w:r w:rsidRPr="00E5596C">
        <w:rPr>
          <w:rFonts w:cs="Times New Roman" w:hint="default"/>
          <w:sz w:val="28"/>
          <w:szCs w:val="24"/>
          <w:lang w:val="uk-UA" w:eastAsia="uk-UA"/>
        </w:rPr>
        <w:t>;</w:t>
      </w:r>
    </w:p>
    <w:p w:rsidR="00FA036A" w:rsidRPr="00E5596C" w:rsidP="00E559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120"/>
        <w:ind w:firstLine="737"/>
        <w:jc w:val="both"/>
        <w:rPr>
          <w:rFonts w:cs="Times New Roman" w:hint="default"/>
          <w:sz w:val="28"/>
          <w:szCs w:val="24"/>
          <w:lang w:val="uk-UA" w:eastAsia="uk-UA"/>
        </w:rPr>
      </w:pPr>
      <w:r w:rsidRPr="00E5596C">
        <w:rPr>
          <w:rFonts w:cs="Times New Roman" w:hint="default"/>
          <w:sz w:val="28"/>
          <w:szCs w:val="24"/>
          <w:lang w:val="uk-UA" w:eastAsia="uk-UA"/>
        </w:rPr>
        <w:t>привести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свої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нормативно</w:t>
      </w:r>
      <w:r w:rsidRPr="00E5596C">
        <w:rPr>
          <w:rFonts w:cs="Times New Roman" w:hint="default"/>
          <w:sz w:val="28"/>
          <w:szCs w:val="24"/>
          <w:lang w:val="uk-UA" w:eastAsia="uk-UA"/>
        </w:rPr>
        <w:t>-правові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акти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у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відповідність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із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цим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Законом</w:t>
      </w:r>
      <w:r w:rsidRPr="00E5596C">
        <w:rPr>
          <w:rFonts w:cs="Times New Roman" w:hint="default"/>
          <w:sz w:val="28"/>
          <w:szCs w:val="24"/>
          <w:lang w:val="uk-UA" w:eastAsia="uk-UA"/>
        </w:rPr>
        <w:t>;</w:t>
      </w:r>
    </w:p>
    <w:p w:rsidR="00FA036A" w:rsidRPr="00E5596C" w:rsidP="00E559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120"/>
        <w:ind w:firstLine="737"/>
        <w:jc w:val="both"/>
        <w:rPr>
          <w:rFonts w:cs="Times New Roman" w:hint="default"/>
          <w:sz w:val="28"/>
          <w:szCs w:val="24"/>
          <w:lang w:val="uk-UA" w:eastAsia="uk-UA"/>
        </w:rPr>
      </w:pPr>
      <w:r w:rsidRPr="00E5596C">
        <w:rPr>
          <w:rFonts w:cs="Times New Roman" w:hint="default"/>
          <w:sz w:val="28"/>
          <w:szCs w:val="24"/>
          <w:lang w:val="uk-UA" w:eastAsia="uk-UA"/>
        </w:rPr>
        <w:t>забезпечити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приведення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міністерствами</w:t>
      </w:r>
      <w:r w:rsidRPr="00E5596C">
        <w:rPr>
          <w:rFonts w:cs="Times New Roman" w:hint="default"/>
          <w:sz w:val="28"/>
          <w:szCs w:val="24"/>
          <w:lang w:val="uk-UA" w:eastAsia="uk-UA"/>
        </w:rPr>
        <w:t>, іншими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центральними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органами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виконавчої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влади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їх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нормативно</w:t>
      </w:r>
      <w:r w:rsidRPr="00E5596C">
        <w:rPr>
          <w:rFonts w:cs="Times New Roman" w:hint="default"/>
          <w:sz w:val="28"/>
          <w:szCs w:val="24"/>
          <w:lang w:val="uk-UA" w:eastAsia="uk-UA"/>
        </w:rPr>
        <w:t>-правових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актів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у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відповідність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із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цим</w:t>
      </w:r>
      <w:r w:rsidRPr="00E5596C">
        <w:rPr>
          <w:rFonts w:cs="Times New Roman" w:hint="default"/>
          <w:sz w:val="28"/>
          <w:szCs w:val="24"/>
          <w:lang w:val="uk-UA" w:eastAsia="uk-UA"/>
        </w:rPr>
        <w:t xml:space="preserve"> Законом</w:t>
      </w:r>
      <w:r w:rsidRPr="00E5596C">
        <w:rPr>
          <w:rFonts w:cs="Times New Roman" w:hint="default"/>
          <w:sz w:val="28"/>
          <w:szCs w:val="24"/>
          <w:lang w:val="uk-UA" w:eastAsia="uk-UA"/>
        </w:rPr>
        <w:t>.</w:t>
      </w:r>
    </w:p>
    <w:p w:rsidR="00B266F4" w:rsidRPr="00E5596C" w:rsidP="00251D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0"/>
          <w:tab w:val="center" w:pos="4819"/>
        </w:tabs>
        <w:rPr>
          <w:rFonts w:cs="Times New Roman"/>
          <w:b/>
          <w:sz w:val="28"/>
          <w:szCs w:val="24"/>
          <w:lang w:val="uk-UA"/>
        </w:rPr>
      </w:pPr>
    </w:p>
    <w:p w:rsidR="00251DAE" w:rsidRPr="00E5596C" w:rsidP="00251D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0"/>
          <w:tab w:val="center" w:pos="4819"/>
        </w:tabs>
        <w:rPr>
          <w:rFonts w:cs="Times New Roman" w:hint="default"/>
          <w:b/>
          <w:sz w:val="28"/>
          <w:szCs w:val="24"/>
          <w:lang w:val="uk-UA"/>
        </w:rPr>
      </w:pPr>
      <w:r w:rsidRPr="00E5596C">
        <w:rPr>
          <w:rFonts w:cs="Times New Roman" w:hint="default"/>
          <w:b/>
          <w:sz w:val="28"/>
          <w:szCs w:val="24"/>
          <w:lang w:val="uk-UA"/>
        </w:rPr>
        <w:t>Голова</w:t>
      </w:r>
      <w:r w:rsidRPr="00E5596C">
        <w:rPr>
          <w:rFonts w:cs="Times New Roman" w:hint="default"/>
          <w:b/>
          <w:sz w:val="28"/>
          <w:szCs w:val="24"/>
          <w:lang w:val="uk-UA"/>
        </w:rPr>
        <w:t xml:space="preserve"> Верховної</w:t>
      </w:r>
      <w:r w:rsidRPr="00E5596C">
        <w:rPr>
          <w:rFonts w:cs="Times New Roman" w:hint="default"/>
          <w:b/>
          <w:sz w:val="28"/>
          <w:szCs w:val="24"/>
          <w:lang w:val="uk-UA"/>
        </w:rPr>
        <w:t xml:space="preserve"> Ради</w:t>
      </w:r>
    </w:p>
    <w:p w:rsidR="00DD505A" w:rsidRPr="00E5596C" w:rsidP="00B266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0"/>
          <w:tab w:val="center" w:pos="4819"/>
        </w:tabs>
        <w:rPr>
          <w:rFonts w:cs="Times New Roman"/>
          <w:sz w:val="28"/>
          <w:szCs w:val="24"/>
          <w:lang w:val="uk-UA"/>
        </w:rPr>
      </w:pPr>
      <w:r w:rsidRPr="00E5596C" w:rsidR="00251DAE">
        <w:rPr>
          <w:rFonts w:cs="Times New Roman" w:hint="default"/>
          <w:b/>
          <w:sz w:val="28"/>
          <w:szCs w:val="24"/>
          <w:lang w:val="uk-UA"/>
        </w:rPr>
        <w:t xml:space="preserve">              України</w:t>
      </w:r>
      <w:r w:rsidRPr="00E5596C" w:rsidR="00251DAE">
        <w:rPr>
          <w:rFonts w:cs="Times New Roman" w:hint="default"/>
          <w:b/>
          <w:sz w:val="28"/>
          <w:szCs w:val="24"/>
          <w:lang w:val="uk-UA"/>
        </w:rPr>
        <w:t xml:space="preserve">                                                                  </w:t>
      </w:r>
    </w:p>
    <w:sectPr w:rsidSect="00735939">
      <w:headerReference w:type="default" r:id="rId4"/>
      <w:pgSz w:w="11906" w:h="16838"/>
      <w:pgMar w:top="1134" w:right="851" w:bottom="1134" w:left="1418" w:header="709" w:footer="851"/>
      <w:lnNumType w:distance="0"/>
      <w:cols w:space="708"/>
      <w:noEndnote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0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00000000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93" w:rsidP="00D7658B">
    <w:pPr>
      <w:pStyle w:val="Header"/>
      <w:framePr w:wrap="none" w:vAnchor="text" w:hAnchor="margin" w:xAlign="cen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Style w:val="PageNumber"/>
        <w:rFonts w:cs="Times New Roman"/>
        <w:szCs w:val="24"/>
      </w:rPr>
    </w:pPr>
    <w:r>
      <w:rPr>
        <w:rStyle w:val="PageNumber"/>
        <w:rFonts w:cs="Times New Roman"/>
        <w:szCs w:val="24"/>
      </w:rPr>
      <w:fldChar w:fldCharType="begin"/>
    </w:r>
    <w:r>
      <w:rPr>
        <w:rStyle w:val="PageNumber"/>
        <w:rFonts w:cs="Times New Roman"/>
        <w:szCs w:val="24"/>
      </w:rPr>
      <w:instrText xml:space="preserve">PAGE  </w:instrText>
    </w:r>
    <w:r>
      <w:rPr>
        <w:rStyle w:val="PageNumber"/>
        <w:rFonts w:cs="Times New Roman"/>
        <w:szCs w:val="24"/>
      </w:rPr>
      <w:fldChar w:fldCharType="separate"/>
    </w:r>
    <w:r w:rsidR="00B266F4">
      <w:rPr>
        <w:rStyle w:val="PageNumber"/>
        <w:rFonts w:cs="Times New Roman"/>
        <w:noProof/>
        <w:szCs w:val="24"/>
      </w:rPr>
      <w:t>2</w:t>
    </w:r>
    <w:r>
      <w:rPr>
        <w:rStyle w:val="PageNumber"/>
        <w:rFonts w:cs="Times New Roman"/>
        <w:szCs w:val="24"/>
      </w:rPr>
      <w:fldChar w:fldCharType="end"/>
    </w:r>
  </w:p>
  <w:p w:rsidR="003176F3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356F"/>
    <w:multiLevelType w:val="hybridMultilevel"/>
    <w:tmpl w:val="1BB2F0C2"/>
    <w:lvl w:ilvl="0">
      <w:start w:val="1"/>
      <w:numFmt w:val="decimal"/>
      <w:lvlText w:val="%1."/>
      <w:lvlJc w:val="left"/>
      <w:pPr>
        <w:ind w:left="1147" w:hanging="5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4F3C01"/>
    <w:multiLevelType w:val="hybridMultilevel"/>
    <w:tmpl w:val="14C4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01838"/>
    <w:multiLevelType w:val="hybridMultilevel"/>
    <w:tmpl w:val="34C4B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7985"/>
    <w:multiLevelType w:val="hybridMultilevel"/>
    <w:tmpl w:val="8C8A366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8C136F"/>
    <w:multiLevelType w:val="hybridMultilevel"/>
    <w:tmpl w:val="89446A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A04667"/>
    <w:multiLevelType w:val="multilevel"/>
    <w:tmpl w:val="64C071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HyphenateCaps/>
  <w:characterSpacingControl w:val="doNotCompress"/>
  <w:compat>
    <w:useFELayout/>
    <w:doNotUseIndentAsNumberingTabStop/>
    <w:allowSpaceOfSameStyleInTable/>
    <w:splitPgBreakAndParaMark/>
    <w:useAnsiKerningPairs/>
  </w:compat>
  <w:rsids>
    <w:rsidRoot w:val="00DD505A"/>
    <w:rsid w:val="00020AAA"/>
    <w:rsid w:val="00067385"/>
    <w:rsid w:val="00067F96"/>
    <w:rsid w:val="00073056"/>
    <w:rsid w:val="0007321A"/>
    <w:rsid w:val="00080266"/>
    <w:rsid w:val="000948FA"/>
    <w:rsid w:val="000A2DC5"/>
    <w:rsid w:val="000D325C"/>
    <w:rsid w:val="000E60B8"/>
    <w:rsid w:val="000F5199"/>
    <w:rsid w:val="00106DDF"/>
    <w:rsid w:val="00107B6D"/>
    <w:rsid w:val="00115808"/>
    <w:rsid w:val="00124B29"/>
    <w:rsid w:val="0013080D"/>
    <w:rsid w:val="00163ED9"/>
    <w:rsid w:val="00171340"/>
    <w:rsid w:val="00181116"/>
    <w:rsid w:val="00182915"/>
    <w:rsid w:val="001A47E8"/>
    <w:rsid w:val="001B63A6"/>
    <w:rsid w:val="001C20D8"/>
    <w:rsid w:val="001E3EDD"/>
    <w:rsid w:val="0021114B"/>
    <w:rsid w:val="00235D49"/>
    <w:rsid w:val="00236723"/>
    <w:rsid w:val="0025095B"/>
    <w:rsid w:val="00251DAE"/>
    <w:rsid w:val="00293AA4"/>
    <w:rsid w:val="00297E6C"/>
    <w:rsid w:val="002B50AF"/>
    <w:rsid w:val="002C0DB5"/>
    <w:rsid w:val="002C1075"/>
    <w:rsid w:val="002C7314"/>
    <w:rsid w:val="002D45DE"/>
    <w:rsid w:val="002F5C41"/>
    <w:rsid w:val="00316403"/>
    <w:rsid w:val="003176F3"/>
    <w:rsid w:val="003243F1"/>
    <w:rsid w:val="003351FF"/>
    <w:rsid w:val="00336A8C"/>
    <w:rsid w:val="00353558"/>
    <w:rsid w:val="0035639E"/>
    <w:rsid w:val="0035764F"/>
    <w:rsid w:val="00360877"/>
    <w:rsid w:val="003639DF"/>
    <w:rsid w:val="00366E9A"/>
    <w:rsid w:val="00374561"/>
    <w:rsid w:val="00375FD6"/>
    <w:rsid w:val="00377CCC"/>
    <w:rsid w:val="0038381C"/>
    <w:rsid w:val="00383DEF"/>
    <w:rsid w:val="003A3832"/>
    <w:rsid w:val="003A6082"/>
    <w:rsid w:val="003B0913"/>
    <w:rsid w:val="003B6148"/>
    <w:rsid w:val="003D09FC"/>
    <w:rsid w:val="003D4449"/>
    <w:rsid w:val="003F293E"/>
    <w:rsid w:val="003F2E67"/>
    <w:rsid w:val="0040169C"/>
    <w:rsid w:val="0040444C"/>
    <w:rsid w:val="0040589A"/>
    <w:rsid w:val="00423544"/>
    <w:rsid w:val="0044638F"/>
    <w:rsid w:val="0046570D"/>
    <w:rsid w:val="00471B3E"/>
    <w:rsid w:val="004A453B"/>
    <w:rsid w:val="004C0571"/>
    <w:rsid w:val="004C0E66"/>
    <w:rsid w:val="004D52AB"/>
    <w:rsid w:val="004E257A"/>
    <w:rsid w:val="00505C47"/>
    <w:rsid w:val="00513B37"/>
    <w:rsid w:val="005319AC"/>
    <w:rsid w:val="00533B47"/>
    <w:rsid w:val="0054713C"/>
    <w:rsid w:val="00562800"/>
    <w:rsid w:val="005750C1"/>
    <w:rsid w:val="005867A2"/>
    <w:rsid w:val="005A6A1E"/>
    <w:rsid w:val="005B4791"/>
    <w:rsid w:val="005C214B"/>
    <w:rsid w:val="005C2426"/>
    <w:rsid w:val="005C2ECF"/>
    <w:rsid w:val="005C5599"/>
    <w:rsid w:val="005D752F"/>
    <w:rsid w:val="005E49E6"/>
    <w:rsid w:val="00611DB5"/>
    <w:rsid w:val="0062449E"/>
    <w:rsid w:val="00630A13"/>
    <w:rsid w:val="00643FF7"/>
    <w:rsid w:val="00645F40"/>
    <w:rsid w:val="006607FC"/>
    <w:rsid w:val="00662970"/>
    <w:rsid w:val="006757FE"/>
    <w:rsid w:val="00676F3D"/>
    <w:rsid w:val="00697543"/>
    <w:rsid w:val="006C78D6"/>
    <w:rsid w:val="00702BF4"/>
    <w:rsid w:val="00704764"/>
    <w:rsid w:val="00705313"/>
    <w:rsid w:val="0070609A"/>
    <w:rsid w:val="007107AA"/>
    <w:rsid w:val="00714655"/>
    <w:rsid w:val="00725FBB"/>
    <w:rsid w:val="00732103"/>
    <w:rsid w:val="00735939"/>
    <w:rsid w:val="00736778"/>
    <w:rsid w:val="00741323"/>
    <w:rsid w:val="00755845"/>
    <w:rsid w:val="0077628E"/>
    <w:rsid w:val="0077724D"/>
    <w:rsid w:val="0079356A"/>
    <w:rsid w:val="007A05E5"/>
    <w:rsid w:val="007A1007"/>
    <w:rsid w:val="007A58CE"/>
    <w:rsid w:val="007D5ED4"/>
    <w:rsid w:val="007E6A9F"/>
    <w:rsid w:val="008142FA"/>
    <w:rsid w:val="008165CD"/>
    <w:rsid w:val="00826CF7"/>
    <w:rsid w:val="00835DE6"/>
    <w:rsid w:val="00843B4D"/>
    <w:rsid w:val="00845BCC"/>
    <w:rsid w:val="008538DB"/>
    <w:rsid w:val="008574EA"/>
    <w:rsid w:val="0088145C"/>
    <w:rsid w:val="0088694D"/>
    <w:rsid w:val="0089385B"/>
    <w:rsid w:val="008939EB"/>
    <w:rsid w:val="00894B38"/>
    <w:rsid w:val="00896D66"/>
    <w:rsid w:val="008B4135"/>
    <w:rsid w:val="008B5001"/>
    <w:rsid w:val="008C3E06"/>
    <w:rsid w:val="008C3F14"/>
    <w:rsid w:val="008E607D"/>
    <w:rsid w:val="009105DB"/>
    <w:rsid w:val="0091334F"/>
    <w:rsid w:val="0094033B"/>
    <w:rsid w:val="0094713F"/>
    <w:rsid w:val="00965586"/>
    <w:rsid w:val="00977C07"/>
    <w:rsid w:val="009811DA"/>
    <w:rsid w:val="009828AD"/>
    <w:rsid w:val="00995651"/>
    <w:rsid w:val="00996D2F"/>
    <w:rsid w:val="009A5735"/>
    <w:rsid w:val="009D0343"/>
    <w:rsid w:val="009D3092"/>
    <w:rsid w:val="009D37F8"/>
    <w:rsid w:val="009F6FC1"/>
    <w:rsid w:val="00A03294"/>
    <w:rsid w:val="00A14A73"/>
    <w:rsid w:val="00A15362"/>
    <w:rsid w:val="00A41673"/>
    <w:rsid w:val="00A513A4"/>
    <w:rsid w:val="00A652ED"/>
    <w:rsid w:val="00A81233"/>
    <w:rsid w:val="00A84ACF"/>
    <w:rsid w:val="00AA4490"/>
    <w:rsid w:val="00AA5F6A"/>
    <w:rsid w:val="00AB2349"/>
    <w:rsid w:val="00AB4611"/>
    <w:rsid w:val="00AC6776"/>
    <w:rsid w:val="00AC7206"/>
    <w:rsid w:val="00AD3DF5"/>
    <w:rsid w:val="00AD6EF7"/>
    <w:rsid w:val="00AE5875"/>
    <w:rsid w:val="00AE5B04"/>
    <w:rsid w:val="00AF377D"/>
    <w:rsid w:val="00B02036"/>
    <w:rsid w:val="00B023FE"/>
    <w:rsid w:val="00B03AC1"/>
    <w:rsid w:val="00B042A9"/>
    <w:rsid w:val="00B266F4"/>
    <w:rsid w:val="00B32E97"/>
    <w:rsid w:val="00B367DF"/>
    <w:rsid w:val="00B36DD6"/>
    <w:rsid w:val="00B47394"/>
    <w:rsid w:val="00B72749"/>
    <w:rsid w:val="00B95274"/>
    <w:rsid w:val="00BB36B6"/>
    <w:rsid w:val="00BC34A6"/>
    <w:rsid w:val="00BD23CC"/>
    <w:rsid w:val="00BE647B"/>
    <w:rsid w:val="00C008F0"/>
    <w:rsid w:val="00C01A2D"/>
    <w:rsid w:val="00C041A8"/>
    <w:rsid w:val="00C17740"/>
    <w:rsid w:val="00C17F7F"/>
    <w:rsid w:val="00C37F5F"/>
    <w:rsid w:val="00C50446"/>
    <w:rsid w:val="00C506A8"/>
    <w:rsid w:val="00C51F33"/>
    <w:rsid w:val="00C62883"/>
    <w:rsid w:val="00C97037"/>
    <w:rsid w:val="00CA204A"/>
    <w:rsid w:val="00CB2FD4"/>
    <w:rsid w:val="00CC4558"/>
    <w:rsid w:val="00D07B2D"/>
    <w:rsid w:val="00D5060E"/>
    <w:rsid w:val="00D50DC1"/>
    <w:rsid w:val="00D6245A"/>
    <w:rsid w:val="00D75971"/>
    <w:rsid w:val="00D75C2C"/>
    <w:rsid w:val="00D7658B"/>
    <w:rsid w:val="00D76ADB"/>
    <w:rsid w:val="00DC22C4"/>
    <w:rsid w:val="00DC5A50"/>
    <w:rsid w:val="00DD2388"/>
    <w:rsid w:val="00DD505A"/>
    <w:rsid w:val="00DD5C93"/>
    <w:rsid w:val="00DE1BE3"/>
    <w:rsid w:val="00DE250F"/>
    <w:rsid w:val="00DE666E"/>
    <w:rsid w:val="00DF0E20"/>
    <w:rsid w:val="00E0167E"/>
    <w:rsid w:val="00E05D0A"/>
    <w:rsid w:val="00E10D49"/>
    <w:rsid w:val="00E11935"/>
    <w:rsid w:val="00E237AA"/>
    <w:rsid w:val="00E31C20"/>
    <w:rsid w:val="00E43290"/>
    <w:rsid w:val="00E5596C"/>
    <w:rsid w:val="00E62A18"/>
    <w:rsid w:val="00E810C1"/>
    <w:rsid w:val="00E84421"/>
    <w:rsid w:val="00E95E8B"/>
    <w:rsid w:val="00EA364D"/>
    <w:rsid w:val="00EC6C30"/>
    <w:rsid w:val="00ED12AF"/>
    <w:rsid w:val="00EE47DF"/>
    <w:rsid w:val="00F10DD0"/>
    <w:rsid w:val="00F347D4"/>
    <w:rsid w:val="00F56815"/>
    <w:rsid w:val="00F717C1"/>
    <w:rsid w:val="00F737B3"/>
    <w:rsid w:val="00F7385F"/>
    <w:rsid w:val="00FA036A"/>
    <w:rsid w:val="00FA3D6B"/>
    <w:rsid w:val="00FD0544"/>
    <w:rsid w:val="00FD2C97"/>
    <w:rsid w:val="00FE4E4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widowControl/>
      <w:pBdr>
        <w:top w:val="nil"/>
        <w:left w:val="nil"/>
        <w:bottom w:val="nil"/>
        <w:right w:val="nil"/>
      </w:pBdr>
      <w:autoSpaceDE/>
      <w:autoSpaceDN/>
      <w:adjustRightInd/>
      <w:ind w:left="0" w:right="0"/>
      <w:jc w:val="left"/>
      <w:textAlignment w:val="auto"/>
    </w:pPr>
    <w:rPr>
      <w:rFonts w:ascii="Times New Roman" w:eastAsia="Arial Unicode MS" w:hAnsi="Times New Roman"/>
      <w:sz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character" w:styleId="Hyperlink">
    <w:name w:val="Hyperlink"/>
    <w:basedOn w:val="DefaultParagraphFont"/>
    <w:uiPriority w:val="99"/>
    <w:rPr>
      <w:u w:val="single"/>
    </w:rPr>
  </w:style>
  <w:style w:type="table" w:customStyle="1" w:styleId="TableNormal">
    <w:name w:val="Table Normal"/>
    <w:uiPriority w:val="99"/>
    <w:pPr>
      <w:widowControl/>
      <w:pBdr>
        <w:top w:val="nil"/>
        <w:left w:val="nil"/>
        <w:bottom w:val="nil"/>
        <w:right w:val="nil"/>
      </w:pBdr>
      <w:autoSpaceDE/>
      <w:autoSpaceDN/>
      <w:adjustRightInd/>
      <w:ind w:left="0" w:right="0"/>
      <w:jc w:val="left"/>
      <w:textAlignment w:val="auto"/>
    </w:pPr>
    <w:rPr>
      <w:rFonts w:ascii="Times New Roman" w:eastAsia="Arial Unicode MS" w:hAnsi="Times New Roman"/>
      <w:sz w:val="2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Стандартний"/>
    <w:uiPriority w:val="99"/>
    <w:pPr>
      <w:widowControl/>
      <w:pBdr>
        <w:top w:val="nil"/>
        <w:left w:val="nil"/>
        <w:bottom w:val="nil"/>
        <w:right w:val="nil"/>
      </w:pBdr>
      <w:autoSpaceDE/>
      <w:autoSpaceDN/>
      <w:adjustRightInd/>
      <w:ind w:left="0" w:right="0"/>
      <w:jc w:val="left"/>
      <w:textAlignment w:val="auto"/>
    </w:pPr>
    <w:rPr>
      <w:rFonts w:ascii="Helvetica Neue" w:eastAsia="Arial Unicode MS" w:hAnsi="Helvetica Neue"/>
      <w:color w:val="000000"/>
      <w:sz w:val="22"/>
      <w:lang w:val="ru-RU" w:eastAsia="ru-RU"/>
    </w:rPr>
  </w:style>
  <w:style w:type="character" w:customStyle="1" w:styleId="Hyperlink0">
    <w:name w:val="Hyperlink.0"/>
    <w:uiPriority w:val="99"/>
    <w:rPr>
      <w:u w:val="single"/>
    </w:rPr>
  </w:style>
  <w:style w:type="character" w:customStyle="1" w:styleId="a0">
    <w:name w:val="Немає"/>
    <w:uiPriority w:val="99"/>
  </w:style>
  <w:style w:type="character" w:customStyle="1" w:styleId="Hyperlink1">
    <w:name w:val="Hyperlink.1"/>
    <w:uiPriority w:val="99"/>
    <w:rPr>
      <w:color w:val="auto"/>
      <w:u w:val="single"/>
    </w:rPr>
  </w:style>
  <w:style w:type="paragraph" w:styleId="Header">
    <w:name w:val="header"/>
    <w:basedOn w:val="Normal"/>
    <w:link w:val="a1"/>
    <w:uiPriority w:val="99"/>
    <w:rsid w:val="00DD5C93"/>
    <w:pPr>
      <w:tabs>
        <w:tab w:val="center" w:pos="4677"/>
        <w:tab w:val="right" w:pos="9355"/>
      </w:tabs>
      <w:jc w:val="left"/>
    </w:pPr>
  </w:style>
  <w:style w:type="character" w:customStyle="1" w:styleId="a1">
    <w:name w:val="Верхний колонтитул Знак"/>
    <w:link w:val="Header"/>
    <w:uiPriority w:val="99"/>
    <w:locked/>
    <w:rsid w:val="00DD5C93"/>
    <w:rPr>
      <w:sz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DD5C93"/>
  </w:style>
  <w:style w:type="character" w:styleId="CommentReference">
    <w:name w:val="annotation reference"/>
    <w:basedOn w:val="DefaultParagraphFont"/>
    <w:uiPriority w:val="99"/>
    <w:semiHidden/>
    <w:rsid w:val="0088145C"/>
    <w:rPr>
      <w:sz w:val="16"/>
    </w:rPr>
  </w:style>
  <w:style w:type="paragraph" w:styleId="CommentText">
    <w:name w:val="annotation text"/>
    <w:basedOn w:val="Normal"/>
    <w:link w:val="a2"/>
    <w:uiPriority w:val="99"/>
    <w:semiHidden/>
    <w:rsid w:val="0088145C"/>
    <w:pPr>
      <w:jc w:val="left"/>
    </w:pPr>
    <w:rPr>
      <w:sz w:val="20"/>
    </w:rPr>
  </w:style>
  <w:style w:type="character" w:customStyle="1" w:styleId="a2">
    <w:name w:val="Текст примечания Знак"/>
    <w:link w:val="CommentText"/>
    <w:uiPriority w:val="99"/>
    <w:semiHidden/>
    <w:locked/>
    <w:rsid w:val="0088145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a3"/>
    <w:uiPriority w:val="99"/>
    <w:semiHidden/>
    <w:rsid w:val="0088145C"/>
    <w:pPr>
      <w:jc w:val="left"/>
    </w:pPr>
    <w:rPr>
      <w:b/>
    </w:rPr>
  </w:style>
  <w:style w:type="character" w:customStyle="1" w:styleId="a3">
    <w:name w:val="Тема примечания Знак"/>
    <w:link w:val="CommentSubject"/>
    <w:uiPriority w:val="99"/>
    <w:semiHidden/>
    <w:locked/>
    <w:rsid w:val="0088145C"/>
    <w:rPr>
      <w:b/>
      <w:lang w:val="en-US" w:eastAsia="en-US"/>
    </w:rPr>
  </w:style>
  <w:style w:type="paragraph" w:styleId="BalloonText">
    <w:name w:val="Balloon Text"/>
    <w:basedOn w:val="Normal"/>
    <w:link w:val="a4"/>
    <w:uiPriority w:val="99"/>
    <w:semiHidden/>
    <w:rsid w:val="0088145C"/>
    <w:pPr>
      <w:jc w:val="left"/>
    </w:pPr>
    <w:rPr>
      <w:rFonts w:ascii="Tahoma" w:hAnsi="Tahoma"/>
      <w:sz w:val="16"/>
    </w:rPr>
  </w:style>
  <w:style w:type="character" w:customStyle="1" w:styleId="a4">
    <w:name w:val="Текст выноски Знак"/>
    <w:link w:val="BalloonText"/>
    <w:uiPriority w:val="99"/>
    <w:semiHidden/>
    <w:locked/>
    <w:rsid w:val="0088145C"/>
    <w:rPr>
      <w:rFonts w:ascii="Tahoma" w:hAnsi="Tahoma" w:cs="Tahoma"/>
      <w:sz w:val="16"/>
      <w:lang w:val="en-US" w:eastAsia="en-US"/>
    </w:rPr>
  </w:style>
  <w:style w:type="paragraph" w:styleId="ListParagraph">
    <w:name w:val="List Paragraph"/>
    <w:basedOn w:val="Normal"/>
    <w:uiPriority w:val="99"/>
    <w:rsid w:val="00AE58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59" w:lineRule="auto"/>
      <w:ind w:left="720"/>
      <w:jc w:val="left"/>
    </w:pPr>
    <w:rPr>
      <w:rFonts w:ascii="Calibri" w:hAnsi="Calibri"/>
      <w:sz w:val="22"/>
    </w:rPr>
  </w:style>
  <w:style w:type="paragraph" w:styleId="Footer">
    <w:name w:val="footer"/>
    <w:basedOn w:val="Normal"/>
    <w:link w:val="a5"/>
    <w:uiPriority w:val="99"/>
    <w:rsid w:val="00755845"/>
    <w:pPr>
      <w:tabs>
        <w:tab w:val="center" w:pos="4677"/>
        <w:tab w:val="right" w:pos="9355"/>
      </w:tabs>
      <w:jc w:val="left"/>
    </w:pPr>
  </w:style>
  <w:style w:type="character" w:customStyle="1" w:styleId="a5">
    <w:name w:val="Нижний колонтитул Знак"/>
    <w:link w:val="Footer"/>
    <w:uiPriority w:val="99"/>
    <w:locked/>
    <w:rsid w:val="00755845"/>
    <w:rPr>
      <w:sz w:val="24"/>
      <w:lang w:val="en-US" w:eastAsia="en-US"/>
    </w:rPr>
  </w:style>
  <w:style w:type="paragraph" w:customStyle="1" w:styleId="rvps2">
    <w:name w:val="rvps2"/>
    <w:basedOn w:val="Normal"/>
    <w:uiPriority w:val="99"/>
    <w:rsid w:val="004E25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lang w:val="ru-RU" w:eastAsia="ru-RU"/>
    </w:rPr>
  </w:style>
  <w:style w:type="character" w:customStyle="1" w:styleId="rvts9">
    <w:name w:val="rvts9"/>
    <w:uiPriority w:val="99"/>
    <w:rsid w:val="00705313"/>
  </w:style>
  <w:style w:type="paragraph" w:styleId="NoSpacing">
    <w:name w:val="No Spacing"/>
    <w:uiPriority w:val="99"/>
    <w:rsid w:val="00705313"/>
    <w:pPr>
      <w:widowControl/>
      <w:autoSpaceDE/>
      <w:autoSpaceDN/>
      <w:adjustRightInd/>
      <w:ind w:left="0" w:right="0"/>
      <w:jc w:val="left"/>
      <w:textAlignment w:val="auto"/>
    </w:pPr>
    <w:rPr>
      <w:rFonts w:ascii="Calibri" w:eastAsia="Arial Unicode MS" w:hAnsi="Calibri"/>
      <w:sz w:val="22"/>
      <w:lang w:val="uk-UA" w:eastAsia="en-US"/>
    </w:rPr>
  </w:style>
  <w:style w:type="character" w:customStyle="1" w:styleId="rvts0">
    <w:name w:val="rvts0"/>
    <w:basedOn w:val="DefaultParagraphFont"/>
    <w:uiPriority w:val="99"/>
    <w:rsid w:val="003B6148"/>
  </w:style>
  <w:style w:type="paragraph" w:customStyle="1" w:styleId="a6">
    <w:name w:val="Заголовок"/>
    <w:basedOn w:val="Normal"/>
    <w:link w:val="a7"/>
    <w:uiPriority w:val="99"/>
    <w:rsid w:val="009471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  <w:rPr>
      <w:rFonts w:ascii="Times New Roman" w:eastAsia="Times New Roman" w:hAnsi="Times New Roman"/>
      <w:b/>
      <w:sz w:val="28"/>
      <w:lang w:val="uk-UA" w:eastAsia="ru-RU"/>
    </w:rPr>
  </w:style>
  <w:style w:type="character" w:customStyle="1" w:styleId="a7">
    <w:name w:val="Заголовок Знак"/>
    <w:link w:val="a6"/>
    <w:uiPriority w:val="99"/>
    <w:locked/>
    <w:rsid w:val="0094713F"/>
    <w:rPr>
      <w:rFonts w:eastAsia="Times New Roman"/>
      <w:b/>
      <w:sz w:val="28"/>
      <w:lang w:val="uk-UA" w:eastAsia="x-none"/>
    </w:rPr>
  </w:style>
  <w:style w:type="paragraph" w:customStyle="1" w:styleId="a8">
    <w:name w:val="Установа"/>
    <w:basedOn w:val="Normal"/>
    <w:uiPriority w:val="99"/>
    <w:rsid w:val="0094713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/>
      <w:jc w:val="center"/>
    </w:pPr>
    <w:rPr>
      <w:rFonts w:ascii="Antiqua" w:eastAsia="Times New Roman" w:hAnsi="Antiqua" w:cs="Antiqua"/>
      <w:b/>
      <w:i/>
      <w:caps/>
      <w:sz w:val="48"/>
      <w:lang w:val="uk-UA" w:eastAsia="ru-RU"/>
    </w:rPr>
  </w:style>
  <w:style w:type="paragraph" w:customStyle="1" w:styleId="a9">
    <w:name w:val="Нормальний текст"/>
    <w:basedOn w:val="Normal"/>
    <w:uiPriority w:val="99"/>
    <w:rsid w:val="00251D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/>
      <w:ind w:firstLine="567"/>
      <w:jc w:val="both"/>
    </w:pPr>
    <w:rPr>
      <w:rFonts w:ascii="Antiqua" w:eastAsia="Times New Roman" w:hAnsi="Antiqua" w:cs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229</Words>
  <Characters>1311</Characters>
  <Application>Microsoft Office Word</Application>
  <DocSecurity>0</DocSecurity>
  <Lines>0</Lines>
  <Paragraphs>0</Paragraphs>
  <ScaleCrop>false</ScaleCrop>
  <Company>1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VRU</dc:creator>
  <cp:lastModifiedBy>Пользователь Windows</cp:lastModifiedBy>
  <cp:revision>4</cp:revision>
  <dcterms:created xsi:type="dcterms:W3CDTF">2019-11-18T12:11:00Z</dcterms:created>
  <dcterms:modified xsi:type="dcterms:W3CDTF">2019-12-03T12:12:00Z</dcterms:modified>
</cp:coreProperties>
</file>