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96F4A" w:rsidRPr="00E96F4A" w:rsidP="00E96F4A">
      <w:pPr>
        <w:pStyle w:val="a6"/>
        <w:spacing w:before="3000"/>
        <w:rPr>
          <w:rFonts w:ascii="Times New Roman" w:hAnsi="Times New Roman"/>
          <w:b/>
          <w:sz w:val="28"/>
          <w:szCs w:val="28"/>
        </w:rPr>
      </w:pPr>
      <w:r w:rsidRPr="00E96F4A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E96F4A" w:rsidRPr="00E96F4A" w:rsidP="00E96F4A">
      <w:pPr>
        <w:pStyle w:val="a"/>
        <w:rPr>
          <w:rFonts w:ascii="Times New Roman" w:hAnsi="Times New Roman"/>
          <w:sz w:val="28"/>
          <w:szCs w:val="28"/>
        </w:rPr>
      </w:pPr>
      <w:r w:rsidRPr="00E96F4A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</w:t>
        <w:br/>
        <w:t>проект Закону України  “Про внесення змін до деяких законодавчих актів України”.</w:t>
      </w:r>
    </w:p>
    <w:p w:rsidR="00E96F4A" w:rsidRPr="00E96F4A" w:rsidP="00E96F4A">
      <w:pPr>
        <w:pStyle w:val="a"/>
        <w:rPr>
          <w:rFonts w:ascii="Times New Roman" w:hAnsi="Times New Roman"/>
          <w:sz w:val="28"/>
          <w:szCs w:val="28"/>
        </w:rPr>
      </w:pPr>
      <w:r w:rsidRPr="00E96F4A"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соціальної політики Соколовська Юлія Сергіївна.</w:t>
      </w:r>
    </w:p>
    <w:p w:rsidR="00E96F4A" w:rsidRPr="00E96F4A" w:rsidP="00E96F4A">
      <w:pPr>
        <w:pStyle w:val="a"/>
        <w:rPr>
          <w:rFonts w:ascii="Times New Roman" w:hAnsi="Times New Roman"/>
          <w:sz w:val="28"/>
          <w:szCs w:val="28"/>
        </w:rPr>
      </w:pPr>
    </w:p>
    <w:p w:rsidR="00E96F4A" w:rsidRPr="00E96F4A" w:rsidP="00E96F4A">
      <w:pPr>
        <w:pStyle w:val="a"/>
        <w:rPr>
          <w:rFonts w:ascii="Times New Roman" w:hAnsi="Times New Roman"/>
          <w:sz w:val="28"/>
          <w:szCs w:val="28"/>
        </w:rPr>
      </w:pPr>
      <w:r w:rsidRPr="00E96F4A">
        <w:rPr>
          <w:rFonts w:ascii="Times New Roman" w:hAnsi="Times New Roman"/>
          <w:sz w:val="28"/>
          <w:szCs w:val="28"/>
        </w:rPr>
        <w:t>Додаток: 1. Текст законопроекту на     арк.</w:t>
      </w:r>
    </w:p>
    <w:p w:rsidR="00E96F4A" w:rsidRPr="00E96F4A" w:rsidP="00E96F4A">
      <w:pPr>
        <w:pStyle w:val="a"/>
        <w:spacing w:before="0"/>
        <w:rPr>
          <w:rFonts w:ascii="Times New Roman" w:hAnsi="Times New Roman"/>
          <w:sz w:val="28"/>
          <w:szCs w:val="28"/>
        </w:rPr>
      </w:pPr>
      <w:r w:rsidRPr="00E96F4A">
        <w:rPr>
          <w:rFonts w:ascii="Times New Roman" w:hAnsi="Times New Roman"/>
          <w:sz w:val="28"/>
          <w:szCs w:val="28"/>
        </w:rPr>
        <w:t xml:space="preserve">                2. Проект постанови Верховної Ради на     арк.</w:t>
      </w:r>
    </w:p>
    <w:p w:rsidR="00E96F4A" w:rsidRPr="00E96F4A" w:rsidP="00E96F4A">
      <w:pPr>
        <w:pStyle w:val="a"/>
        <w:spacing w:before="0"/>
        <w:rPr>
          <w:rFonts w:ascii="Times New Roman" w:hAnsi="Times New Roman"/>
          <w:sz w:val="28"/>
          <w:szCs w:val="28"/>
        </w:rPr>
      </w:pPr>
      <w:r w:rsidRPr="00E96F4A">
        <w:rPr>
          <w:rFonts w:ascii="Times New Roman" w:hAnsi="Times New Roman"/>
          <w:sz w:val="28"/>
          <w:szCs w:val="28"/>
        </w:rPr>
        <w:t xml:space="preserve">                3. Пояснювальна записка на      арк.</w:t>
      </w:r>
    </w:p>
    <w:p w:rsidR="00E96F4A" w:rsidRPr="00E96F4A" w:rsidP="00E96F4A">
      <w:pPr>
        <w:pStyle w:val="a"/>
        <w:spacing w:before="0"/>
        <w:rPr>
          <w:rFonts w:ascii="Times New Roman" w:hAnsi="Times New Roman"/>
          <w:sz w:val="28"/>
          <w:szCs w:val="28"/>
        </w:rPr>
      </w:pPr>
      <w:r w:rsidRPr="00E96F4A">
        <w:rPr>
          <w:rFonts w:ascii="Times New Roman" w:hAnsi="Times New Roman"/>
          <w:sz w:val="28"/>
          <w:szCs w:val="28"/>
        </w:rPr>
        <w:t xml:space="preserve">                4. Порівняльна таблиця на      арк.</w:t>
      </w:r>
    </w:p>
    <w:p w:rsidR="00E96F4A" w:rsidRPr="00E96F4A" w:rsidP="00E96F4A">
      <w:pPr>
        <w:pStyle w:val="a"/>
        <w:spacing w:before="0"/>
        <w:rPr>
          <w:rFonts w:ascii="Times New Roman" w:hAnsi="Times New Roman"/>
          <w:sz w:val="28"/>
          <w:szCs w:val="28"/>
        </w:rPr>
      </w:pPr>
      <w:r w:rsidRPr="00E96F4A">
        <w:rPr>
          <w:rFonts w:ascii="Times New Roman" w:hAnsi="Times New Roman"/>
          <w:sz w:val="28"/>
          <w:szCs w:val="28"/>
        </w:rPr>
        <w:t xml:space="preserve">                5. Текст зазначених матеріалів  в електронн</w:t>
      </w:r>
      <w:r w:rsidR="00B949B0">
        <w:rPr>
          <w:rFonts w:ascii="Times New Roman" w:hAnsi="Times New Roman"/>
          <w:sz w:val="28"/>
          <w:szCs w:val="28"/>
        </w:rPr>
        <w:t>ій</w:t>
      </w:r>
      <w:r w:rsidRPr="00E96F4A">
        <w:rPr>
          <w:rFonts w:ascii="Times New Roman" w:hAnsi="Times New Roman"/>
          <w:sz w:val="28"/>
          <w:szCs w:val="28"/>
        </w:rPr>
        <w:t xml:space="preserve"> </w:t>
      </w:r>
      <w:r w:rsidR="00B949B0">
        <w:rPr>
          <w:rFonts w:ascii="Times New Roman" w:hAnsi="Times New Roman"/>
          <w:sz w:val="28"/>
          <w:szCs w:val="28"/>
        </w:rPr>
        <w:t>формі</w:t>
      </w:r>
      <w:r w:rsidRPr="00E96F4A">
        <w:rPr>
          <w:rFonts w:ascii="Times New Roman" w:hAnsi="Times New Roman"/>
          <w:sz w:val="28"/>
          <w:szCs w:val="28"/>
        </w:rPr>
        <w:t>.</w:t>
      </w:r>
    </w:p>
    <w:p w:rsidR="00E96F4A" w:rsidP="00E96F4A">
      <w:pPr>
        <w:ind w:firstLine="900"/>
        <w:jc w:val="both"/>
        <w:rPr>
          <w:sz w:val="28"/>
          <w:szCs w:val="28"/>
        </w:rPr>
      </w:pPr>
    </w:p>
    <w:p w:rsidR="00E96F4A" w:rsidRPr="00E96F4A" w:rsidP="00E96F4A">
      <w:pPr>
        <w:pStyle w:val="a0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E96F4A">
        <w:rPr>
          <w:rFonts w:ascii="Times New Roman" w:hAnsi="Times New Roman"/>
          <w:position w:val="0"/>
          <w:sz w:val="28"/>
          <w:szCs w:val="28"/>
        </w:rPr>
        <w:t>Прем’єр-міністр України                                       Олексій ГОНЧАРУК</w:t>
      </w:r>
    </w:p>
    <w:p w:rsidR="000A3625" w:rsidRPr="001C03A2" w:rsidP="00AC31F8">
      <w:pPr>
        <w:tabs>
          <w:tab w:val="right" w:pos="8931"/>
        </w:tabs>
        <w:rPr>
          <w:sz w:val="28"/>
          <w:szCs w:val="28"/>
        </w:rPr>
      </w:pPr>
    </w:p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96F4A"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91A5E"/>
    <w:rsid w:val="00097359"/>
    <w:rsid w:val="000A3625"/>
    <w:rsid w:val="000C5F77"/>
    <w:rsid w:val="000D0FA3"/>
    <w:rsid w:val="00160F4D"/>
    <w:rsid w:val="001C03A2"/>
    <w:rsid w:val="00200D2D"/>
    <w:rsid w:val="002B6692"/>
    <w:rsid w:val="002C245E"/>
    <w:rsid w:val="003762B0"/>
    <w:rsid w:val="003971B7"/>
    <w:rsid w:val="003F5396"/>
    <w:rsid w:val="004117E6"/>
    <w:rsid w:val="00452A5E"/>
    <w:rsid w:val="00575ACA"/>
    <w:rsid w:val="005A4450"/>
    <w:rsid w:val="00710940"/>
    <w:rsid w:val="0071690E"/>
    <w:rsid w:val="00721424"/>
    <w:rsid w:val="0074655E"/>
    <w:rsid w:val="007F6CF1"/>
    <w:rsid w:val="008B13B9"/>
    <w:rsid w:val="008B6241"/>
    <w:rsid w:val="008F7CAB"/>
    <w:rsid w:val="00962F38"/>
    <w:rsid w:val="00983E3A"/>
    <w:rsid w:val="009B0B60"/>
    <w:rsid w:val="009F4F0B"/>
    <w:rsid w:val="00AC31F8"/>
    <w:rsid w:val="00AD00A4"/>
    <w:rsid w:val="00B573CC"/>
    <w:rsid w:val="00B9322D"/>
    <w:rsid w:val="00B949B0"/>
    <w:rsid w:val="00CF6871"/>
    <w:rsid w:val="00D837F6"/>
    <w:rsid w:val="00DC05C8"/>
    <w:rsid w:val="00E167F5"/>
    <w:rsid w:val="00E47C21"/>
    <w:rsid w:val="00E94B94"/>
    <w:rsid w:val="00E96F4A"/>
    <w:rsid w:val="00EA1C65"/>
    <w:rsid w:val="00F5078E"/>
    <w:rsid w:val="00FA221B"/>
    <w:rsid w:val="00FC38C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2019-11-25T15:26:00Z</dcterms:created>
  <dcterms:modified xsi:type="dcterms:W3CDTF">2019-11-25T15:26:00Z</dcterms:modified>
</cp:coreProperties>
</file>