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A32F4" w:rsidRDefault="002A32F4">
      <w:pPr>
        <w:jc w:val="center"/>
      </w:pPr>
      <w:r>
        <w:rPr>
          <w:b/>
          <w:bCs/>
          <w:sz w:val="28"/>
          <w:szCs w:val="28"/>
          <w:highlight w:val="white"/>
          <w:lang w:val="uk-UA"/>
        </w:rPr>
        <w:t>ПОРІВНЯЛЬНА ТАБЛИЦЯ</w:t>
      </w:r>
    </w:p>
    <w:p w:rsidR="002A32F4" w:rsidRPr="00E61483" w:rsidRDefault="002A32F4">
      <w:pPr>
        <w:pStyle w:val="ad"/>
        <w:spacing w:before="0" w:after="0"/>
        <w:contextualSpacing/>
        <w:jc w:val="center"/>
      </w:pPr>
      <w:r>
        <w:rPr>
          <w:b/>
          <w:sz w:val="28"/>
          <w:szCs w:val="28"/>
          <w:lang w:val="uk-UA"/>
        </w:rPr>
        <w:t xml:space="preserve">до проекту Закону України </w:t>
      </w:r>
      <w:r w:rsidR="00E61483" w:rsidRPr="00E61483">
        <w:rPr>
          <w:b/>
          <w:sz w:val="28"/>
          <w:szCs w:val="28"/>
          <w:lang w:val="uk-UA"/>
        </w:rPr>
        <w:t>«Про внесення змін до деяких законодавчих актів щодо протидії дискримінації та дотримання норм етики народними депутатами України»</w:t>
      </w:r>
    </w:p>
    <w:p w:rsidR="002A32F4" w:rsidRDefault="002A32F4">
      <w:pPr>
        <w:ind w:firstLine="709"/>
        <w:jc w:val="center"/>
        <w:rPr>
          <w:b/>
          <w:bCs/>
          <w:color w:val="000000"/>
          <w:spacing w:val="7"/>
          <w:sz w:val="28"/>
          <w:szCs w:val="28"/>
          <w:highlight w:val="white"/>
          <w:lang w:val="uk-UA" w:eastAsia="en-US"/>
        </w:rPr>
      </w:pPr>
    </w:p>
    <w:tbl>
      <w:tblPr>
        <w:tblW w:w="0" w:type="auto"/>
        <w:tblInd w:w="-646" w:type="dxa"/>
        <w:tblLayout w:type="fixed"/>
        <w:tblLook w:val="0000" w:firstRow="0" w:lastRow="0" w:firstColumn="0" w:lastColumn="0" w:noHBand="0" w:noVBand="0"/>
      </w:tblPr>
      <w:tblGrid>
        <w:gridCol w:w="7655"/>
        <w:gridCol w:w="7745"/>
      </w:tblGrid>
      <w:tr w:rsidR="002A32F4">
        <w:trPr>
          <w:trHeight w:val="158"/>
        </w:trPr>
        <w:tc>
          <w:tcPr>
            <w:tcW w:w="7655" w:type="dxa"/>
            <w:tcBorders>
              <w:top w:val="single" w:sz="4" w:space="0" w:color="000000"/>
              <w:left w:val="single" w:sz="4" w:space="0" w:color="000000"/>
              <w:bottom w:val="single" w:sz="4" w:space="0" w:color="000000"/>
            </w:tcBorders>
            <w:shd w:val="clear" w:color="auto" w:fill="auto"/>
            <w:vAlign w:val="center"/>
          </w:tcPr>
          <w:p w:rsidR="002A32F4" w:rsidRDefault="002A32F4">
            <w:pPr>
              <w:snapToGrid w:val="0"/>
              <w:jc w:val="center"/>
              <w:rPr>
                <w:rFonts w:ascii="Liberation Serif" w:hAnsi="Liberation Serif" w:cs="Liberation Serif"/>
                <w:b/>
                <w:bCs/>
                <w:sz w:val="28"/>
                <w:szCs w:val="28"/>
                <w:lang w:val="uk-UA"/>
              </w:rPr>
            </w:pPr>
          </w:p>
          <w:p w:rsidR="002A32F4" w:rsidRDefault="002A32F4">
            <w:pPr>
              <w:jc w:val="center"/>
            </w:pPr>
            <w:r>
              <w:rPr>
                <w:rFonts w:ascii="Liberation Serif" w:hAnsi="Liberation Serif" w:cs="Liberation Serif"/>
                <w:b/>
                <w:bCs/>
                <w:sz w:val="28"/>
                <w:szCs w:val="28"/>
                <w:lang w:val="uk-UA"/>
              </w:rPr>
              <w:t>Чинна редакція</w:t>
            </w:r>
          </w:p>
          <w:p w:rsidR="002A32F4" w:rsidRDefault="002A32F4">
            <w:pPr>
              <w:jc w:val="center"/>
              <w:rPr>
                <w:rFonts w:ascii="Liberation Serif" w:hAnsi="Liberation Serif" w:cs="Liberation Serif"/>
                <w:b/>
                <w:bCs/>
                <w:sz w:val="28"/>
                <w:szCs w:val="28"/>
                <w:lang w:val="uk-UA"/>
              </w:rPr>
            </w:pPr>
          </w:p>
        </w:tc>
        <w:tc>
          <w:tcPr>
            <w:tcW w:w="7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2F4" w:rsidRDefault="002A32F4">
            <w:pPr>
              <w:jc w:val="center"/>
            </w:pPr>
            <w:r>
              <w:rPr>
                <w:rFonts w:ascii="Liberation Serif" w:hAnsi="Liberation Serif" w:cs="Liberation Serif"/>
                <w:b/>
                <w:bCs/>
                <w:sz w:val="28"/>
                <w:szCs w:val="28"/>
                <w:lang w:val="uk-UA"/>
              </w:rPr>
              <w:t>Редакція закону із запропонованими змінами</w:t>
            </w:r>
          </w:p>
        </w:tc>
      </w:tr>
      <w:tr w:rsidR="002A32F4">
        <w:trPr>
          <w:trHeight w:val="158"/>
        </w:trPr>
        <w:tc>
          <w:tcPr>
            <w:tcW w:w="154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32F4" w:rsidRDefault="002A32F4">
            <w:pPr>
              <w:jc w:val="center"/>
            </w:pPr>
            <w:r>
              <w:rPr>
                <w:rFonts w:ascii="Liberation Serif" w:hAnsi="Liberation Serif" w:cs="Liberation Serif"/>
                <w:b/>
                <w:bCs/>
                <w:sz w:val="28"/>
                <w:szCs w:val="28"/>
                <w:lang w:val="uk-UA"/>
              </w:rPr>
              <w:t xml:space="preserve">Регламент Верховної Ради України, затверджений Законом України «Про Регламент Верховної Ради України» </w:t>
            </w:r>
          </w:p>
          <w:p w:rsidR="002A32F4" w:rsidRDefault="002A32F4">
            <w:pPr>
              <w:jc w:val="center"/>
            </w:pPr>
            <w:r>
              <w:rPr>
                <w:rFonts w:ascii="Liberation Serif" w:hAnsi="Liberation Serif" w:cs="Liberation Serif"/>
                <w:b/>
                <w:bCs/>
                <w:sz w:val="28"/>
                <w:szCs w:val="28"/>
                <w:lang w:val="uk-UA"/>
              </w:rPr>
              <w:t>(Відомості Верховної Ради України, 2010, № 14-17, ст. 133 із наступними змінами)</w:t>
            </w:r>
          </w:p>
          <w:p w:rsidR="002A32F4" w:rsidRDefault="002A32F4"/>
        </w:tc>
      </w:tr>
      <w:tr w:rsidR="002A32F4">
        <w:trPr>
          <w:trHeight w:val="158"/>
        </w:trPr>
        <w:tc>
          <w:tcPr>
            <w:tcW w:w="7655" w:type="dxa"/>
            <w:tcBorders>
              <w:top w:val="single" w:sz="4" w:space="0" w:color="000000"/>
              <w:left w:val="single" w:sz="4" w:space="0" w:color="000000"/>
              <w:bottom w:val="single" w:sz="4" w:space="0" w:color="000000"/>
            </w:tcBorders>
            <w:shd w:val="clear" w:color="auto" w:fill="auto"/>
          </w:tcPr>
          <w:p w:rsidR="002A32F4" w:rsidRDefault="002A32F4">
            <w:pPr>
              <w:jc w:val="both"/>
            </w:pPr>
            <w:r>
              <w:rPr>
                <w:rFonts w:ascii="Liberation Serif" w:hAnsi="Liberation Serif" w:cs="Liberation Serif"/>
                <w:sz w:val="28"/>
                <w:szCs w:val="28"/>
                <w:lang w:val="uk-UA"/>
              </w:rPr>
              <w:t>Стаття 51. Дотримання дисципліни та норм етики народними депутатами на пленарному засіданні</w:t>
            </w:r>
          </w:p>
          <w:p w:rsidR="002A32F4" w:rsidRDefault="002A32F4">
            <w:pPr>
              <w:jc w:val="both"/>
            </w:pPr>
            <w:r>
              <w:rPr>
                <w:rFonts w:ascii="Liberation Serif" w:hAnsi="Liberation Serif" w:cs="Liberation Serif"/>
                <w:sz w:val="28"/>
                <w:szCs w:val="28"/>
                <w:lang w:val="uk-UA"/>
              </w:rPr>
              <w:t>...</w:t>
            </w:r>
          </w:p>
          <w:p w:rsidR="002A32F4" w:rsidRDefault="002A32F4">
            <w:pPr>
              <w:jc w:val="both"/>
            </w:pPr>
            <w:r>
              <w:rPr>
                <w:rFonts w:ascii="Liberation Serif" w:hAnsi="Liberation Serif" w:cs="Liberation Serif"/>
                <w:sz w:val="28"/>
                <w:szCs w:val="28"/>
                <w:lang w:val="uk-UA"/>
              </w:rPr>
              <w:t>2. На пленарному засіданні народний депутат не повинен перешкоджати викладенню або сприйняттю виступу (вигуками, оплесками, вставанням, розмовами по мобільному телефону тощо), вживати образливі висловлювання та непристойні слова, закликати до незаконних дій.</w:t>
            </w: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pPr>
            <w:r>
              <w:rPr>
                <w:rFonts w:ascii="Liberation Serif" w:hAnsi="Liberation Serif" w:cs="Liberation Serif"/>
                <w:sz w:val="28"/>
                <w:szCs w:val="28"/>
                <w:lang w:val="uk-UA"/>
              </w:rPr>
              <w:t>...</w:t>
            </w:r>
          </w:p>
          <w:p w:rsidR="002A32F4" w:rsidRDefault="002A32F4">
            <w:pPr>
              <w:jc w:val="both"/>
            </w:pPr>
            <w:r>
              <w:rPr>
                <w:rFonts w:ascii="Liberation Serif" w:hAnsi="Liberation Serif" w:cs="Liberation Serif"/>
                <w:sz w:val="28"/>
                <w:szCs w:val="28"/>
                <w:lang w:val="uk-UA"/>
              </w:rPr>
              <w:t xml:space="preserve">4. Якщо народний депутат виголошує образливі слова на адресу іншого народного депутата або депутатської фракції (депутатської групи), головуючий на пленарному засіданні попереджає цього народного депутата про неприпустимість таких висловлювань або припиняє його виступ. Народний депутат або представник депутатської фракції (депутатської групи), на адресу яких були виголошені образливі слова, може звернутися до головуючого на пленарному засіданні з </w:t>
            </w:r>
            <w:r>
              <w:rPr>
                <w:rFonts w:ascii="Liberation Serif" w:hAnsi="Liberation Serif" w:cs="Liberation Serif"/>
                <w:sz w:val="28"/>
                <w:szCs w:val="28"/>
                <w:lang w:val="uk-UA"/>
              </w:rPr>
              <w:lastRenderedPageBreak/>
              <w:t>вимогою про надання слова для репліки. Головуючий на пленарному засіданні надає слово для репліки народному депутату або представнику депутатської фракції (депутатської групи) відразу після звернення або після завершення обговорення питання.</w:t>
            </w: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pPr>
            <w:r>
              <w:rPr>
                <w:rFonts w:ascii="Liberation Serif" w:hAnsi="Liberation Serif" w:cs="Liberation Serif"/>
                <w:sz w:val="28"/>
                <w:szCs w:val="28"/>
                <w:lang w:val="uk-UA"/>
              </w:rPr>
              <w:t>5. Якщо народний депутат, депутатська фракція (депутатська група), на адресу яких були виголошені образливі слова, вважають, що конфлікт не вичерпано і порозуміння між народними депутатами не досягнуто, то вони письмово звертаються до комітету, до предмета відання якого належать питання регламенту, який розглядає це питання на своєму засіданні. У таких випадках за висновком комітету, до предмета відання якого належать питання регламенту, Верховна Рада без обговорення може прийняти рішення про позбавлення народного депутата права брати участь у пленарних засіданнях (до п'яти пленарних засідань). Це рішення доводиться до відома виборців через газету "Голос України".</w:t>
            </w: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tc>
        <w:tc>
          <w:tcPr>
            <w:tcW w:w="7745" w:type="dxa"/>
            <w:tcBorders>
              <w:top w:val="single" w:sz="4" w:space="0" w:color="000000"/>
              <w:left w:val="single" w:sz="4" w:space="0" w:color="000000"/>
              <w:bottom w:val="single" w:sz="4" w:space="0" w:color="000000"/>
              <w:right w:val="single" w:sz="4" w:space="0" w:color="000000"/>
            </w:tcBorders>
            <w:shd w:val="clear" w:color="auto" w:fill="auto"/>
          </w:tcPr>
          <w:p w:rsidR="002A32F4" w:rsidRDefault="002A32F4">
            <w:pPr>
              <w:jc w:val="both"/>
            </w:pPr>
            <w:r>
              <w:rPr>
                <w:rFonts w:ascii="Liberation Serif" w:hAnsi="Liberation Serif" w:cs="Liberation Serif"/>
                <w:sz w:val="28"/>
                <w:szCs w:val="28"/>
                <w:lang w:val="uk-UA"/>
              </w:rPr>
              <w:lastRenderedPageBreak/>
              <w:t>Стаття 51. Дотримання дисципліни та норм етики народними депутатами на пленарному засіданні</w:t>
            </w:r>
          </w:p>
          <w:p w:rsidR="002A32F4" w:rsidRDefault="002A32F4">
            <w:pPr>
              <w:jc w:val="both"/>
            </w:pPr>
            <w:r>
              <w:rPr>
                <w:rFonts w:ascii="Liberation Serif" w:hAnsi="Liberation Serif" w:cs="Liberation Serif"/>
                <w:sz w:val="28"/>
                <w:szCs w:val="28"/>
                <w:lang w:val="uk-UA"/>
              </w:rPr>
              <w:t>...</w:t>
            </w:r>
          </w:p>
          <w:p w:rsidR="002A32F4" w:rsidRDefault="002A32F4">
            <w:pPr>
              <w:jc w:val="both"/>
            </w:pPr>
            <w:r>
              <w:rPr>
                <w:rFonts w:ascii="Liberation Serif" w:hAnsi="Liberation Serif" w:cs="Liberation Serif"/>
                <w:sz w:val="28"/>
                <w:szCs w:val="28"/>
                <w:lang w:val="uk-UA"/>
              </w:rPr>
              <w:t xml:space="preserve">2. На пленарному засіданні народний депутат не повинен перешкоджати викладенню або сприйняттю виступу (вигуками, оплесками, вставанням, розмовами по мобільному телефону тощо), вживати образливі висловлювання та непристойні слова, закликати до незаконних дій, </w:t>
            </w:r>
            <w:r>
              <w:rPr>
                <w:rFonts w:ascii="Liberation Serif" w:hAnsi="Liberation Serif" w:cs="Liberation Serif"/>
                <w:b/>
                <w:bCs/>
                <w:sz w:val="28"/>
                <w:szCs w:val="28"/>
                <w:lang w:val="uk-UA"/>
              </w:rPr>
              <w:t>вживати висловлювання або вчиняти діяння (дії чи бездіяльність), які містять ознаки дискримінації.</w:t>
            </w:r>
          </w:p>
          <w:p w:rsidR="002A32F4" w:rsidRDefault="002A32F4">
            <w:pPr>
              <w:jc w:val="both"/>
            </w:pPr>
            <w:r>
              <w:rPr>
                <w:rFonts w:ascii="Liberation Serif" w:hAnsi="Liberation Serif" w:cs="Liberation Serif"/>
                <w:sz w:val="28"/>
                <w:szCs w:val="28"/>
                <w:lang w:val="uk-UA"/>
              </w:rPr>
              <w:t>...</w:t>
            </w:r>
          </w:p>
          <w:p w:rsidR="002A32F4" w:rsidRDefault="002A32F4">
            <w:pPr>
              <w:jc w:val="both"/>
            </w:pPr>
            <w:r>
              <w:rPr>
                <w:rFonts w:ascii="Liberation Serif" w:hAnsi="Liberation Serif" w:cs="Liberation Serif"/>
                <w:sz w:val="28"/>
                <w:szCs w:val="28"/>
                <w:lang w:val="uk-UA"/>
              </w:rPr>
              <w:t xml:space="preserve">4. Якщо народний депутат виголошує образливі слова </w:t>
            </w:r>
            <w:r>
              <w:rPr>
                <w:rFonts w:ascii="Liberation Serif" w:hAnsi="Liberation Serif" w:cs="Liberation Serif"/>
                <w:b/>
                <w:bCs/>
                <w:sz w:val="28"/>
                <w:szCs w:val="28"/>
                <w:lang w:val="uk-UA"/>
              </w:rPr>
              <w:t>або вживає висловлювання, які містять ознаки дискримінації,</w:t>
            </w:r>
            <w:r>
              <w:rPr>
                <w:rFonts w:ascii="Liberation Serif" w:hAnsi="Liberation Serif" w:cs="Liberation Serif"/>
                <w:sz w:val="28"/>
                <w:szCs w:val="28"/>
                <w:lang w:val="uk-UA"/>
              </w:rPr>
              <w:t xml:space="preserve"> на адресу іншого народного депутата або депутатської фракції (депутатської групи), головуючий на пленарному засіданні попереджає цього народного депутата про неприпустимість таких висловлювань або припиняє його виступ. Народний депутат або представник депутатської фракції (депутатської групи), на адресу яких були виголошені образливі слова </w:t>
            </w:r>
            <w:r>
              <w:rPr>
                <w:rFonts w:ascii="Liberation Serif" w:hAnsi="Liberation Serif" w:cs="Liberation Serif"/>
                <w:b/>
                <w:bCs/>
                <w:sz w:val="28"/>
                <w:szCs w:val="28"/>
                <w:lang w:val="uk-UA"/>
              </w:rPr>
              <w:t xml:space="preserve">або </w:t>
            </w:r>
            <w:r>
              <w:rPr>
                <w:rFonts w:ascii="Liberation Serif" w:hAnsi="Liberation Serif" w:cs="Liberation Serif"/>
                <w:b/>
                <w:bCs/>
                <w:sz w:val="28"/>
                <w:szCs w:val="28"/>
                <w:lang w:val="uk-UA"/>
              </w:rPr>
              <w:lastRenderedPageBreak/>
              <w:t xml:space="preserve">висловлювання, які містять ознаки дискримінації, </w:t>
            </w:r>
            <w:r>
              <w:rPr>
                <w:rFonts w:ascii="Liberation Serif" w:hAnsi="Liberation Serif" w:cs="Liberation Serif"/>
                <w:sz w:val="28"/>
                <w:szCs w:val="28"/>
                <w:lang w:val="uk-UA"/>
              </w:rPr>
              <w:t>може звернутися до головуючого на пленарному засіданні з вимогою про надання слова для репліки. Головуючий на пленарному засіданні надає слово для репліки народному депутату або представнику депутатської фракції (депутатської групи) відразу після звернення або після завершення обговорення питання.</w:t>
            </w:r>
          </w:p>
          <w:p w:rsidR="002A32F4" w:rsidRDefault="002A32F4">
            <w:pPr>
              <w:jc w:val="both"/>
              <w:rPr>
                <w:rFonts w:ascii="Liberation Serif" w:hAnsi="Liberation Serif" w:cs="Liberation Serif"/>
                <w:sz w:val="28"/>
                <w:szCs w:val="28"/>
                <w:lang w:val="uk-UA"/>
              </w:rPr>
            </w:pPr>
          </w:p>
          <w:p w:rsidR="002A32F4" w:rsidRDefault="002A32F4">
            <w:pPr>
              <w:jc w:val="both"/>
            </w:pPr>
            <w:r>
              <w:rPr>
                <w:rFonts w:ascii="Liberation Serif" w:hAnsi="Liberation Serif" w:cs="Liberation Serif"/>
                <w:sz w:val="28"/>
                <w:szCs w:val="28"/>
                <w:lang w:val="uk-UA"/>
              </w:rPr>
              <w:t xml:space="preserve">5. Якщо народний депутат, депутатська фракція (депутатська група), на адресу яких були виголошені образливі слова, </w:t>
            </w:r>
            <w:r>
              <w:rPr>
                <w:rFonts w:ascii="Liberation Serif" w:hAnsi="Liberation Serif" w:cs="Liberation Serif"/>
                <w:b/>
                <w:bCs/>
                <w:sz w:val="28"/>
                <w:szCs w:val="28"/>
                <w:lang w:val="uk-UA"/>
              </w:rPr>
              <w:t xml:space="preserve">вжиті висловлювання, які містять ознаки дискримінації, або щодо яких були вчинені дії чи бездіяльність, що містять ознаки дискримінації, </w:t>
            </w:r>
            <w:r>
              <w:rPr>
                <w:rFonts w:ascii="Liberation Serif" w:hAnsi="Liberation Serif" w:cs="Liberation Serif"/>
                <w:sz w:val="28"/>
                <w:szCs w:val="28"/>
                <w:lang w:val="uk-UA"/>
              </w:rPr>
              <w:t xml:space="preserve">вважають, що конфлікт не вичерпано і порозуміння між народними депутатами не досягнуто, то вони письмово звертаються до комітету, до предмета відання якого належать питання регламенту, який розглядає це питання на своєму засіданні. У таких випадках за висновком комітету, до предмета відання якого належать питання регламенту, Верховна Рада без обговорення може прийняти рішення про позбавлення народного депутата права брати участь у пленарних засіданнях (до п'яти пленарних засідань). Це рішення доводиться до відома виборців через газету "Голос України". </w:t>
            </w:r>
            <w:r>
              <w:rPr>
                <w:rFonts w:ascii="Liberation Serif" w:hAnsi="Liberation Serif" w:cs="Liberation Serif"/>
                <w:b/>
                <w:bCs/>
                <w:sz w:val="28"/>
                <w:szCs w:val="28"/>
                <w:lang w:val="uk-UA"/>
              </w:rPr>
              <w:t xml:space="preserve">Таке рішення не позбавляє народного депутата, на адресу якого були виголошені слова, вчинені дії чи бездіяльність, які містять ознаки дискримінації, права на звернення за захистом своїх порушених прав у порядку, передбаченому Законом України «Про засади запобігання та протидії </w:t>
            </w:r>
            <w:r>
              <w:rPr>
                <w:rFonts w:ascii="Liberation Serif" w:hAnsi="Liberation Serif" w:cs="Liberation Serif"/>
                <w:b/>
                <w:bCs/>
                <w:sz w:val="28"/>
                <w:szCs w:val="28"/>
                <w:lang w:val="uk-UA"/>
              </w:rPr>
              <w:lastRenderedPageBreak/>
              <w:t>дискримінації в Україні».</w:t>
            </w:r>
          </w:p>
        </w:tc>
      </w:tr>
      <w:tr w:rsidR="002A32F4">
        <w:trPr>
          <w:trHeight w:val="158"/>
        </w:trPr>
        <w:tc>
          <w:tcPr>
            <w:tcW w:w="7655" w:type="dxa"/>
            <w:tcBorders>
              <w:left w:val="single" w:sz="4" w:space="0" w:color="000000"/>
              <w:bottom w:val="single" w:sz="4" w:space="0" w:color="000000"/>
            </w:tcBorders>
            <w:shd w:val="clear" w:color="auto" w:fill="auto"/>
          </w:tcPr>
          <w:p w:rsidR="002A32F4" w:rsidRDefault="002A32F4">
            <w:pPr>
              <w:jc w:val="both"/>
            </w:pPr>
            <w:r>
              <w:rPr>
                <w:rFonts w:ascii="Liberation Serif" w:hAnsi="Liberation Serif" w:cs="Liberation Serif"/>
                <w:sz w:val="28"/>
                <w:szCs w:val="28"/>
                <w:lang w:val="uk-UA"/>
              </w:rPr>
              <w:lastRenderedPageBreak/>
              <w:t>Стаття 52. Дотримання дисципліни та норм етики промовцями на пленарному засіданні Верховної Ради</w:t>
            </w:r>
          </w:p>
          <w:p w:rsidR="002A32F4" w:rsidRDefault="002A32F4">
            <w:pPr>
              <w:jc w:val="both"/>
              <w:rPr>
                <w:rFonts w:ascii="Liberation Serif" w:hAnsi="Liberation Serif" w:cs="Liberation Serif"/>
                <w:sz w:val="28"/>
                <w:szCs w:val="28"/>
                <w:lang w:val="uk-UA"/>
              </w:rPr>
            </w:pPr>
          </w:p>
          <w:p w:rsidR="002A32F4" w:rsidRDefault="002A32F4">
            <w:pPr>
              <w:jc w:val="both"/>
            </w:pPr>
            <w:r>
              <w:rPr>
                <w:rFonts w:ascii="Liberation Serif" w:hAnsi="Liberation Serif" w:cs="Liberation Serif"/>
                <w:sz w:val="28"/>
                <w:szCs w:val="28"/>
                <w:lang w:val="uk-UA"/>
              </w:rPr>
              <w:t>1. На пленарному засіданні Верховної Ради промовець не повинен вживати образливих висловлювань, непристойних слів, закликати до незаконних дій. У разі порушення промовцем такої вимоги головуючий на пленарному засіданні попереджає його про неприпустимість таких висловлювань і закликів або припиняє його виступ, а в разі повторного порушення - позбавляє права виступу на цьому пленарному засіданні.</w:t>
            </w:r>
          </w:p>
        </w:tc>
        <w:tc>
          <w:tcPr>
            <w:tcW w:w="7745" w:type="dxa"/>
            <w:tcBorders>
              <w:left w:val="single" w:sz="4" w:space="0" w:color="000000"/>
              <w:bottom w:val="single" w:sz="4" w:space="0" w:color="000000"/>
              <w:right w:val="single" w:sz="4" w:space="0" w:color="000000"/>
            </w:tcBorders>
            <w:shd w:val="clear" w:color="auto" w:fill="auto"/>
          </w:tcPr>
          <w:p w:rsidR="002A32F4" w:rsidRDefault="002A32F4">
            <w:pPr>
              <w:jc w:val="both"/>
            </w:pPr>
            <w:r>
              <w:rPr>
                <w:rFonts w:ascii="Liberation Serif" w:hAnsi="Liberation Serif" w:cs="Liberation Serif"/>
                <w:sz w:val="28"/>
                <w:szCs w:val="28"/>
                <w:lang w:val="uk-UA"/>
              </w:rPr>
              <w:t>Стаття 52. Дотримання дисципліни та норм етики промовцями на пленарному засіданні Верховної Ради</w:t>
            </w:r>
          </w:p>
          <w:p w:rsidR="002A32F4" w:rsidRDefault="002A32F4">
            <w:pPr>
              <w:jc w:val="both"/>
              <w:rPr>
                <w:rFonts w:ascii="Liberation Serif" w:hAnsi="Liberation Serif" w:cs="Liberation Serif"/>
                <w:sz w:val="28"/>
                <w:szCs w:val="28"/>
                <w:lang w:val="uk-UA"/>
              </w:rPr>
            </w:pPr>
          </w:p>
          <w:p w:rsidR="002A32F4" w:rsidRDefault="002A32F4">
            <w:pPr>
              <w:jc w:val="both"/>
            </w:pPr>
            <w:r>
              <w:rPr>
                <w:rFonts w:ascii="Liberation Serif" w:hAnsi="Liberation Serif" w:cs="Liberation Serif"/>
                <w:sz w:val="28"/>
                <w:szCs w:val="28"/>
                <w:lang w:val="uk-UA"/>
              </w:rPr>
              <w:t xml:space="preserve">1. На пленарному засіданні Верховної Ради промовець не повинен вживати образливих висловлювань, </w:t>
            </w:r>
            <w:r>
              <w:rPr>
                <w:rFonts w:ascii="Liberation Serif" w:hAnsi="Liberation Serif" w:cs="Liberation Serif"/>
                <w:b/>
                <w:bCs/>
                <w:sz w:val="28"/>
                <w:szCs w:val="28"/>
                <w:lang w:val="uk-UA"/>
              </w:rPr>
              <w:t>висловлювань, які містять ознаки дискримінації,</w:t>
            </w:r>
            <w:r>
              <w:rPr>
                <w:rFonts w:ascii="Liberation Serif" w:hAnsi="Liberation Serif" w:cs="Liberation Serif"/>
                <w:sz w:val="28"/>
                <w:szCs w:val="28"/>
                <w:lang w:val="uk-UA"/>
              </w:rPr>
              <w:t xml:space="preserve"> непристойних слів, закликати до незаконних дій. У разі порушення промовцем такої вимоги головуючий на пленарному засіданні попереджає його про неприпустимість таких висловлювань і закликів або припиняє його виступ, а в разі повторного порушення - позбавляє права виступу на цьому пленарному засіданні.</w:t>
            </w:r>
          </w:p>
        </w:tc>
      </w:tr>
      <w:tr w:rsidR="002A32F4">
        <w:trPr>
          <w:trHeight w:val="158"/>
        </w:trPr>
        <w:tc>
          <w:tcPr>
            <w:tcW w:w="15400" w:type="dxa"/>
            <w:gridSpan w:val="2"/>
            <w:tcBorders>
              <w:top w:val="single" w:sz="4" w:space="0" w:color="000000"/>
              <w:left w:val="single" w:sz="4" w:space="0" w:color="000000"/>
              <w:bottom w:val="single" w:sz="4" w:space="0" w:color="000000"/>
              <w:right w:val="single" w:sz="4" w:space="0" w:color="000000"/>
            </w:tcBorders>
            <w:shd w:val="clear" w:color="auto" w:fill="auto"/>
          </w:tcPr>
          <w:p w:rsidR="002A32F4" w:rsidRDefault="002A32F4">
            <w:pPr>
              <w:jc w:val="center"/>
            </w:pPr>
            <w:r>
              <w:rPr>
                <w:rFonts w:ascii="Liberation Serif" w:hAnsi="Liberation Serif" w:cs="Liberation Serif"/>
                <w:b/>
                <w:bCs/>
                <w:sz w:val="28"/>
                <w:szCs w:val="28"/>
                <w:lang w:val="uk-UA"/>
              </w:rPr>
              <w:t xml:space="preserve">Закон України «Про комітети Верховної Ради України» </w:t>
            </w:r>
          </w:p>
          <w:p w:rsidR="002A32F4" w:rsidRDefault="002A32F4">
            <w:pPr>
              <w:jc w:val="center"/>
            </w:pPr>
            <w:r>
              <w:rPr>
                <w:rFonts w:ascii="Liberation Serif" w:hAnsi="Liberation Serif" w:cs="Liberation Serif"/>
                <w:b/>
                <w:bCs/>
                <w:sz w:val="28"/>
                <w:szCs w:val="28"/>
                <w:lang w:val="uk-UA"/>
              </w:rPr>
              <w:t>(Відомості Верховної Ради України, 1995, № 19, ст. 134 із наступними змінами)</w:t>
            </w:r>
          </w:p>
        </w:tc>
      </w:tr>
      <w:tr w:rsidR="002A32F4">
        <w:trPr>
          <w:trHeight w:val="158"/>
        </w:trPr>
        <w:tc>
          <w:tcPr>
            <w:tcW w:w="7655" w:type="dxa"/>
            <w:tcBorders>
              <w:left w:val="single" w:sz="4" w:space="0" w:color="000000"/>
              <w:bottom w:val="single" w:sz="4" w:space="0" w:color="000000"/>
            </w:tcBorders>
            <w:shd w:val="clear" w:color="auto" w:fill="auto"/>
          </w:tcPr>
          <w:p w:rsidR="002A32F4" w:rsidRDefault="002A32F4">
            <w:pPr>
              <w:jc w:val="both"/>
            </w:pPr>
            <w:r>
              <w:rPr>
                <w:rFonts w:ascii="Liberation Serif" w:hAnsi="Liberation Serif" w:cs="Liberation Serif"/>
                <w:sz w:val="28"/>
                <w:szCs w:val="28"/>
                <w:lang w:val="uk-UA"/>
              </w:rPr>
              <w:t>Стаття 44. Порядок проведення засідань комітетів</w:t>
            </w:r>
          </w:p>
          <w:p w:rsidR="002A32F4" w:rsidRDefault="002A32F4">
            <w:pPr>
              <w:jc w:val="both"/>
            </w:pPr>
            <w:r>
              <w:rPr>
                <w:rFonts w:ascii="Liberation Serif" w:hAnsi="Liberation Serif" w:cs="Liberation Serif"/>
                <w:sz w:val="28"/>
                <w:szCs w:val="28"/>
                <w:lang w:val="uk-UA"/>
              </w:rPr>
              <w:t>...</w:t>
            </w:r>
          </w:p>
          <w:p w:rsidR="002A32F4" w:rsidRPr="00915AF5" w:rsidRDefault="002A32F4">
            <w:pPr>
              <w:jc w:val="both"/>
              <w:rPr>
                <w:lang w:val="uk-UA"/>
              </w:rPr>
            </w:pPr>
            <w:r>
              <w:rPr>
                <w:rFonts w:ascii="Liberation Serif" w:hAnsi="Liberation Serif" w:cs="Liberation Serif"/>
                <w:sz w:val="28"/>
                <w:szCs w:val="28"/>
                <w:lang w:val="uk-UA"/>
              </w:rPr>
              <w:t>2. Засідання комітетів проводяться відкрито і гласно, крім випадків, коли за рішенням комітету проводиться закрите засідання. На відкритих засіданнях комітетів присутні на засіданнях особи мають право здійснювати звукозапис, кіно-, фото- і відеозйомку, трансляцію засідань по радіо і телебаченню, онлайн-трансляцію в мережі Інтернет та/або інших мережах передачі даних у спосіб, що не заважає проведенню засідань комітетів.</w:t>
            </w:r>
          </w:p>
          <w:p w:rsidR="002A32F4" w:rsidRPr="00915AF5" w:rsidRDefault="002A32F4">
            <w:pPr>
              <w:jc w:val="both"/>
              <w:rPr>
                <w:lang w:val="uk-UA"/>
              </w:rPr>
            </w:pPr>
            <w:bookmarkStart w:id="0" w:name="n438"/>
            <w:bookmarkEnd w:id="0"/>
            <w:r>
              <w:rPr>
                <w:rFonts w:ascii="Liberation Serif" w:hAnsi="Liberation Serif" w:cs="Liberation Serif"/>
                <w:sz w:val="28"/>
                <w:szCs w:val="28"/>
                <w:lang w:val="uk-UA"/>
              </w:rPr>
              <w:t xml:space="preserve">Про здійснення звукозапису, кіно-, фото- і відеозйомки, трансляції засідання по радіо і телебаченню, онлайн-трансляції в мережі Інтернет чи інших мережах передачі </w:t>
            </w:r>
            <w:r>
              <w:rPr>
                <w:rFonts w:ascii="Liberation Serif" w:hAnsi="Liberation Serif" w:cs="Liberation Serif"/>
                <w:sz w:val="28"/>
                <w:szCs w:val="28"/>
                <w:lang w:val="uk-UA"/>
              </w:rPr>
              <w:lastRenderedPageBreak/>
              <w:t>даних присутні на засіданні особи повідомляють перед початком проведення засідання головуючого, який оголошує про це перед розглядом питань порядку денного засідання.</w:t>
            </w: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Default="002A32F4">
            <w:pPr>
              <w:jc w:val="both"/>
              <w:rPr>
                <w:rFonts w:ascii="Liberation Serif" w:hAnsi="Liberation Serif" w:cs="Liberation Serif"/>
                <w:sz w:val="28"/>
                <w:szCs w:val="28"/>
                <w:lang w:val="uk-UA"/>
              </w:rPr>
            </w:pPr>
          </w:p>
          <w:p w:rsidR="002A32F4" w:rsidRPr="00915AF5" w:rsidRDefault="002A32F4">
            <w:pPr>
              <w:jc w:val="both"/>
              <w:rPr>
                <w:lang w:val="uk-UA"/>
              </w:rPr>
            </w:pPr>
            <w:bookmarkStart w:id="1" w:name="n439"/>
            <w:bookmarkEnd w:id="1"/>
            <w:r>
              <w:rPr>
                <w:rFonts w:ascii="Liberation Serif" w:hAnsi="Liberation Serif" w:cs="Liberation Serif"/>
                <w:sz w:val="28"/>
                <w:szCs w:val="28"/>
                <w:lang w:val="uk-UA"/>
              </w:rPr>
              <w:t>У разі порушення особами, присутніми на засіданні, порядку проведення засідання чи перешкоджання проведенню засідання комітету за рішенням комітету такі особи можуть бути видалені з приміщення, де проводиться засідання комітету.</w:t>
            </w:r>
          </w:p>
          <w:p w:rsidR="002A32F4" w:rsidRDefault="002A32F4">
            <w:pPr>
              <w:jc w:val="both"/>
            </w:pPr>
            <w:r>
              <w:rPr>
                <w:rFonts w:ascii="Liberation Serif" w:hAnsi="Liberation Serif" w:cs="Liberation Serif"/>
                <w:sz w:val="28"/>
                <w:szCs w:val="28"/>
                <w:lang w:val="uk-UA"/>
              </w:rPr>
              <w:t>...</w:t>
            </w:r>
          </w:p>
          <w:p w:rsidR="002A32F4" w:rsidRDefault="002A32F4">
            <w:pPr>
              <w:jc w:val="both"/>
              <w:rPr>
                <w:rFonts w:ascii="Liberation Serif" w:hAnsi="Liberation Serif" w:cs="Liberation Serif"/>
                <w:sz w:val="28"/>
                <w:szCs w:val="28"/>
                <w:lang w:val="uk-UA"/>
              </w:rPr>
            </w:pPr>
          </w:p>
        </w:tc>
        <w:tc>
          <w:tcPr>
            <w:tcW w:w="7745" w:type="dxa"/>
            <w:tcBorders>
              <w:left w:val="single" w:sz="4" w:space="0" w:color="000000"/>
              <w:bottom w:val="single" w:sz="4" w:space="0" w:color="000000"/>
              <w:right w:val="single" w:sz="4" w:space="0" w:color="000000"/>
            </w:tcBorders>
            <w:shd w:val="clear" w:color="auto" w:fill="auto"/>
          </w:tcPr>
          <w:p w:rsidR="002A32F4" w:rsidRDefault="002A32F4">
            <w:pPr>
              <w:jc w:val="both"/>
            </w:pPr>
            <w:r>
              <w:rPr>
                <w:rFonts w:ascii="Liberation Serif" w:hAnsi="Liberation Serif" w:cs="Liberation Serif"/>
                <w:sz w:val="28"/>
                <w:szCs w:val="28"/>
                <w:lang w:val="uk-UA"/>
              </w:rPr>
              <w:lastRenderedPageBreak/>
              <w:t>Стаття 44. Порядок проведення засідань комітетів</w:t>
            </w:r>
          </w:p>
          <w:p w:rsidR="002A32F4" w:rsidRDefault="002A32F4">
            <w:pPr>
              <w:jc w:val="both"/>
            </w:pPr>
            <w:r>
              <w:rPr>
                <w:rFonts w:ascii="Liberation Serif" w:hAnsi="Liberation Serif" w:cs="Liberation Serif"/>
                <w:sz w:val="28"/>
                <w:szCs w:val="28"/>
                <w:lang w:val="uk-UA"/>
              </w:rPr>
              <w:t>...</w:t>
            </w:r>
          </w:p>
          <w:p w:rsidR="002A32F4" w:rsidRPr="00915AF5" w:rsidRDefault="002A32F4">
            <w:pPr>
              <w:jc w:val="both"/>
              <w:rPr>
                <w:lang w:val="uk-UA"/>
              </w:rPr>
            </w:pPr>
            <w:r>
              <w:rPr>
                <w:rFonts w:ascii="Liberation Serif" w:hAnsi="Liberation Serif" w:cs="Liberation Serif"/>
                <w:sz w:val="28"/>
                <w:szCs w:val="28"/>
                <w:lang w:val="uk-UA"/>
              </w:rPr>
              <w:t>2. Засідання комітетів проводяться відкрито і гласно, крім випадків, коли за рішенням комітету проводиться закрите засідання. На відкритих засіданнях комітетів присутні на засіданнях особи мають право здійснювати звукозапис, кіно-, фото- і відеозйомку, трансляцію засідань по радіо і телебаченню, онлайн-трансляцію в мережі Інтернет та/або інших мережах передачі даних у спосіб, що не заважає проведенню засідань комітетів.</w:t>
            </w:r>
          </w:p>
          <w:p w:rsidR="002A32F4" w:rsidRPr="00915AF5" w:rsidRDefault="002A32F4">
            <w:pPr>
              <w:jc w:val="both"/>
              <w:rPr>
                <w:lang w:val="uk-UA"/>
              </w:rPr>
            </w:pPr>
            <w:bookmarkStart w:id="2" w:name="n4381"/>
            <w:bookmarkEnd w:id="2"/>
            <w:r>
              <w:rPr>
                <w:rFonts w:ascii="Liberation Serif" w:hAnsi="Liberation Serif" w:cs="Liberation Serif"/>
                <w:sz w:val="28"/>
                <w:szCs w:val="28"/>
                <w:lang w:val="uk-UA"/>
              </w:rPr>
              <w:t xml:space="preserve">Про здійснення звукозапису, кіно-, фото- і відеозйомки, трансляції засідання по радіо і телебаченню, онлайн-трансляції в мережі Інтернет чи інших мережах передачі </w:t>
            </w:r>
            <w:r>
              <w:rPr>
                <w:rFonts w:ascii="Liberation Serif" w:hAnsi="Liberation Serif" w:cs="Liberation Serif"/>
                <w:sz w:val="28"/>
                <w:szCs w:val="28"/>
                <w:lang w:val="uk-UA"/>
              </w:rPr>
              <w:lastRenderedPageBreak/>
              <w:t>даних присутні на засіданні особи повідомляють перед початком проведення засідання головуючого, який оголошує про це перед розглядом питань порядку денного засідання.</w:t>
            </w:r>
          </w:p>
          <w:p w:rsidR="002A32F4" w:rsidRPr="00915AF5" w:rsidRDefault="002A32F4">
            <w:pPr>
              <w:jc w:val="both"/>
              <w:rPr>
                <w:lang w:val="uk-UA"/>
              </w:rPr>
            </w:pPr>
            <w:r>
              <w:rPr>
                <w:rFonts w:ascii="Liberation Serif" w:hAnsi="Liberation Serif" w:cs="Liberation Serif"/>
                <w:b/>
                <w:bCs/>
                <w:sz w:val="28"/>
                <w:szCs w:val="28"/>
                <w:lang w:val="uk-UA"/>
              </w:rPr>
              <w:t xml:space="preserve">Народні депутати та особи, присутні на засіданні комітету, не повинні перешкоджати викладенню або сприйняттю виступів (вигуками, оплесками, вставанням, розмовами по мобільному телефону тощо), вживати образливі висловлювання та непристойні слова, закликати до незаконних дій, вживати висловлювання або вчиняти діяння (дії чи бездіяльність), які місять ознаки дискримінації. </w:t>
            </w:r>
          </w:p>
          <w:p w:rsidR="002A32F4" w:rsidRDefault="002A32F4">
            <w:pPr>
              <w:jc w:val="both"/>
            </w:pPr>
            <w:bookmarkStart w:id="3" w:name="n4391"/>
            <w:bookmarkEnd w:id="3"/>
            <w:r>
              <w:rPr>
                <w:rFonts w:ascii="Liberation Serif" w:hAnsi="Liberation Serif" w:cs="Liberation Serif"/>
                <w:sz w:val="28"/>
                <w:szCs w:val="28"/>
                <w:lang w:val="uk-UA"/>
              </w:rPr>
              <w:t xml:space="preserve">У разі порушення </w:t>
            </w:r>
            <w:r>
              <w:rPr>
                <w:rFonts w:ascii="Liberation Serif" w:hAnsi="Liberation Serif" w:cs="Liberation Serif"/>
                <w:b/>
                <w:bCs/>
                <w:sz w:val="28"/>
                <w:szCs w:val="28"/>
                <w:lang w:val="uk-UA"/>
              </w:rPr>
              <w:t>народними депутатами або</w:t>
            </w:r>
            <w:r>
              <w:rPr>
                <w:rFonts w:ascii="Liberation Serif" w:hAnsi="Liberation Serif" w:cs="Liberation Serif"/>
                <w:sz w:val="28"/>
                <w:szCs w:val="28"/>
                <w:lang w:val="uk-UA"/>
              </w:rPr>
              <w:t xml:space="preserve"> особами, присутніми на засіданні, порядку проведення засідання чи перешкоджання проведенню засідання комітету за рішенням комітету такі </w:t>
            </w:r>
            <w:r>
              <w:rPr>
                <w:rFonts w:ascii="Liberation Serif" w:hAnsi="Liberation Serif" w:cs="Liberation Serif"/>
                <w:b/>
                <w:bCs/>
                <w:sz w:val="28"/>
                <w:szCs w:val="28"/>
                <w:lang w:val="uk-UA"/>
              </w:rPr>
              <w:t>народні депутати або</w:t>
            </w:r>
            <w:r>
              <w:rPr>
                <w:rFonts w:ascii="Liberation Serif" w:hAnsi="Liberation Serif" w:cs="Liberation Serif"/>
                <w:sz w:val="28"/>
                <w:szCs w:val="28"/>
                <w:lang w:val="uk-UA"/>
              </w:rPr>
              <w:t xml:space="preserve"> особи можуть бути видалені з приміщення, де проводиться засідання комітету.</w:t>
            </w:r>
          </w:p>
          <w:p w:rsidR="002A32F4" w:rsidRDefault="002A32F4">
            <w:pPr>
              <w:jc w:val="both"/>
            </w:pPr>
            <w:r>
              <w:rPr>
                <w:rFonts w:ascii="Liberation Serif" w:hAnsi="Liberation Serif" w:cs="Liberation Serif"/>
                <w:sz w:val="28"/>
                <w:szCs w:val="28"/>
                <w:lang w:val="uk-UA"/>
              </w:rPr>
              <w:t>...</w:t>
            </w:r>
          </w:p>
        </w:tc>
      </w:tr>
      <w:tr w:rsidR="002A32F4">
        <w:trPr>
          <w:trHeight w:val="158"/>
        </w:trPr>
        <w:tc>
          <w:tcPr>
            <w:tcW w:w="15400" w:type="dxa"/>
            <w:gridSpan w:val="2"/>
            <w:tcBorders>
              <w:top w:val="single" w:sz="4" w:space="0" w:color="000000"/>
              <w:left w:val="single" w:sz="4" w:space="0" w:color="000000"/>
              <w:bottom w:val="single" w:sz="4" w:space="0" w:color="000000"/>
              <w:right w:val="single" w:sz="4" w:space="0" w:color="000000"/>
            </w:tcBorders>
            <w:shd w:val="clear" w:color="auto" w:fill="auto"/>
          </w:tcPr>
          <w:p w:rsidR="002A32F4" w:rsidRDefault="002A32F4">
            <w:pPr>
              <w:jc w:val="center"/>
            </w:pPr>
            <w:r>
              <w:rPr>
                <w:rFonts w:ascii="Liberation Serif" w:hAnsi="Liberation Serif" w:cs="Liberation Serif"/>
                <w:b/>
                <w:bCs/>
                <w:sz w:val="28"/>
                <w:szCs w:val="28"/>
                <w:lang w:val="uk-UA"/>
              </w:rPr>
              <w:lastRenderedPageBreak/>
              <w:t xml:space="preserve">Закон України «Про статус народного депутата України» </w:t>
            </w:r>
          </w:p>
          <w:p w:rsidR="002A32F4" w:rsidRDefault="002A32F4">
            <w:pPr>
              <w:jc w:val="center"/>
            </w:pPr>
            <w:r>
              <w:rPr>
                <w:rFonts w:ascii="Liberation Serif" w:hAnsi="Liberation Serif" w:cs="Liberation Serif"/>
                <w:b/>
                <w:bCs/>
                <w:sz w:val="28"/>
                <w:szCs w:val="28"/>
                <w:lang w:val="uk-UA"/>
              </w:rPr>
              <w:t>(Відомості Верховної Ради України, 1993, № 3, ст. 17 із наступними змінами)</w:t>
            </w:r>
          </w:p>
        </w:tc>
      </w:tr>
      <w:tr w:rsidR="002A32F4" w:rsidRPr="007C275C">
        <w:trPr>
          <w:trHeight w:val="158"/>
        </w:trPr>
        <w:tc>
          <w:tcPr>
            <w:tcW w:w="7655" w:type="dxa"/>
            <w:tcBorders>
              <w:left w:val="single" w:sz="4" w:space="0" w:color="000000"/>
              <w:bottom w:val="single" w:sz="4" w:space="0" w:color="000000"/>
            </w:tcBorders>
            <w:shd w:val="clear" w:color="auto" w:fill="auto"/>
          </w:tcPr>
          <w:p w:rsidR="002A32F4" w:rsidRDefault="002A32F4">
            <w:pPr>
              <w:jc w:val="both"/>
            </w:pPr>
            <w:r>
              <w:rPr>
                <w:sz w:val="28"/>
                <w:szCs w:val="28"/>
                <w:lang w:val="uk-UA"/>
              </w:rPr>
              <w:t>Стаття 8. Депутатська етика</w:t>
            </w:r>
          </w:p>
          <w:p w:rsidR="002A32F4" w:rsidRDefault="002A32F4">
            <w:pPr>
              <w:jc w:val="both"/>
              <w:rPr>
                <w:sz w:val="28"/>
                <w:szCs w:val="28"/>
                <w:lang w:val="uk-UA"/>
              </w:rPr>
            </w:pPr>
          </w:p>
          <w:p w:rsidR="002A32F4" w:rsidRPr="00915AF5" w:rsidRDefault="002A32F4">
            <w:pPr>
              <w:jc w:val="both"/>
              <w:rPr>
                <w:lang w:val="uk-UA"/>
              </w:rPr>
            </w:pPr>
            <w:bookmarkStart w:id="4" w:name="n76"/>
            <w:bookmarkEnd w:id="4"/>
            <w:r>
              <w:rPr>
                <w:sz w:val="28"/>
                <w:szCs w:val="28"/>
                <w:lang w:val="uk-UA"/>
              </w:rPr>
              <w:t>1. У своїй діяльності народний депутат повинен дотримуватися загальновизнаних норм моралі; завжди зберігати власну гідність, поважати честь і гідність інших народних депутатів, службових та посадових осіб і громадян; утримуватись від дій, заяв та вчинків, що компрометують його самого, виборців, Верховну Раду України, державу.</w:t>
            </w:r>
          </w:p>
          <w:p w:rsidR="002A32F4" w:rsidRDefault="002A32F4">
            <w:pPr>
              <w:jc w:val="both"/>
            </w:pPr>
            <w:bookmarkStart w:id="5" w:name="n77"/>
            <w:bookmarkEnd w:id="5"/>
            <w:r>
              <w:rPr>
                <w:sz w:val="28"/>
                <w:szCs w:val="28"/>
                <w:lang w:val="uk-UA"/>
              </w:rPr>
              <w:lastRenderedPageBreak/>
              <w:t>2. Неприпустимим є використання народним депутатом свого депутатського мандата всупереч загальновизнаним нормам моралі, правам і свободам людини і громадянина, законним інтересам суспільства і держави.</w:t>
            </w:r>
          </w:p>
          <w:p w:rsidR="002A32F4" w:rsidRDefault="002A32F4">
            <w:pPr>
              <w:jc w:val="both"/>
            </w:pPr>
            <w:bookmarkStart w:id="6" w:name="n78"/>
            <w:bookmarkEnd w:id="6"/>
            <w:r>
              <w:rPr>
                <w:sz w:val="28"/>
                <w:szCs w:val="28"/>
                <w:lang w:val="uk-UA"/>
              </w:rPr>
              <w:t>3. Народний депутат не повинен використовувати депутатський мандат в особистих, зокрема корисливих, цілях.</w:t>
            </w:r>
          </w:p>
          <w:p w:rsidR="002A32F4" w:rsidRDefault="002A32F4">
            <w:pPr>
              <w:rPr>
                <w:rFonts w:ascii="Liberation Serif" w:hAnsi="Liberation Serif" w:cs="Liberation Serif"/>
                <w:sz w:val="28"/>
                <w:szCs w:val="28"/>
                <w:lang w:val="uk-UA"/>
              </w:rPr>
            </w:pPr>
          </w:p>
        </w:tc>
        <w:tc>
          <w:tcPr>
            <w:tcW w:w="7745" w:type="dxa"/>
            <w:tcBorders>
              <w:left w:val="single" w:sz="4" w:space="0" w:color="000000"/>
              <w:bottom w:val="single" w:sz="4" w:space="0" w:color="000000"/>
              <w:right w:val="single" w:sz="4" w:space="0" w:color="000000"/>
            </w:tcBorders>
            <w:shd w:val="clear" w:color="auto" w:fill="auto"/>
          </w:tcPr>
          <w:p w:rsidR="002A32F4" w:rsidRPr="00915AF5" w:rsidRDefault="002A32F4">
            <w:pPr>
              <w:jc w:val="both"/>
              <w:rPr>
                <w:lang w:val="uk-UA"/>
              </w:rPr>
            </w:pPr>
            <w:r>
              <w:rPr>
                <w:sz w:val="28"/>
                <w:szCs w:val="28"/>
                <w:lang w:val="uk-UA"/>
              </w:rPr>
              <w:lastRenderedPageBreak/>
              <w:t>Стаття 8. Депутатська етика</w:t>
            </w:r>
          </w:p>
          <w:p w:rsidR="002A32F4" w:rsidRDefault="002A32F4">
            <w:pPr>
              <w:jc w:val="both"/>
              <w:rPr>
                <w:sz w:val="28"/>
                <w:szCs w:val="28"/>
                <w:lang w:val="uk-UA"/>
              </w:rPr>
            </w:pPr>
          </w:p>
          <w:p w:rsidR="002A32F4" w:rsidRPr="00915AF5" w:rsidRDefault="002A32F4">
            <w:pPr>
              <w:jc w:val="both"/>
              <w:rPr>
                <w:lang w:val="uk-UA"/>
              </w:rPr>
            </w:pPr>
            <w:bookmarkStart w:id="7" w:name="n761"/>
            <w:bookmarkEnd w:id="7"/>
            <w:r>
              <w:rPr>
                <w:sz w:val="28"/>
                <w:szCs w:val="28"/>
                <w:lang w:val="uk-UA"/>
              </w:rPr>
              <w:t>1. У своїй діяльності народний депутат повинен дотримуватися загальновизнаних норм моралі; завжди зберігати власну гідність, поважати честь і гідність інших народних депутатів, службових та посадових осіб і громадян; утримуватись від дій, заяв та вчинків, що компрометують його самого, виборців, Верховну Раду України, державу.</w:t>
            </w:r>
          </w:p>
          <w:p w:rsidR="002A32F4" w:rsidRDefault="002A32F4">
            <w:pPr>
              <w:jc w:val="both"/>
            </w:pPr>
            <w:bookmarkStart w:id="8" w:name="n771"/>
            <w:bookmarkEnd w:id="8"/>
            <w:r>
              <w:rPr>
                <w:sz w:val="28"/>
                <w:szCs w:val="28"/>
                <w:lang w:val="uk-UA"/>
              </w:rPr>
              <w:lastRenderedPageBreak/>
              <w:t>2. Неприпустимим є використання народним депутатом свого депутатського мандата всупереч загальновизнаним нормам моралі, правам і свободам людини і громадянина, законним інтересам суспільства і держави.</w:t>
            </w:r>
          </w:p>
          <w:p w:rsidR="002A32F4" w:rsidRDefault="002A32F4">
            <w:pPr>
              <w:jc w:val="both"/>
            </w:pPr>
            <w:bookmarkStart w:id="9" w:name="n781"/>
            <w:bookmarkEnd w:id="9"/>
            <w:r>
              <w:rPr>
                <w:rFonts w:ascii="Liberation Serif" w:hAnsi="Liberation Serif" w:cs="Liberation Serif"/>
                <w:sz w:val="28"/>
                <w:szCs w:val="28"/>
                <w:lang w:val="uk-UA"/>
              </w:rPr>
              <w:t>3. Народний депутат не повинен використовувати депутатський мандат в особистих, зокрема корисливих, цілях.</w:t>
            </w:r>
          </w:p>
          <w:p w:rsidR="002A32F4" w:rsidRDefault="002A32F4">
            <w:pPr>
              <w:jc w:val="both"/>
              <w:rPr>
                <w:rFonts w:ascii="Liberation Serif" w:hAnsi="Liberation Serif" w:cs="Liberation Serif"/>
                <w:sz w:val="28"/>
                <w:szCs w:val="28"/>
                <w:lang w:val="uk-UA"/>
              </w:rPr>
            </w:pPr>
          </w:p>
          <w:p w:rsidR="002A32F4" w:rsidRPr="00915AF5" w:rsidRDefault="002A32F4">
            <w:pPr>
              <w:jc w:val="both"/>
              <w:rPr>
                <w:lang w:val="uk-UA"/>
              </w:rPr>
            </w:pPr>
            <w:r>
              <w:rPr>
                <w:rFonts w:ascii="Liberation Serif" w:hAnsi="Liberation Serif" w:cs="Liberation Serif"/>
                <w:b/>
                <w:bCs/>
                <w:sz w:val="28"/>
                <w:szCs w:val="28"/>
                <w:lang w:val="uk-UA"/>
              </w:rPr>
              <w:t xml:space="preserve">4. Народний депутат не повинен вчиняти діяння (дії або бездіяльність), які </w:t>
            </w:r>
            <w:r>
              <w:rPr>
                <w:rFonts w:ascii="Liberation Serif" w:hAnsi="Liberation Serif" w:cs="Liberation Serif"/>
                <w:b/>
                <w:bCs/>
                <w:sz w:val="28"/>
                <w:szCs w:val="28"/>
                <w:lang w:val="uk-UA" w:bidi="hi-IN"/>
              </w:rPr>
              <w:t xml:space="preserve">є </w:t>
            </w:r>
            <w:r>
              <w:rPr>
                <w:rFonts w:ascii="Liberation Serif" w:hAnsi="Liberation Serif" w:cs="Liberation Serif"/>
                <w:b/>
                <w:bCs/>
                <w:sz w:val="28"/>
                <w:szCs w:val="28"/>
                <w:lang w:val="uk-UA"/>
              </w:rPr>
              <w:t>дискримінаційними щодо особи та/або групи осіб за їх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мовними або іншими ознаками.</w:t>
            </w:r>
          </w:p>
        </w:tc>
      </w:tr>
    </w:tbl>
    <w:p w:rsidR="002A32F4" w:rsidRDefault="002A32F4">
      <w:pPr>
        <w:rPr>
          <w:lang w:val="uk-UA"/>
        </w:rPr>
      </w:pPr>
    </w:p>
    <w:p w:rsidR="002A32F4" w:rsidRDefault="002A32F4">
      <w:pPr>
        <w:rPr>
          <w:lang w:val="uk-UA"/>
        </w:rPr>
      </w:pPr>
    </w:p>
    <w:p w:rsidR="00915AF5" w:rsidRDefault="00915AF5">
      <w:pPr>
        <w:rPr>
          <w:lang w:val="uk-UA"/>
        </w:rPr>
      </w:pPr>
    </w:p>
    <w:p w:rsidR="00296BF2" w:rsidRPr="00296BF2" w:rsidRDefault="00915AF5" w:rsidP="00296BF2">
      <w:pPr>
        <w:rPr>
          <w:b/>
          <w:sz w:val="28"/>
          <w:szCs w:val="28"/>
          <w:lang w:val="uk-UA"/>
        </w:rPr>
      </w:pPr>
      <w:r w:rsidRPr="00E61483">
        <w:rPr>
          <w:b/>
          <w:sz w:val="28"/>
          <w:szCs w:val="28"/>
          <w:lang w:val="uk-UA"/>
        </w:rPr>
        <w:t xml:space="preserve">Народні депутати України </w:t>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Pr>
          <w:b/>
          <w:sz w:val="28"/>
          <w:szCs w:val="28"/>
          <w:lang w:val="uk-UA"/>
        </w:rPr>
        <w:tab/>
      </w:r>
      <w:r w:rsidR="00296BF2" w:rsidRPr="00296BF2">
        <w:rPr>
          <w:b/>
          <w:sz w:val="28"/>
          <w:szCs w:val="28"/>
          <w:lang w:val="uk-UA"/>
        </w:rPr>
        <w:t>Бардіна М.О.</w:t>
      </w:r>
    </w:p>
    <w:p w:rsidR="00296BF2" w:rsidRPr="00296BF2" w:rsidRDefault="00296BF2" w:rsidP="00296BF2">
      <w:pPr>
        <w:ind w:left="9204" w:firstLine="708"/>
        <w:rPr>
          <w:b/>
          <w:sz w:val="28"/>
          <w:szCs w:val="28"/>
          <w:lang w:val="uk-UA"/>
        </w:rPr>
      </w:pPr>
      <w:r w:rsidRPr="00296BF2">
        <w:rPr>
          <w:b/>
          <w:sz w:val="28"/>
          <w:szCs w:val="28"/>
          <w:lang w:val="uk-UA"/>
        </w:rPr>
        <w:t>Забуранна Л.В.</w:t>
      </w:r>
    </w:p>
    <w:p w:rsidR="00296BF2" w:rsidRPr="00296BF2" w:rsidRDefault="00296BF2" w:rsidP="00296BF2">
      <w:pPr>
        <w:ind w:left="9204" w:firstLine="708"/>
        <w:rPr>
          <w:b/>
          <w:sz w:val="28"/>
          <w:szCs w:val="28"/>
          <w:lang w:val="uk-UA"/>
        </w:rPr>
      </w:pPr>
      <w:r w:rsidRPr="00296BF2">
        <w:rPr>
          <w:b/>
          <w:sz w:val="28"/>
          <w:szCs w:val="28"/>
          <w:lang w:val="uk-UA"/>
        </w:rPr>
        <w:t>Янченко Г.І.</w:t>
      </w:r>
    </w:p>
    <w:p w:rsidR="00296BF2" w:rsidRPr="00296BF2" w:rsidRDefault="00296BF2" w:rsidP="00296BF2">
      <w:pPr>
        <w:ind w:left="9204" w:firstLine="708"/>
        <w:rPr>
          <w:b/>
          <w:sz w:val="28"/>
          <w:szCs w:val="28"/>
          <w:lang w:val="uk-UA"/>
        </w:rPr>
      </w:pPr>
      <w:r w:rsidRPr="00296BF2">
        <w:rPr>
          <w:b/>
          <w:sz w:val="28"/>
          <w:szCs w:val="28"/>
          <w:lang w:val="uk-UA"/>
        </w:rPr>
        <w:t>Мошенець О.В.</w:t>
      </w:r>
    </w:p>
    <w:p w:rsidR="00296BF2" w:rsidRPr="00296BF2" w:rsidRDefault="00296BF2" w:rsidP="00296BF2">
      <w:pPr>
        <w:ind w:left="9204" w:firstLine="708"/>
        <w:rPr>
          <w:b/>
          <w:sz w:val="28"/>
          <w:szCs w:val="28"/>
          <w:lang w:val="uk-UA"/>
        </w:rPr>
      </w:pPr>
      <w:r w:rsidRPr="00296BF2">
        <w:rPr>
          <w:b/>
          <w:sz w:val="28"/>
          <w:szCs w:val="28"/>
          <w:lang w:val="uk-UA"/>
        </w:rPr>
        <w:t>Кравчук Є.М.</w:t>
      </w:r>
    </w:p>
    <w:p w:rsidR="00296BF2" w:rsidRPr="00296BF2" w:rsidRDefault="00296BF2" w:rsidP="00296BF2">
      <w:pPr>
        <w:ind w:left="9204" w:firstLine="708"/>
        <w:rPr>
          <w:b/>
          <w:sz w:val="28"/>
          <w:szCs w:val="28"/>
          <w:lang w:val="uk-UA"/>
        </w:rPr>
      </w:pPr>
      <w:r w:rsidRPr="00296BF2">
        <w:rPr>
          <w:b/>
          <w:sz w:val="28"/>
          <w:szCs w:val="28"/>
          <w:lang w:val="uk-UA"/>
        </w:rPr>
        <w:t>Михайлюк Г.О.</w:t>
      </w:r>
    </w:p>
    <w:p w:rsidR="00296BF2" w:rsidRPr="00296BF2" w:rsidRDefault="00296BF2" w:rsidP="00296BF2">
      <w:pPr>
        <w:ind w:left="9204" w:firstLine="708"/>
        <w:rPr>
          <w:b/>
          <w:sz w:val="28"/>
          <w:szCs w:val="28"/>
          <w:lang w:val="uk-UA"/>
        </w:rPr>
      </w:pPr>
      <w:r w:rsidRPr="00296BF2">
        <w:rPr>
          <w:b/>
          <w:sz w:val="28"/>
          <w:szCs w:val="28"/>
          <w:lang w:val="uk-UA"/>
        </w:rPr>
        <w:t>Циба Т.В.</w:t>
      </w:r>
    </w:p>
    <w:p w:rsidR="00296BF2" w:rsidRPr="00296BF2" w:rsidRDefault="00296BF2" w:rsidP="00296BF2">
      <w:pPr>
        <w:ind w:left="9204" w:firstLine="708"/>
        <w:rPr>
          <w:b/>
          <w:sz w:val="28"/>
          <w:szCs w:val="28"/>
          <w:lang w:val="uk-UA"/>
        </w:rPr>
      </w:pPr>
      <w:r w:rsidRPr="00296BF2">
        <w:rPr>
          <w:b/>
          <w:sz w:val="28"/>
          <w:szCs w:val="28"/>
          <w:lang w:val="uk-UA"/>
        </w:rPr>
        <w:t>Коваль О.В.</w:t>
      </w:r>
    </w:p>
    <w:p w:rsidR="00296BF2" w:rsidRPr="00296BF2" w:rsidRDefault="00296BF2" w:rsidP="00296BF2">
      <w:pPr>
        <w:ind w:left="9204" w:firstLine="708"/>
        <w:rPr>
          <w:b/>
          <w:sz w:val="28"/>
          <w:szCs w:val="28"/>
          <w:lang w:val="uk-UA"/>
        </w:rPr>
      </w:pPr>
      <w:r w:rsidRPr="00296BF2">
        <w:rPr>
          <w:b/>
          <w:sz w:val="28"/>
          <w:szCs w:val="28"/>
          <w:lang w:val="uk-UA"/>
        </w:rPr>
        <w:t>Третьякова Г.М.</w:t>
      </w:r>
    </w:p>
    <w:p w:rsidR="00296BF2" w:rsidRPr="00296BF2" w:rsidRDefault="00296BF2" w:rsidP="00296BF2">
      <w:pPr>
        <w:ind w:left="9204" w:firstLine="708"/>
        <w:rPr>
          <w:b/>
          <w:sz w:val="28"/>
          <w:szCs w:val="28"/>
          <w:lang w:val="uk-UA"/>
        </w:rPr>
      </w:pPr>
      <w:r w:rsidRPr="00296BF2">
        <w:rPr>
          <w:b/>
          <w:sz w:val="28"/>
          <w:szCs w:val="28"/>
          <w:lang w:val="uk-UA"/>
        </w:rPr>
        <w:t>Одарченко А.М.</w:t>
      </w:r>
    </w:p>
    <w:p w:rsidR="00296BF2" w:rsidRPr="00296BF2" w:rsidRDefault="00296BF2" w:rsidP="00296BF2">
      <w:pPr>
        <w:ind w:left="9204" w:firstLine="708"/>
        <w:rPr>
          <w:b/>
          <w:sz w:val="28"/>
          <w:szCs w:val="28"/>
          <w:lang w:val="uk-UA"/>
        </w:rPr>
      </w:pPr>
      <w:r w:rsidRPr="00296BF2">
        <w:rPr>
          <w:b/>
          <w:sz w:val="28"/>
          <w:szCs w:val="28"/>
          <w:lang w:val="uk-UA"/>
        </w:rPr>
        <w:t xml:space="preserve">Струневич В.О. </w:t>
      </w:r>
    </w:p>
    <w:p w:rsidR="00296BF2" w:rsidRPr="00296BF2" w:rsidRDefault="00296BF2" w:rsidP="00296BF2">
      <w:pPr>
        <w:ind w:left="9204" w:firstLine="708"/>
        <w:rPr>
          <w:b/>
          <w:sz w:val="28"/>
          <w:szCs w:val="28"/>
          <w:lang w:val="uk-UA"/>
        </w:rPr>
      </w:pPr>
      <w:r w:rsidRPr="00296BF2">
        <w:rPr>
          <w:b/>
          <w:sz w:val="28"/>
          <w:szCs w:val="28"/>
          <w:lang w:val="uk-UA"/>
        </w:rPr>
        <w:t>Нікітіна М.В.</w:t>
      </w:r>
    </w:p>
    <w:p w:rsidR="00296BF2" w:rsidRPr="00296BF2" w:rsidRDefault="00296BF2" w:rsidP="00296BF2">
      <w:pPr>
        <w:ind w:left="9204" w:firstLine="708"/>
        <w:rPr>
          <w:b/>
          <w:sz w:val="28"/>
          <w:szCs w:val="28"/>
          <w:lang w:val="uk-UA"/>
        </w:rPr>
      </w:pPr>
      <w:r w:rsidRPr="00296BF2">
        <w:rPr>
          <w:b/>
          <w:sz w:val="28"/>
          <w:szCs w:val="28"/>
          <w:lang w:val="uk-UA"/>
        </w:rPr>
        <w:lastRenderedPageBreak/>
        <w:t>Кінзбурська В.О.</w:t>
      </w:r>
    </w:p>
    <w:p w:rsidR="00296BF2" w:rsidRPr="00296BF2" w:rsidRDefault="00296BF2" w:rsidP="00296BF2">
      <w:pPr>
        <w:ind w:left="9923"/>
        <w:rPr>
          <w:b/>
          <w:sz w:val="28"/>
          <w:szCs w:val="28"/>
          <w:lang w:val="uk-UA"/>
        </w:rPr>
      </w:pPr>
      <w:r w:rsidRPr="00296BF2">
        <w:rPr>
          <w:b/>
          <w:sz w:val="28"/>
          <w:szCs w:val="28"/>
          <w:lang w:val="uk-UA"/>
        </w:rPr>
        <w:t>Жмеренецький О.С.</w:t>
      </w:r>
    </w:p>
    <w:p w:rsidR="00296BF2" w:rsidRPr="00296BF2" w:rsidRDefault="00296BF2" w:rsidP="00296BF2">
      <w:pPr>
        <w:ind w:left="9923"/>
        <w:rPr>
          <w:b/>
          <w:sz w:val="28"/>
          <w:szCs w:val="28"/>
          <w:lang w:val="uk-UA"/>
        </w:rPr>
      </w:pPr>
      <w:r w:rsidRPr="00296BF2">
        <w:rPr>
          <w:b/>
          <w:sz w:val="28"/>
          <w:szCs w:val="28"/>
          <w:lang w:val="uk-UA"/>
        </w:rPr>
        <w:t>Копанчук О.Є</w:t>
      </w:r>
    </w:p>
    <w:p w:rsidR="00296BF2" w:rsidRPr="00296BF2" w:rsidRDefault="00296BF2" w:rsidP="00296BF2">
      <w:pPr>
        <w:ind w:left="9923"/>
        <w:rPr>
          <w:b/>
          <w:sz w:val="28"/>
          <w:szCs w:val="28"/>
          <w:lang w:val="uk-UA"/>
        </w:rPr>
      </w:pPr>
      <w:r w:rsidRPr="00296BF2">
        <w:rPr>
          <w:b/>
          <w:sz w:val="28"/>
          <w:szCs w:val="28"/>
          <w:lang w:val="uk-UA"/>
        </w:rPr>
        <w:t>Лаба М.М.</w:t>
      </w:r>
    </w:p>
    <w:p w:rsidR="00296BF2" w:rsidRPr="00296BF2" w:rsidRDefault="00296BF2" w:rsidP="00296BF2">
      <w:pPr>
        <w:ind w:left="9923"/>
        <w:rPr>
          <w:b/>
          <w:sz w:val="28"/>
          <w:szCs w:val="28"/>
          <w:lang w:val="uk-UA"/>
        </w:rPr>
      </w:pPr>
      <w:r w:rsidRPr="00296BF2">
        <w:rPr>
          <w:b/>
          <w:sz w:val="28"/>
          <w:szCs w:val="28"/>
          <w:lang w:val="uk-UA"/>
        </w:rPr>
        <w:t>Гришина Ю.М.</w:t>
      </w:r>
    </w:p>
    <w:p w:rsidR="00296BF2" w:rsidRPr="00296BF2" w:rsidRDefault="00296BF2" w:rsidP="00296BF2">
      <w:pPr>
        <w:ind w:left="9923"/>
        <w:rPr>
          <w:b/>
          <w:sz w:val="28"/>
          <w:szCs w:val="28"/>
          <w:lang w:val="uk-UA"/>
        </w:rPr>
      </w:pPr>
      <w:r w:rsidRPr="00296BF2">
        <w:rPr>
          <w:b/>
          <w:sz w:val="28"/>
          <w:szCs w:val="28"/>
          <w:lang w:val="uk-UA"/>
        </w:rPr>
        <w:t>Гринчук О.А.</w:t>
      </w:r>
    </w:p>
    <w:p w:rsidR="00296BF2" w:rsidRPr="00296BF2" w:rsidRDefault="00296BF2" w:rsidP="00296BF2">
      <w:pPr>
        <w:ind w:left="9923"/>
        <w:rPr>
          <w:b/>
          <w:sz w:val="28"/>
          <w:szCs w:val="28"/>
          <w:lang w:val="uk-UA"/>
        </w:rPr>
      </w:pPr>
      <w:r w:rsidRPr="00296BF2">
        <w:rPr>
          <w:b/>
          <w:sz w:val="28"/>
          <w:szCs w:val="28"/>
          <w:lang w:val="uk-UA"/>
        </w:rPr>
        <w:t>Гривко С.Д.</w:t>
      </w:r>
    </w:p>
    <w:p w:rsidR="00296BF2" w:rsidRPr="00296BF2" w:rsidRDefault="00296BF2" w:rsidP="00296BF2">
      <w:pPr>
        <w:ind w:left="9923"/>
        <w:rPr>
          <w:b/>
          <w:sz w:val="28"/>
          <w:szCs w:val="28"/>
          <w:lang w:val="uk-UA"/>
        </w:rPr>
      </w:pPr>
      <w:r w:rsidRPr="00296BF2">
        <w:rPr>
          <w:b/>
          <w:sz w:val="28"/>
          <w:szCs w:val="28"/>
          <w:lang w:val="uk-UA"/>
        </w:rPr>
        <w:t>Ясько Є.О.</w:t>
      </w:r>
    </w:p>
    <w:p w:rsidR="00296BF2" w:rsidRPr="00296BF2" w:rsidRDefault="00296BF2" w:rsidP="00296BF2">
      <w:pPr>
        <w:ind w:left="9923"/>
        <w:rPr>
          <w:b/>
          <w:sz w:val="28"/>
          <w:szCs w:val="28"/>
          <w:lang w:val="uk-UA"/>
        </w:rPr>
      </w:pPr>
      <w:r w:rsidRPr="00296BF2">
        <w:rPr>
          <w:b/>
          <w:sz w:val="28"/>
          <w:szCs w:val="28"/>
          <w:lang w:val="uk-UA"/>
        </w:rPr>
        <w:t>Мезенцева М.С.</w:t>
      </w:r>
    </w:p>
    <w:p w:rsidR="00296BF2" w:rsidRPr="00296BF2" w:rsidRDefault="00296BF2" w:rsidP="00296BF2">
      <w:pPr>
        <w:ind w:left="9923"/>
        <w:rPr>
          <w:b/>
          <w:sz w:val="28"/>
          <w:szCs w:val="28"/>
          <w:lang w:val="uk-UA"/>
        </w:rPr>
      </w:pPr>
      <w:r w:rsidRPr="00296BF2">
        <w:rPr>
          <w:b/>
          <w:sz w:val="28"/>
          <w:szCs w:val="28"/>
          <w:lang w:val="uk-UA"/>
        </w:rPr>
        <w:t>Вінтоняк О.В.</w:t>
      </w:r>
    </w:p>
    <w:p w:rsidR="00296BF2" w:rsidRPr="00296BF2" w:rsidRDefault="00296BF2" w:rsidP="00296BF2">
      <w:pPr>
        <w:ind w:left="9923"/>
        <w:rPr>
          <w:b/>
          <w:sz w:val="28"/>
          <w:szCs w:val="28"/>
          <w:lang w:val="uk-UA"/>
        </w:rPr>
      </w:pPr>
      <w:r w:rsidRPr="00296BF2">
        <w:rPr>
          <w:b/>
          <w:sz w:val="28"/>
          <w:szCs w:val="28"/>
          <w:lang w:val="uk-UA"/>
        </w:rPr>
        <w:t>Верещук І.А.</w:t>
      </w:r>
    </w:p>
    <w:p w:rsidR="00E61483" w:rsidRDefault="00296BF2" w:rsidP="00296BF2">
      <w:pPr>
        <w:ind w:left="9923"/>
        <w:rPr>
          <w:b/>
          <w:sz w:val="28"/>
          <w:szCs w:val="28"/>
          <w:lang w:val="uk-UA"/>
        </w:rPr>
      </w:pPr>
      <w:r w:rsidRPr="00296BF2">
        <w:rPr>
          <w:b/>
          <w:sz w:val="28"/>
          <w:szCs w:val="28"/>
          <w:lang w:val="uk-UA"/>
        </w:rPr>
        <w:t>Безугла М.В.</w:t>
      </w:r>
    </w:p>
    <w:p w:rsidR="007C275C" w:rsidRPr="007C275C" w:rsidRDefault="007C275C" w:rsidP="00296BF2">
      <w:pPr>
        <w:ind w:left="9923"/>
        <w:rPr>
          <w:lang w:val="uk-UA"/>
        </w:rPr>
      </w:pPr>
      <w:r>
        <w:rPr>
          <w:b/>
          <w:sz w:val="28"/>
          <w:szCs w:val="28"/>
          <w:lang w:val="uk-UA"/>
        </w:rPr>
        <w:t>Совсун І.Р.</w:t>
      </w:r>
      <w:bookmarkStart w:id="10" w:name="_GoBack"/>
      <w:bookmarkEnd w:id="10"/>
    </w:p>
    <w:p w:rsidR="002A32F4" w:rsidRDefault="002A32F4"/>
    <w:sectPr w:rsidR="002A32F4">
      <w:footerReference w:type="default" r:id="rId6"/>
      <w:footerReference w:type="first" r:id="rId7"/>
      <w:pgSz w:w="16838" w:h="11906" w:orient="landscape"/>
      <w:pgMar w:top="851" w:right="1134" w:bottom="1701" w:left="1134" w:header="708"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996" w:rsidRDefault="00BE3996">
      <w:r>
        <w:separator/>
      </w:r>
    </w:p>
  </w:endnote>
  <w:endnote w:type="continuationSeparator" w:id="0">
    <w:p w:rsidR="00BE3996" w:rsidRDefault="00BE3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swiss"/>
    <w:pitch w:val="variable"/>
    <w:sig w:usb0="00000203" w:usb1="00000000" w:usb2="00000000" w:usb3="00000000" w:csb0="00000005" w:csb1="00000000"/>
  </w:font>
  <w:font w:name="WenQuanYi Zen Hei">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1"/>
    <w:family w:val="roman"/>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F4" w:rsidRDefault="00BE3996">
    <w:pPr>
      <w:pStyle w:val="af"/>
      <w:ind w:right="360"/>
    </w:pPr>
    <w:r>
      <w:pict>
        <v:shapetype id="_x0000_t202" coordsize="21600,21600" o:spt="202" path="m,l,21600r21600,l21600,xe">
          <v:stroke joinstyle="miter"/>
          <v:path gradientshapeok="t" o:connecttype="rect"/>
        </v:shapetype>
        <v:shape id="_x0000_s2049" type="#_x0000_t202" style="position:absolute;margin-left:785.2pt;margin-top:.05pt;width:5.6pt;height:13.35pt;z-index:1;mso-wrap-distance-left:0;mso-wrap-distance-right:0;mso-position-horizontal-relative:page" stroked="f">
          <v:fill color2="black"/>
          <v:textbox inset=".4pt,.4pt,.4pt,.4pt">
            <w:txbxContent>
              <w:p w:rsidR="002A32F4" w:rsidRDefault="002A32F4">
                <w:pPr>
                  <w:pStyle w:val="af"/>
                </w:pPr>
                <w:r>
                  <w:rPr>
                    <w:rStyle w:val="a4"/>
                  </w:rPr>
                  <w:fldChar w:fldCharType="begin"/>
                </w:r>
                <w:r>
                  <w:rPr>
                    <w:rStyle w:val="a4"/>
                  </w:rPr>
                  <w:instrText xml:space="preserve"> PAGE </w:instrText>
                </w:r>
                <w:r>
                  <w:rPr>
                    <w:rStyle w:val="a4"/>
                  </w:rPr>
                  <w:fldChar w:fldCharType="separate"/>
                </w:r>
                <w:r w:rsidR="007C275C">
                  <w:rPr>
                    <w:rStyle w:val="a4"/>
                    <w:noProof/>
                  </w:rPr>
                  <w:t>5</w:t>
                </w:r>
                <w:r>
                  <w:rPr>
                    <w:rStyle w:val="a4"/>
                  </w:rPr>
                  <w:fldChar w:fldCharType="end"/>
                </w:r>
              </w:p>
            </w:txbxContent>
          </v:textbox>
          <w10:wrap type="square" side="largest"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F4" w:rsidRDefault="002A32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996" w:rsidRDefault="00BE3996">
      <w:r>
        <w:separator/>
      </w:r>
    </w:p>
  </w:footnote>
  <w:footnote w:type="continuationSeparator" w:id="0">
    <w:p w:rsidR="00BE3996" w:rsidRDefault="00BE39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AF5"/>
    <w:rsid w:val="00155220"/>
    <w:rsid w:val="00296BF2"/>
    <w:rsid w:val="002A32F4"/>
    <w:rsid w:val="00597E04"/>
    <w:rsid w:val="007C23BA"/>
    <w:rsid w:val="007C275C"/>
    <w:rsid w:val="008757F8"/>
    <w:rsid w:val="00915AF5"/>
    <w:rsid w:val="00BE3996"/>
    <w:rsid w:val="00E614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01817CD6-F8AA-47AD-A283-0CDFABA8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b w:val="0"/>
      <w:sz w:val="28"/>
      <w:szCs w:val="28"/>
      <w:lang w:val="uk-UA"/>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3">
    <w:name w:val="Основной шрифт абзаца"/>
  </w:style>
  <w:style w:type="character" w:customStyle="1" w:styleId="90pt">
    <w:name w:val="Основной текст (9) + Интервал 0 pt"/>
    <w:rPr>
      <w:rFonts w:ascii="Times New Roman" w:hAnsi="Times New Roman" w:cs="Times New Roman"/>
      <w:b/>
      <w:color w:val="000000"/>
      <w:spacing w:val="7"/>
      <w:w w:val="100"/>
      <w:position w:val="0"/>
      <w:sz w:val="25"/>
      <w:vertAlign w:val="baseline"/>
      <w:lang w:val="uk-UA"/>
    </w:rPr>
  </w:style>
  <w:style w:type="character" w:styleId="a4">
    <w:name w:val="page number"/>
    <w:basedOn w:val="a3"/>
  </w:style>
  <w:style w:type="paragraph" w:customStyle="1" w:styleId="a5">
    <w:name w:val="Заголовок"/>
    <w:basedOn w:val="a"/>
    <w:next w:val="a6"/>
    <w:pPr>
      <w:keepNext/>
      <w:spacing w:before="240" w:after="120"/>
    </w:pPr>
    <w:rPr>
      <w:rFonts w:ascii="Liberation Sans" w:eastAsia="WenQuanYi Zen Hei" w:hAnsi="Liberation Sans" w:cs="FreeSans"/>
      <w:sz w:val="28"/>
      <w:szCs w:val="28"/>
    </w:rPr>
  </w:style>
  <w:style w:type="paragraph" w:styleId="a6">
    <w:name w:val="Body Text"/>
    <w:basedOn w:val="a"/>
    <w:pPr>
      <w:spacing w:after="140" w:line="276" w:lineRule="auto"/>
    </w:pPr>
  </w:style>
  <w:style w:type="paragraph" w:styleId="a7">
    <w:name w:val="List"/>
    <w:basedOn w:val="a6"/>
    <w:rPr>
      <w:rFonts w:cs="FreeSans"/>
    </w:rPr>
  </w:style>
  <w:style w:type="paragraph" w:styleId="a8">
    <w:name w:val="caption"/>
    <w:basedOn w:val="a"/>
    <w:qFormat/>
    <w:pPr>
      <w:suppressLineNumbers/>
      <w:spacing w:before="120" w:after="120"/>
    </w:pPr>
    <w:rPr>
      <w:rFonts w:cs="FreeSans"/>
      <w:i/>
      <w:iCs/>
    </w:rPr>
  </w:style>
  <w:style w:type="paragraph" w:customStyle="1" w:styleId="a9">
    <w:name w:val="Покажчик"/>
    <w:basedOn w:val="a"/>
    <w:pPr>
      <w:suppressLineNumbers/>
    </w:pPr>
    <w:rPr>
      <w:rFonts w:cs="FreeSans"/>
    </w:rPr>
  </w:style>
  <w:style w:type="paragraph" w:customStyle="1" w:styleId="aa">
    <w:name w:val="Название"/>
    <w:basedOn w:val="a"/>
    <w:pPr>
      <w:suppressLineNumbers/>
      <w:spacing w:before="120" w:after="120"/>
    </w:pPr>
    <w:rPr>
      <w:rFonts w:cs="FreeSans"/>
      <w:i/>
      <w:iCs/>
    </w:rPr>
  </w:style>
  <w:style w:type="paragraph" w:customStyle="1" w:styleId="ab">
    <w:name w:val="Указатель"/>
    <w:basedOn w:val="a"/>
    <w:pPr>
      <w:suppressLineNumbers/>
    </w:pPr>
    <w:rPr>
      <w:rFonts w:cs="FreeSans"/>
    </w:rPr>
  </w:style>
  <w:style w:type="paragraph" w:customStyle="1" w:styleId="ac">
    <w:name w:val="Текст в заданном формате"/>
    <w:basedOn w:val="a"/>
    <w:rPr>
      <w:rFonts w:ascii="Courier New" w:eastAsia="NSimSun" w:hAnsi="Courier New" w:cs="Courier New"/>
      <w:sz w:val="20"/>
      <w:szCs w:val="20"/>
    </w:rPr>
  </w:style>
  <w:style w:type="paragraph" w:customStyle="1" w:styleId="ad">
    <w:name w:val="Обычный (веб)"/>
    <w:basedOn w:val="a"/>
    <w:pPr>
      <w:spacing w:before="100" w:after="100"/>
    </w:pPr>
    <w:rPr>
      <w:rFonts w:eastAsia="SimSun" w:cs="Mangal"/>
      <w:kern w:val="2"/>
      <w:lang w:bidi="hi-IN"/>
    </w:rPr>
  </w:style>
  <w:style w:type="paragraph" w:customStyle="1" w:styleId="ae">
    <w:name w:val="Верхній і нижній колонтитули"/>
    <w:basedOn w:val="a"/>
    <w:pPr>
      <w:suppressLineNumbers/>
      <w:tabs>
        <w:tab w:val="center" w:pos="4819"/>
        <w:tab w:val="right" w:pos="9638"/>
      </w:tabs>
    </w:pPr>
  </w:style>
  <w:style w:type="paragraph" w:styleId="af">
    <w:name w:val="footer"/>
    <w:basedOn w:val="a"/>
    <w:pPr>
      <w:tabs>
        <w:tab w:val="center" w:pos="4677"/>
        <w:tab w:val="right" w:pos="9355"/>
      </w:tabs>
    </w:pPr>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paragraph" w:customStyle="1" w:styleId="af2">
    <w:name w:val="Содержимое врезки"/>
    <w:basedOn w:val="a"/>
  </w:style>
  <w:style w:type="paragraph" w:customStyle="1" w:styleId="af3">
    <w:name w:val="Стандарт"/>
    <w:basedOn w:val="ac"/>
    <w:pPr>
      <w:snapToGrid w:val="0"/>
      <w:ind w:firstLine="709"/>
      <w:jc w:val="both"/>
    </w:pPr>
    <w:rPr>
      <w:rFonts w:ascii="Times New Roman" w:hAnsi="Times New Roman" w:cs="Times New Roman"/>
      <w:sz w:val="28"/>
      <w:szCs w:val="28"/>
      <w:highlight w:val="white"/>
      <w:lang w:val="uk-UA"/>
    </w:rPr>
  </w:style>
  <w:style w:type="paragraph" w:customStyle="1" w:styleId="af4">
    <w:name w:val="Вміст таблиці"/>
    <w:basedOn w:val="a"/>
    <w:pPr>
      <w:suppressLineNumbers/>
    </w:pPr>
  </w:style>
  <w:style w:type="paragraph" w:customStyle="1" w:styleId="af5">
    <w:name w:val="Заголовок таблиці"/>
    <w:basedOn w:val="af4"/>
    <w:pPr>
      <w:jc w:val="center"/>
    </w:pPr>
    <w:rPr>
      <w:b/>
      <w:bCs/>
    </w:rPr>
  </w:style>
  <w:style w:type="paragraph" w:customStyle="1" w:styleId="af6">
    <w:name w:val="Вміст рамки"/>
    <w:basedOn w:val="a"/>
  </w:style>
  <w:style w:type="paragraph" w:customStyle="1" w:styleId="StyleNormal">
    <w:name w:val="StyleNormal"/>
    <w:pPr>
      <w:suppressAutoHyphens/>
      <w:spacing w:line="220" w:lineRule="exact"/>
    </w:pPr>
    <w:rPr>
      <w:lang w:eastAsia="zh-CN"/>
    </w:rPr>
  </w:style>
  <w:style w:type="paragraph" w:customStyle="1" w:styleId="StyleZakonu">
    <w:name w:val="StyleZakonu"/>
    <w:basedOn w:val="StyleNormal"/>
    <w:pPr>
      <w:spacing w:after="60"/>
      <w:ind w:firstLine="284"/>
      <w:jc w:val="both"/>
    </w:pPr>
  </w:style>
  <w:style w:type="paragraph" w:styleId="af7">
    <w:name w:val="Balloon Text"/>
    <w:basedOn w:val="a"/>
    <w:link w:val="af8"/>
    <w:uiPriority w:val="99"/>
    <w:semiHidden/>
    <w:unhideWhenUsed/>
    <w:rsid w:val="00915AF5"/>
    <w:rPr>
      <w:rFonts w:ascii="Segoe UI" w:hAnsi="Segoe UI" w:cs="Segoe UI"/>
      <w:sz w:val="18"/>
      <w:szCs w:val="18"/>
    </w:rPr>
  </w:style>
  <w:style w:type="character" w:customStyle="1" w:styleId="af8">
    <w:name w:val="Текст у виносці Знак"/>
    <w:link w:val="af7"/>
    <w:uiPriority w:val="99"/>
    <w:semiHidden/>
    <w:rsid w:val="00915AF5"/>
    <w:rPr>
      <w:rFonts w:ascii="Segoe UI"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6642</Words>
  <Characters>3787</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ПОРІВНЯЛЬНА ТАБЛИЦЯ</vt:lpstr>
    </vt:vector>
  </TitlesOfParts>
  <Company/>
  <LinksUpToDate>false</LinksUpToDate>
  <CharactersWithSpaces>10409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HP</dc:creator>
  <cp:keywords/>
  <cp:lastModifiedBy>Бардіна Марина Олегівна</cp:lastModifiedBy>
  <cp:revision>3</cp:revision>
  <cp:lastPrinted>2019-12-06T09:10:00Z</cp:lastPrinted>
  <dcterms:created xsi:type="dcterms:W3CDTF">2019-12-09T09:50:00Z</dcterms:created>
  <dcterms:modified xsi:type="dcterms:W3CDTF">2019-12-09T10:46:00Z</dcterms:modified>
</cp:coreProperties>
</file>