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733C0" w:rsidP="00C733C0">
      <w:pPr>
        <w:pStyle w:val="Heading1"/>
        <w:bidi w:val="0"/>
        <w:spacing w:before="0" w:after="0"/>
        <w:ind w:firstLine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F4A91">
        <w:rPr>
          <w:rFonts w:ascii="Times New Roman" w:hAnsi="Times New Roman" w:cs="Times New Roman"/>
          <w:sz w:val="24"/>
          <w:szCs w:val="24"/>
          <w:lang w:val="ru-RU"/>
        </w:rPr>
        <w:tab/>
        <w:tab/>
        <w:tab/>
      </w:r>
    </w:p>
    <w:p w:rsidR="00C733C0" w:rsidRPr="003D51D7" w:rsidP="00C733C0">
      <w:pPr>
        <w:bidi w:val="0"/>
        <w:jc w:val="center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 w:cs="Times New Roman"/>
          <w:noProof/>
          <w:rtl w:val="0"/>
          <w:cs w:val="0"/>
          <w:lang w:val="uk-UA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02pt;height:51.22pt" o:oleicon="f" o:ole="" o:preferrelative="t" fillcolor="window" stroked="f">
            <v:imagedata r:id="rId4" o:title=""/>
          </v:shape>
          <o:OLEObject Type="Embed" ProgID="Word.Picture.8" ShapeID="_x0000_i1025" DrawAspect="Content" ObjectID="_1" r:id="rId5"/>
        </w:object>
      </w:r>
    </w:p>
    <w:p w:rsidR="00C733C0" w:rsidRPr="003D51D7" w:rsidP="00C733C0">
      <w:pPr>
        <w:bidi w:val="0"/>
        <w:rPr>
          <w:rFonts w:ascii="Times New Roman" w:hAnsi="Times New Roman"/>
          <w:b/>
          <w:noProof/>
          <w:spacing w:val="20"/>
          <w:sz w:val="12"/>
          <w:lang w:val="uk-UA"/>
        </w:rPr>
      </w:pPr>
    </w:p>
    <w:p w:rsidR="00C733C0" w:rsidRPr="00172D02" w:rsidP="00C733C0">
      <w:pPr>
        <w:bidi w:val="0"/>
        <w:jc w:val="center"/>
        <w:rPr>
          <w:rFonts w:ascii="Times New Roman" w:hAnsi="Times New Roman"/>
          <w:b/>
          <w:noProof/>
          <w:sz w:val="36"/>
          <w:szCs w:val="36"/>
          <w:lang w:val="uk-UA"/>
        </w:rPr>
      </w:pPr>
      <w:r w:rsidRPr="00172D02">
        <w:rPr>
          <w:rFonts w:ascii="Times New Roman" w:hAnsi="Times New Roman"/>
          <w:b/>
          <w:noProof/>
          <w:sz w:val="36"/>
          <w:szCs w:val="36"/>
          <w:lang w:val="uk-UA"/>
        </w:rPr>
        <w:t>НАРОДНИЙ ДЕПУТАТ УКРАЇНИ</w:t>
      </w:r>
    </w:p>
    <w:p w:rsidR="00C733C0" w:rsidP="00C733C0">
      <w:pPr>
        <w:pBdr>
          <w:bottom w:val="single" w:sz="12" w:space="1" w:color="auto"/>
        </w:pBdr>
        <w:bidi w:val="0"/>
        <w:spacing w:line="192" w:lineRule="auto"/>
        <w:jc w:val="center"/>
        <w:rPr>
          <w:rFonts w:ascii="Times New Roman" w:hAnsi="Times New Roman"/>
          <w:noProof/>
          <w:spacing w:val="20"/>
          <w:sz w:val="8"/>
          <w:lang w:val="uk-UA"/>
        </w:rPr>
      </w:pPr>
    </w:p>
    <w:p w:rsidR="00C733C0" w:rsidRPr="003D51D7" w:rsidP="00C733C0">
      <w:pPr>
        <w:pBdr>
          <w:bottom w:val="single" w:sz="12" w:space="1" w:color="auto"/>
        </w:pBdr>
        <w:bidi w:val="0"/>
        <w:spacing w:line="192" w:lineRule="auto"/>
        <w:jc w:val="center"/>
        <w:rPr>
          <w:rFonts w:ascii="Times New Roman" w:hAnsi="Times New Roman"/>
          <w:noProof/>
          <w:spacing w:val="20"/>
          <w:sz w:val="8"/>
          <w:lang w:val="uk-UA"/>
        </w:rPr>
      </w:pPr>
    </w:p>
    <w:p w:rsidR="00C733C0" w:rsidRPr="0037558A" w:rsidP="00C733C0">
      <w:pPr>
        <w:bidi w:val="0"/>
        <w:rPr>
          <w:rFonts w:ascii="Times New Roman" w:hAnsi="Times New Roman"/>
          <w:noProof/>
          <w:sz w:val="20"/>
          <w:szCs w:val="20"/>
          <w:lang w:val="uk-UA"/>
        </w:rPr>
      </w:pPr>
    </w:p>
    <w:p w:rsidR="00C733C0" w:rsidRPr="0037558A" w:rsidP="00C733C0">
      <w:pPr>
        <w:bidi w:val="0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37558A">
        <w:rPr>
          <w:rFonts w:ascii="Times New Roman" w:hAnsi="Times New Roman"/>
          <w:noProof/>
          <w:sz w:val="20"/>
          <w:szCs w:val="20"/>
          <w:lang w:val="uk-UA"/>
        </w:rPr>
        <w:t xml:space="preserve"> «___» ________ 2019 р.</w:t>
      </w:r>
    </w:p>
    <w:p w:rsidR="00C733C0" w:rsidP="00C733C0">
      <w:pPr>
        <w:pStyle w:val="Heading1"/>
        <w:bidi w:val="0"/>
        <w:spacing w:before="0" w:after="0"/>
        <w:ind w:firstLine="0"/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:rsidR="00C733C0" w:rsidRPr="00B71D0E" w:rsidP="00C733C0">
      <w:pPr>
        <w:pStyle w:val="Heading1"/>
        <w:bidi w:val="0"/>
        <w:spacing w:before="0" w:after="0"/>
        <w:ind w:firstLine="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B71D0E">
        <w:rPr>
          <w:rFonts w:ascii="Times New Roman" w:hAnsi="Times New Roman" w:cs="Times New Roman"/>
          <w:b/>
          <w:bCs/>
          <w:spacing w:val="-2"/>
          <w:sz w:val="28"/>
          <w:szCs w:val="28"/>
        </w:rPr>
        <w:t>ВЕРХОВНА РАДА УКРАЇНИ</w:t>
      </w:r>
    </w:p>
    <w:p w:rsidR="00C733C0" w:rsidP="00C733C0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67A7" w:rsidRPr="00E367A7" w:rsidP="007F6206">
      <w:pPr>
        <w:bidi w:val="0"/>
        <w:ind w:firstLine="567"/>
        <w:jc w:val="both"/>
        <w:rPr>
          <w:rFonts w:ascii="Times New Roman" w:hAnsi="Times New Roman"/>
          <w:b/>
          <w:sz w:val="28"/>
          <w:szCs w:val="28"/>
          <w:lang w:val="ru-RU" w:eastAsia="en-US"/>
        </w:rPr>
      </w:pPr>
      <w:r w:rsidRPr="00B61FA1" w:rsidR="00C733C0">
        <w:rPr>
          <w:rFonts w:ascii="Times New Roman" w:hAnsi="Times New Roman"/>
          <w:sz w:val="28"/>
          <w:szCs w:val="28"/>
          <w:lang w:val="uk-UA"/>
        </w:rPr>
        <w:t>Відповідно до статті 93 Конституції України, статті 89 Регламенту Верховної Ради України, в порядку законодавчої ініціативи вноси</w:t>
      </w:r>
      <w:r w:rsidR="00C733C0">
        <w:rPr>
          <w:rFonts w:ascii="Times New Roman" w:hAnsi="Times New Roman"/>
          <w:sz w:val="28"/>
          <w:szCs w:val="28"/>
          <w:lang w:val="uk-UA"/>
        </w:rPr>
        <w:t>ться</w:t>
      </w:r>
      <w:r w:rsidRPr="00B61FA1" w:rsidR="00C733C0">
        <w:rPr>
          <w:rFonts w:ascii="Times New Roman" w:hAnsi="Times New Roman"/>
          <w:sz w:val="28"/>
          <w:szCs w:val="28"/>
          <w:lang w:val="uk-UA"/>
        </w:rPr>
        <w:t xml:space="preserve"> на розгляд Верховної Ради України проект Закону </w:t>
      </w:r>
      <w:r w:rsidRPr="003012E8" w:rsidR="00C733C0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Pr="00B87E77" w:rsidR="007F6206">
        <w:rPr>
          <w:rFonts w:ascii="Times New Roman" w:hAnsi="Times New Roman"/>
          <w:sz w:val="28"/>
          <w:szCs w:val="28"/>
          <w:lang w:val="uk-UA"/>
        </w:rPr>
        <w:t>«</w:t>
      </w:r>
      <w:r w:rsidRPr="007F6206" w:rsidR="007F6206">
        <w:rPr>
          <w:rFonts w:ascii="Times New Roman" w:hAnsi="Times New Roman"/>
          <w:sz w:val="28"/>
          <w:szCs w:val="28"/>
          <w:lang w:val="uk-UA"/>
        </w:rPr>
        <w:t>Про внесення змін до Податкового кодексу України щодо підвищення доступності лікарських засобів, медичних виробів та інших товарів, які закуповуються за кошти державного бюджету, та створення умов для закупівель у сфері охорони здоров’я за кошти державного бюджету</w:t>
      </w:r>
      <w:r w:rsidRPr="00B87E77" w:rsidR="007F6206">
        <w:rPr>
          <w:rFonts w:ascii="Times New Roman" w:hAnsi="Times New Roman"/>
          <w:sz w:val="28"/>
          <w:szCs w:val="28"/>
          <w:lang w:val="uk-UA"/>
        </w:rPr>
        <w:t>»</w:t>
      </w:r>
      <w:r w:rsidRPr="00E367A7">
        <w:rPr>
          <w:rFonts w:ascii="Times New Roman" w:hAnsi="Times New Roman"/>
          <w:sz w:val="28"/>
          <w:szCs w:val="28"/>
          <w:lang w:val="ru-RU" w:eastAsia="en-US"/>
        </w:rPr>
        <w:t>.</w:t>
      </w:r>
    </w:p>
    <w:p w:rsidR="00C733C0" w:rsidRPr="00E367A7" w:rsidP="007F6206">
      <w:pPr>
        <w:shd w:val="clear" w:color="auto" w:fill="FFFFFF"/>
        <w:bidi w:val="0"/>
        <w:spacing w:line="300" w:lineRule="atLeast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C733C0" w:rsidRPr="00B71D0E" w:rsidP="007F6206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F4A91">
        <w:rPr>
          <w:rFonts w:ascii="Times New Roman" w:hAnsi="Times New Roman"/>
          <w:sz w:val="28"/>
          <w:szCs w:val="28"/>
          <w:lang w:val="uk-UA"/>
        </w:rPr>
        <w:t>Доповідати законопроект</w:t>
      </w:r>
      <w:r w:rsidRPr="00B71D0E">
        <w:rPr>
          <w:rFonts w:ascii="Times New Roman" w:hAnsi="Times New Roman"/>
          <w:sz w:val="28"/>
          <w:szCs w:val="28"/>
          <w:lang w:val="uk-UA"/>
        </w:rPr>
        <w:t xml:space="preserve"> на пленарному засіданні Верховної Ради України буд</w:t>
      </w:r>
      <w:r>
        <w:rPr>
          <w:rFonts w:ascii="Times New Roman" w:hAnsi="Times New Roman"/>
          <w:sz w:val="28"/>
          <w:szCs w:val="28"/>
          <w:lang w:val="uk-UA"/>
        </w:rPr>
        <w:t xml:space="preserve">е народний депутат України </w:t>
      </w:r>
      <w:r w:rsidR="00B96001">
        <w:rPr>
          <w:rFonts w:ascii="Times New Roman" w:hAnsi="Times New Roman"/>
          <w:sz w:val="28"/>
          <w:szCs w:val="28"/>
          <w:lang w:val="uk-UA"/>
        </w:rPr>
        <w:t>Радуцький Михайло</w:t>
      </w:r>
      <w:r w:rsidRPr="00B96001" w:rsidR="00B960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6001">
        <w:rPr>
          <w:rFonts w:ascii="Times New Roman" w:hAnsi="Times New Roman"/>
          <w:sz w:val="28"/>
          <w:szCs w:val="28"/>
          <w:lang w:val="uk-UA"/>
        </w:rPr>
        <w:t>Борисович.</w:t>
      </w:r>
    </w:p>
    <w:p w:rsidR="00C733C0" w:rsidRPr="00B71D0E" w:rsidP="00C733C0">
      <w:pPr>
        <w:pStyle w:val="BodyText"/>
        <w:bidi w:val="0"/>
        <w:jc w:val="both"/>
        <w:rPr>
          <w:rFonts w:ascii="Times New Roman" w:hAnsi="Times New Roman"/>
        </w:rPr>
      </w:pPr>
    </w:p>
    <w:p w:rsidR="00C733C0" w:rsidRPr="006161CD" w:rsidP="00C733C0">
      <w:pPr>
        <w:pStyle w:val="BodyText"/>
        <w:bidi w:val="0"/>
        <w:jc w:val="both"/>
        <w:rPr>
          <w:rFonts w:ascii="Times New Roman" w:hAnsi="Times New Roman"/>
          <w:b/>
          <w:bCs/>
          <w:lang w:val="ru-RU"/>
        </w:rPr>
      </w:pPr>
      <w:r w:rsidRPr="00B71D0E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Додатки</w:t>
      </w:r>
      <w:r w:rsidRPr="006161CD">
        <w:rPr>
          <w:rFonts w:ascii="Times New Roman" w:hAnsi="Times New Roman"/>
          <w:b/>
          <w:bCs/>
        </w:rPr>
        <w:t>:</w:t>
      </w:r>
    </w:p>
    <w:p w:rsidR="00C733C0" w:rsidP="00C733C0">
      <w:pPr>
        <w:pStyle w:val="BodyText"/>
        <w:bidi w:val="0"/>
        <w:ind w:firstLine="720"/>
        <w:jc w:val="both"/>
        <w:rPr>
          <w:rFonts w:ascii="Times New Roman" w:hAnsi="Times New Roman"/>
        </w:rPr>
      </w:pPr>
      <w:r w:rsidRPr="00B71D0E">
        <w:rPr>
          <w:rFonts w:ascii="Times New Roman" w:hAnsi="Times New Roman"/>
        </w:rPr>
        <w:t xml:space="preserve">1. Проект Закону на </w:t>
      </w:r>
      <w:r w:rsidR="00A90203">
        <w:rPr>
          <w:rFonts w:ascii="Times New Roman" w:hAnsi="Times New Roman"/>
          <w:lang w:val="ru-RU"/>
        </w:rPr>
        <w:t>3</w:t>
      </w:r>
      <w:r w:rsidRPr="00B71D0E">
        <w:rPr>
          <w:rFonts w:ascii="Times New Roman" w:hAnsi="Times New Roman"/>
        </w:rPr>
        <w:t xml:space="preserve"> арк.</w:t>
      </w:r>
      <w:r>
        <w:rPr>
          <w:rFonts w:ascii="Times New Roman" w:hAnsi="Times New Roman"/>
        </w:rPr>
        <w:t>;</w:t>
      </w:r>
    </w:p>
    <w:p w:rsidR="00C733C0" w:rsidP="00C733C0">
      <w:pPr>
        <w:pStyle w:val="BodyText"/>
        <w:bidi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B71D0E">
        <w:rPr>
          <w:rFonts w:ascii="Times New Roman" w:hAnsi="Times New Roman"/>
        </w:rPr>
        <w:t xml:space="preserve">Пояснювальна записка на </w:t>
      </w:r>
      <w:r w:rsidR="007F6206">
        <w:rPr>
          <w:rFonts w:ascii="Times New Roman" w:hAnsi="Times New Roman"/>
          <w:lang w:val="ru-RU"/>
        </w:rPr>
        <w:t>1</w:t>
      </w:r>
      <w:r w:rsidR="00A90203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 xml:space="preserve"> </w:t>
      </w:r>
      <w:r w:rsidRPr="00B71D0E">
        <w:rPr>
          <w:rFonts w:ascii="Times New Roman" w:hAnsi="Times New Roman"/>
        </w:rPr>
        <w:t>арк.</w:t>
      </w:r>
      <w:r>
        <w:rPr>
          <w:rFonts w:ascii="Times New Roman" w:hAnsi="Times New Roman"/>
        </w:rPr>
        <w:t>;</w:t>
      </w:r>
    </w:p>
    <w:p w:rsidR="00C733C0" w:rsidRPr="00B71D0E" w:rsidP="00C733C0">
      <w:pPr>
        <w:pStyle w:val="BodyText"/>
        <w:bidi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Порівняльна таблиця на </w:t>
      </w:r>
      <w:r w:rsidR="00A90203">
        <w:rPr>
          <w:rFonts w:ascii="Times New Roman" w:hAnsi="Times New Roman"/>
          <w:lang w:val="ru-RU"/>
        </w:rPr>
        <w:t>6</w:t>
      </w:r>
      <w:r>
        <w:rPr>
          <w:rFonts w:ascii="Times New Roman" w:hAnsi="Times New Roman"/>
        </w:rPr>
        <w:t xml:space="preserve"> арк.;</w:t>
      </w:r>
    </w:p>
    <w:p w:rsidR="00C733C0" w:rsidRPr="00AD190A" w:rsidP="00C733C0">
      <w:pPr>
        <w:pStyle w:val="BodyText"/>
        <w:bidi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ab/>
        <w:t>4</w:t>
      </w:r>
      <w:r w:rsidRPr="00173464">
        <w:rPr>
          <w:rFonts w:ascii="Times New Roman" w:hAnsi="Times New Roman"/>
          <w:lang w:val="ru-RU"/>
        </w:rPr>
        <w:t>.</w:t>
      </w:r>
      <w:r w:rsidRPr="00B71D0E">
        <w:rPr>
          <w:rFonts w:ascii="Times New Roman" w:hAnsi="Times New Roman"/>
        </w:rPr>
        <w:t xml:space="preserve"> Проект Постанови Верховної Ради України на 1 арк.</w:t>
      </w:r>
      <w:r>
        <w:rPr>
          <w:rFonts w:ascii="Times New Roman" w:hAnsi="Times New Roman"/>
        </w:rPr>
        <w:t>;</w:t>
      </w:r>
    </w:p>
    <w:p w:rsidR="00C733C0" w:rsidRPr="006161CD" w:rsidP="00C733C0">
      <w:pPr>
        <w:pStyle w:val="BodyText"/>
        <w:bidi w:val="0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5</w:t>
      </w:r>
      <w:r w:rsidRPr="00B71D0E">
        <w:rPr>
          <w:rFonts w:ascii="Times New Roman" w:hAnsi="Times New Roman"/>
        </w:rPr>
        <w:t>. Електрон</w:t>
      </w:r>
      <w:r>
        <w:rPr>
          <w:rFonts w:ascii="Times New Roman" w:hAnsi="Times New Roman"/>
        </w:rPr>
        <w:t>ні копії зазначених документів.</w:t>
      </w:r>
    </w:p>
    <w:p w:rsidR="00C733C0" w:rsidRPr="00B71D0E" w:rsidP="00C733C0">
      <w:pPr>
        <w:pStyle w:val="BodyText"/>
        <w:bidi w:val="0"/>
        <w:jc w:val="both"/>
        <w:rPr>
          <w:rFonts w:ascii="Times New Roman" w:hAnsi="Times New Roman"/>
        </w:rPr>
      </w:pPr>
    </w:p>
    <w:p w:rsidR="00C733C0" w:rsidP="00C733C0">
      <w:pPr>
        <w:bidi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733C0" w:rsidP="00C733C0">
      <w:pPr>
        <w:bidi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148"/>
        <w:gridCol w:w="2706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1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E756EF" w:rsidP="00C733C0">
            <w:pPr>
              <w:bidi w:val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="00605D8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Народні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FB593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депутат</w:t>
            </w:r>
            <w:r w:rsidR="00605D8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и</w:t>
            </w:r>
            <w:r w:rsidRPr="00FB593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України</w:t>
            </w:r>
            <w:r w:rsidR="0096213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: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ab/>
              <w:tab/>
            </w:r>
          </w:p>
        </w:tc>
        <w:tc>
          <w:tcPr>
            <w:tcW w:w="27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962131" w:rsidP="00962131">
            <w:pPr>
              <w:bidi w:val="0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="00605D8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962131">
              <w:rPr>
                <w:rFonts w:ascii="Times New Roman" w:hAnsi="Times New Roman"/>
                <w:sz w:val="28"/>
                <w:szCs w:val="28"/>
                <w:lang w:val="ru-RU"/>
              </w:rPr>
              <w:t>Радуцький М.Б.</w:t>
            </w:r>
          </w:p>
          <w:p w:rsidR="00962131" w:rsidRPr="00962131" w:rsidP="00962131">
            <w:pPr>
              <w:bidi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62131">
              <w:rPr>
                <w:rFonts w:ascii="Times New Roman" w:hAnsi="Times New Roman"/>
                <w:sz w:val="28"/>
                <w:szCs w:val="28"/>
                <w:lang w:val="ru-RU"/>
              </w:rPr>
              <w:t>Стефанишина О.А.</w:t>
            </w:r>
          </w:p>
          <w:p w:rsidR="00962131" w:rsidRPr="00962131" w:rsidP="00962131">
            <w:pPr>
              <w:bidi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62131">
              <w:rPr>
                <w:rFonts w:ascii="Times New Roman" w:hAnsi="Times New Roman"/>
                <w:sz w:val="28"/>
                <w:szCs w:val="28"/>
                <w:lang w:val="ru-RU"/>
              </w:rPr>
              <w:t>Булах Л.В.</w:t>
            </w:r>
          </w:p>
          <w:p w:rsidR="00962131" w:rsidRPr="00962131" w:rsidP="00962131">
            <w:pPr>
              <w:bidi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62131">
              <w:rPr>
                <w:rFonts w:ascii="Times New Roman" w:hAnsi="Times New Roman"/>
                <w:sz w:val="28"/>
                <w:szCs w:val="28"/>
                <w:lang w:val="ru-RU"/>
              </w:rPr>
              <w:t>Перебийніс М.В.</w:t>
            </w:r>
          </w:p>
          <w:p w:rsidR="00962131" w:rsidRPr="00962131" w:rsidP="00962131">
            <w:pPr>
              <w:bidi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62131">
              <w:rPr>
                <w:rFonts w:ascii="Times New Roman" w:hAnsi="Times New Roman"/>
                <w:sz w:val="28"/>
                <w:szCs w:val="28"/>
                <w:lang w:val="ru-RU"/>
              </w:rPr>
              <w:t>Дмитрієва О.О.</w:t>
            </w:r>
          </w:p>
          <w:p w:rsidR="00962131" w:rsidRPr="00962131" w:rsidP="00962131">
            <w:pPr>
              <w:bidi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62131">
              <w:rPr>
                <w:rFonts w:ascii="Times New Roman" w:hAnsi="Times New Roman"/>
                <w:sz w:val="28"/>
                <w:szCs w:val="28"/>
                <w:lang w:val="ru-RU"/>
              </w:rPr>
              <w:t>Вагнєр В.О.</w:t>
            </w:r>
          </w:p>
          <w:p w:rsidR="00962131" w:rsidRPr="00962131" w:rsidP="00962131">
            <w:pPr>
              <w:bidi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62131">
              <w:rPr>
                <w:rFonts w:ascii="Times New Roman" w:hAnsi="Times New Roman"/>
                <w:sz w:val="28"/>
                <w:szCs w:val="28"/>
                <w:lang w:val="ru-RU"/>
              </w:rPr>
              <w:t>Заславський Ю.І.</w:t>
            </w:r>
          </w:p>
          <w:p w:rsidR="00962131" w:rsidRPr="00962131" w:rsidP="00962131">
            <w:pPr>
              <w:bidi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62131">
              <w:rPr>
                <w:rFonts w:ascii="Times New Roman" w:hAnsi="Times New Roman"/>
                <w:sz w:val="28"/>
                <w:szCs w:val="28"/>
                <w:lang w:val="ru-RU"/>
              </w:rPr>
              <w:t>Кузьміних С.В.</w:t>
            </w:r>
          </w:p>
          <w:p w:rsidR="00962131" w:rsidP="00962131">
            <w:pPr>
              <w:bidi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Дубнов А.В.</w:t>
            </w:r>
          </w:p>
          <w:p w:rsidR="00E756EF" w:rsidRPr="00E756EF" w:rsidP="00E756EF">
            <w:pPr>
              <w:bidi w:val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E756EF" w:rsidP="00E756EF">
            <w:pPr>
              <w:bidi w:val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C733C0" w:rsidP="00C733C0">
      <w:pPr>
        <w:bidi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02368" w:rsidRPr="00C733C0" w:rsidP="00C733C0">
      <w:pPr>
        <w:bidi w:val="0"/>
        <w:rPr>
          <w:rFonts w:ascii="Times New Roman" w:hAnsi="Times New Roman"/>
          <w:lang w:val="ru-RU"/>
        </w:rPr>
      </w:pPr>
      <w:r w:rsidR="00C733C0">
        <w:rPr>
          <w:rFonts w:ascii="Times New Roman" w:hAnsi="Times New Roman"/>
          <w:b/>
          <w:bCs/>
          <w:sz w:val="28"/>
          <w:szCs w:val="28"/>
          <w:lang w:val="uk-UA"/>
        </w:rPr>
        <w:tab/>
        <w:tab/>
        <w:tab/>
        <w:tab/>
      </w:r>
    </w:p>
    <w:sectPr w:rsidSect="00072EB1">
      <w:pgSz w:w="11906" w:h="16838" w:code="9"/>
      <w:pgMar w:top="850" w:right="850" w:bottom="851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Segoe UI">
    <w:altName w:val="Arial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C733C0"/>
    <w:rsid w:val="000344A5"/>
    <w:rsid w:val="00072EB1"/>
    <w:rsid w:val="00172D02"/>
    <w:rsid w:val="00173464"/>
    <w:rsid w:val="00202368"/>
    <w:rsid w:val="002C1271"/>
    <w:rsid w:val="003012E8"/>
    <w:rsid w:val="0037558A"/>
    <w:rsid w:val="003D51D7"/>
    <w:rsid w:val="004B0F90"/>
    <w:rsid w:val="005F4A91"/>
    <w:rsid w:val="00605D81"/>
    <w:rsid w:val="006161CD"/>
    <w:rsid w:val="007A4112"/>
    <w:rsid w:val="007F6206"/>
    <w:rsid w:val="008F1D03"/>
    <w:rsid w:val="00962131"/>
    <w:rsid w:val="009A45CC"/>
    <w:rsid w:val="00A34D4C"/>
    <w:rsid w:val="00A443AB"/>
    <w:rsid w:val="00A90203"/>
    <w:rsid w:val="00AD190A"/>
    <w:rsid w:val="00B61FA1"/>
    <w:rsid w:val="00B71D0E"/>
    <w:rsid w:val="00B87E77"/>
    <w:rsid w:val="00B96001"/>
    <w:rsid w:val="00BD5333"/>
    <w:rsid w:val="00C733C0"/>
    <w:rsid w:val="00E367A7"/>
    <w:rsid w:val="00E756EF"/>
    <w:rsid w:val="00FB5936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3C0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en-US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C733C0"/>
    <w:pPr>
      <w:keepNext/>
      <w:tabs>
        <w:tab w:val="left" w:pos="4536"/>
      </w:tabs>
      <w:spacing w:before="40" w:after="40"/>
      <w:ind w:firstLine="5103"/>
      <w:jc w:val="right"/>
      <w:outlineLvl w:val="0"/>
    </w:pPr>
    <w:rPr>
      <w:rFonts w:ascii="Tahoma" w:hAnsi="Tahoma" w:cs="Tahoma"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C733C0"/>
    <w:rPr>
      <w:rFonts w:ascii="Tahoma" w:hAnsi="Tahoma" w:cs="Tahoma"/>
      <w:sz w:val="26"/>
      <w:szCs w:val="26"/>
      <w:rtl w:val="0"/>
      <w:cs w:val="0"/>
      <w:lang w:val="uk-UA" w:eastAsia="ru-RU" w:bidi="ar-SA"/>
    </w:rPr>
  </w:style>
  <w:style w:type="paragraph" w:styleId="BodyText">
    <w:name w:val="Body Text"/>
    <w:basedOn w:val="Normal"/>
    <w:link w:val="a"/>
    <w:uiPriority w:val="99"/>
    <w:rsid w:val="00C733C0"/>
    <w:pPr>
      <w:autoSpaceDE w:val="0"/>
      <w:autoSpaceDN w:val="0"/>
      <w:jc w:val="left"/>
    </w:pPr>
    <w:rPr>
      <w:sz w:val="28"/>
      <w:szCs w:val="28"/>
      <w:lang w:val="uk-UA"/>
    </w:rPr>
  </w:style>
  <w:style w:type="character" w:customStyle="1" w:styleId="a">
    <w:name w:val="Основний текст Знак"/>
    <w:basedOn w:val="DefaultParagraphFont"/>
    <w:link w:val="BodyText"/>
    <w:uiPriority w:val="99"/>
    <w:semiHidden/>
    <w:locked/>
    <w:rsid w:val="00C733C0"/>
    <w:rPr>
      <w:rFonts w:cs="Times New Roman"/>
      <w:sz w:val="28"/>
      <w:szCs w:val="28"/>
      <w:rtl w:val="0"/>
      <w:cs w:val="0"/>
      <w:lang w:val="uk-UA" w:eastAsia="ru-RU" w:bidi="ar-SA"/>
    </w:rPr>
  </w:style>
  <w:style w:type="paragraph" w:styleId="BalloonText">
    <w:name w:val="Balloon Text"/>
    <w:basedOn w:val="Normal"/>
    <w:link w:val="a0"/>
    <w:uiPriority w:val="99"/>
    <w:semiHidden/>
    <w:unhideWhenUsed/>
    <w:rsid w:val="00605D81"/>
    <w:pPr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605D81"/>
    <w:rPr>
      <w:rFonts w:ascii="Segoe UI" w:hAnsi="Segoe UI" w:cs="Segoe UI"/>
      <w:sz w:val="18"/>
      <w:szCs w:val="18"/>
      <w:rtl w:val="0"/>
      <w:cs w:val="0"/>
      <w:lang w:val="en-US" w:eastAsia="ru-RU"/>
    </w:rPr>
  </w:style>
  <w:style w:type="table" w:styleId="TableGrid">
    <w:name w:val="Table Grid"/>
    <w:basedOn w:val="TableNormal"/>
    <w:uiPriority w:val="99"/>
    <w:rsid w:val="00E756E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683</Words>
  <Characters>390</Characters>
  <Application>Microsoft Office Word</Application>
  <DocSecurity>0</DocSecurity>
  <Lines>0</Lines>
  <Paragraphs>0</Paragraphs>
  <ScaleCrop>false</ScaleCrop>
  <Company>Hewlett-Packard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kantur</dc:creator>
  <cp:lastModifiedBy>Чорноус Надія Василівна</cp:lastModifiedBy>
  <cp:revision>4</cp:revision>
  <cp:lastPrinted>2019-12-02T12:34:00Z</cp:lastPrinted>
  <dcterms:created xsi:type="dcterms:W3CDTF">2019-12-02T12:35:00Z</dcterms:created>
  <dcterms:modified xsi:type="dcterms:W3CDTF">2019-12-05T12:57:00Z</dcterms:modified>
</cp:coreProperties>
</file>