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9E5A45" w:rsidRPr="00797574" w:rsidP="00797574">
      <w:pPr>
        <w:pStyle w:val="Title"/>
        <w:spacing w:line="240" w:lineRule="auto"/>
        <w:rPr>
          <w:spacing w:val="0"/>
          <w:szCs w:val="28"/>
        </w:rPr>
      </w:pPr>
      <w:r w:rsidRPr="00797574">
        <w:rPr>
          <w:spacing w:val="0"/>
          <w:szCs w:val="28"/>
        </w:rPr>
        <w:t>ПОЯСНЮВАЛЬНА ЗАПИСКА</w:t>
      </w:r>
    </w:p>
    <w:p w:rsidR="00E243E0" w:rsidRPr="00797574" w:rsidP="00797574">
      <w:pPr>
        <w:pStyle w:val="Heading3"/>
        <w:shd w:val="clear" w:color="auto" w:fill="FFFFFF"/>
        <w:spacing w:before="0" w:after="0"/>
        <w:jc w:val="center"/>
        <w:textAlignment w:val="baseline"/>
        <w:rPr>
          <w:rFonts w:ascii="Times New Roman" w:hAnsi="Times New Roman"/>
          <w:color w:val="000000"/>
          <w:sz w:val="28"/>
          <w:szCs w:val="28"/>
          <w:lang w:val="uk-UA"/>
        </w:rPr>
      </w:pPr>
      <w:r w:rsidRPr="00797574">
        <w:rPr>
          <w:rFonts w:ascii="Times New Roman" w:hAnsi="Times New Roman"/>
          <w:color w:val="000000"/>
          <w:sz w:val="28"/>
          <w:szCs w:val="28"/>
          <w:lang w:val="uk-UA"/>
        </w:rPr>
        <w:t>до проекту Закону України "Про внесення змін до Кодексу України про адміністративні правопорушення щодо посилення адміністративної відповідальності за незаконну торгівлю пальним"</w:t>
      </w:r>
    </w:p>
    <w:p w:rsidR="001C24AB" w:rsidRPr="00797574" w:rsidP="00797574">
      <w:pPr>
        <w:pStyle w:val="BodyTextIndent"/>
        <w:ind w:firstLine="0"/>
        <w:rPr>
          <w:b/>
          <w:color w:val="000000"/>
          <w:szCs w:val="28"/>
        </w:rPr>
      </w:pPr>
    </w:p>
    <w:p w:rsidR="009E5A45" w:rsidRPr="00797574" w:rsidP="00797574">
      <w:pPr>
        <w:pStyle w:val="BodyTextIndent"/>
        <w:ind w:firstLine="0"/>
        <w:rPr>
          <w:color w:val="000000"/>
          <w:szCs w:val="28"/>
        </w:rPr>
      </w:pPr>
    </w:p>
    <w:p w:rsidR="009E5A45" w:rsidRPr="00797574" w:rsidP="00797574">
      <w:pPr>
        <w:numPr>
          <w:ilvl w:val="0"/>
          <w:numId w:val="1"/>
        </w:numPr>
        <w:shd w:val="clear" w:color="auto" w:fill="FFFFFF"/>
        <w:tabs>
          <w:tab w:val="left" w:pos="709"/>
          <w:tab w:val="left" w:pos="851"/>
          <w:tab w:val="clear" w:pos="1070"/>
          <w:tab w:val="num" w:pos="1276"/>
        </w:tabs>
        <w:ind w:left="0" w:right="14" w:firstLine="709"/>
        <w:jc w:val="both"/>
        <w:rPr>
          <w:b/>
          <w:bCs/>
          <w:color w:val="000000"/>
          <w:sz w:val="28"/>
          <w:szCs w:val="28"/>
          <w:lang w:val="uk-UA"/>
        </w:rPr>
      </w:pPr>
      <w:r w:rsidRPr="00797574">
        <w:rPr>
          <w:b/>
          <w:bCs/>
          <w:color w:val="000000"/>
          <w:sz w:val="28"/>
          <w:szCs w:val="28"/>
          <w:lang w:val="uk-UA"/>
        </w:rPr>
        <w:t xml:space="preserve">Обґрунтування необхідності прийняття </w:t>
      </w:r>
      <w:r w:rsidRPr="00797574" w:rsidR="00A96DC0">
        <w:rPr>
          <w:b/>
          <w:bCs/>
          <w:color w:val="000000"/>
          <w:sz w:val="28"/>
          <w:szCs w:val="28"/>
          <w:lang w:val="uk-UA"/>
        </w:rPr>
        <w:t>законопроекту</w:t>
      </w:r>
    </w:p>
    <w:p w:rsidR="00935CAF" w:rsidRPr="00797574" w:rsidP="00797574">
      <w:pPr>
        <w:pStyle w:val="BodyTextIndent"/>
        <w:ind w:firstLine="709"/>
        <w:jc w:val="both"/>
        <w:rPr>
          <w:color w:val="000000"/>
          <w:szCs w:val="28"/>
        </w:rPr>
      </w:pPr>
      <w:r w:rsidRPr="00797574">
        <w:rPr>
          <w:color w:val="000000"/>
          <w:szCs w:val="28"/>
        </w:rPr>
        <w:t>Останнім часом значна увагу суспільства приділена питанням протидії незаконні</w:t>
      </w:r>
      <w:r w:rsidRPr="00797574" w:rsidR="00BB4D8F">
        <w:rPr>
          <w:color w:val="000000"/>
          <w:szCs w:val="28"/>
        </w:rPr>
        <w:t>й торгівлі пальним, ліквідації</w:t>
      </w:r>
      <w:r w:rsidRPr="00797574">
        <w:rPr>
          <w:color w:val="000000"/>
          <w:szCs w:val="28"/>
        </w:rPr>
        <w:t xml:space="preserve"> </w:t>
      </w:r>
      <w:r w:rsidRPr="00797574" w:rsidR="00BB4D8F">
        <w:rPr>
          <w:color w:val="000000"/>
          <w:szCs w:val="28"/>
        </w:rPr>
        <w:t xml:space="preserve">сталих </w:t>
      </w:r>
      <w:r w:rsidRPr="00797574">
        <w:rPr>
          <w:color w:val="000000"/>
          <w:szCs w:val="28"/>
        </w:rPr>
        <w:t xml:space="preserve">схем нелегального збуту нафтопродуктів, боротьби з </w:t>
      </w:r>
      <w:r w:rsidRPr="00797574" w:rsidR="00BB4D8F">
        <w:rPr>
          <w:color w:val="000000"/>
          <w:szCs w:val="28"/>
        </w:rPr>
        <w:t>функціонуванням</w:t>
      </w:r>
      <w:r w:rsidRPr="00797574" w:rsidR="00F30691">
        <w:rPr>
          <w:color w:val="000000"/>
          <w:szCs w:val="28"/>
        </w:rPr>
        <w:t xml:space="preserve"> "сірих" паливно-заправ</w:t>
      </w:r>
      <w:r w:rsidRPr="00797574">
        <w:rPr>
          <w:color w:val="000000"/>
          <w:szCs w:val="28"/>
        </w:rPr>
        <w:t>них пунктів тощо.</w:t>
      </w:r>
    </w:p>
    <w:p w:rsidR="001C7454" w:rsidRPr="00797574" w:rsidP="00797574">
      <w:pPr>
        <w:pStyle w:val="BodyTextIndent"/>
        <w:ind w:firstLine="709"/>
        <w:jc w:val="both"/>
        <w:rPr>
          <w:color w:val="000000"/>
          <w:szCs w:val="28"/>
        </w:rPr>
      </w:pPr>
      <w:r w:rsidRPr="00797574" w:rsidR="00F30691">
        <w:rPr>
          <w:color w:val="000000"/>
          <w:szCs w:val="28"/>
        </w:rPr>
        <w:t>Не викликає жодного заперечення, що і</w:t>
      </w:r>
      <w:r w:rsidRPr="00797574" w:rsidR="00935CAF">
        <w:rPr>
          <w:color w:val="000000"/>
          <w:szCs w:val="28"/>
        </w:rPr>
        <w:t xml:space="preserve">снування </w:t>
      </w:r>
      <w:r w:rsidRPr="00797574" w:rsidR="00F30691">
        <w:rPr>
          <w:color w:val="000000"/>
          <w:szCs w:val="28"/>
        </w:rPr>
        <w:t>нелегального ринку пального негативно відображається на рівні бюджетних надходжень, якості нафтопродуктів, дотримання прав споживачів</w:t>
      </w:r>
      <w:r w:rsidRPr="00797574">
        <w:rPr>
          <w:color w:val="000000"/>
          <w:szCs w:val="28"/>
        </w:rPr>
        <w:t>, безпеки громадян.</w:t>
      </w:r>
    </w:p>
    <w:p w:rsidR="001C7454" w:rsidRPr="00797574" w:rsidP="00797574">
      <w:pPr>
        <w:pStyle w:val="BodyTextIndent"/>
        <w:ind w:firstLine="709"/>
        <w:jc w:val="both"/>
        <w:rPr>
          <w:color w:val="000000"/>
          <w:szCs w:val="28"/>
        </w:rPr>
      </w:pPr>
      <w:r w:rsidRPr="00797574">
        <w:rPr>
          <w:color w:val="000000"/>
          <w:szCs w:val="28"/>
        </w:rPr>
        <w:t>Останнім часом державою нормативно запроваджено комплекс адміністративних механізмів щодо вирішення зазначеної проблеми.</w:t>
      </w:r>
    </w:p>
    <w:p w:rsidR="00754F2C" w:rsidRPr="00797574" w:rsidP="00797574">
      <w:pPr>
        <w:pStyle w:val="BodyTextIndent"/>
        <w:ind w:firstLine="709"/>
        <w:jc w:val="both"/>
        <w:rPr>
          <w:bCs/>
          <w:color w:val="000000"/>
          <w:szCs w:val="28"/>
          <w:shd w:val="clear" w:color="auto" w:fill="FFFFFF"/>
        </w:rPr>
      </w:pPr>
      <w:r w:rsidRPr="00797574" w:rsidR="001C7454">
        <w:rPr>
          <w:color w:val="000000"/>
          <w:szCs w:val="28"/>
        </w:rPr>
        <w:t xml:space="preserve">Зокрема, Верховною Радою України" прийняті зміни до Закону України "Про державне регулювання </w:t>
      </w:r>
      <w:r w:rsidRPr="00797574" w:rsidR="001C7454">
        <w:rPr>
          <w:bCs/>
          <w:color w:val="000000"/>
          <w:szCs w:val="28"/>
          <w:shd w:val="clear" w:color="auto" w:fill="FFFFFF"/>
        </w:rPr>
        <w:t xml:space="preserve">виробництва і обігу спирту етилового, коньячного і плодового, алкогольних напоїв, тютюнових виробів та пального" (Відомості Верховної Ради України (ВВР), 1995, № 46, ст. 345) якими встановлено ліцензування оптової та роздрібної торгівлі пальним та </w:t>
      </w:r>
      <w:r w:rsidRPr="00797574">
        <w:rPr>
          <w:bCs/>
          <w:color w:val="000000"/>
          <w:szCs w:val="28"/>
          <w:shd w:val="clear" w:color="auto" w:fill="FFFFFF"/>
        </w:rPr>
        <w:t>зберігання пального. Крім того</w:t>
      </w:r>
      <w:r w:rsidRPr="00797574" w:rsidR="00BB4D8F">
        <w:rPr>
          <w:bCs/>
          <w:color w:val="000000"/>
          <w:szCs w:val="28"/>
          <w:shd w:val="clear" w:color="auto" w:fill="FFFFFF"/>
        </w:rPr>
        <w:t>, даним актом,</w:t>
      </w:r>
      <w:r w:rsidRPr="00797574">
        <w:rPr>
          <w:bCs/>
          <w:color w:val="000000"/>
          <w:szCs w:val="28"/>
          <w:shd w:val="clear" w:color="auto" w:fill="FFFFFF"/>
        </w:rPr>
        <w:t xml:space="preserve"> передбачена відповідальність суб'єктів господарювання (ст. 17 Закону) за провадження діяльності без отримання зазначених ліцензій.</w:t>
      </w:r>
    </w:p>
    <w:p w:rsidR="0067248B" w:rsidRPr="00797574" w:rsidP="00797574">
      <w:pPr>
        <w:pStyle w:val="BodyTextIndent"/>
        <w:ind w:firstLine="709"/>
        <w:jc w:val="both"/>
        <w:rPr>
          <w:bCs/>
          <w:color w:val="000000"/>
          <w:szCs w:val="28"/>
          <w:lang w:eastAsia="uk-UA"/>
        </w:rPr>
      </w:pPr>
      <w:r w:rsidRPr="00797574" w:rsidR="00754F2C">
        <w:rPr>
          <w:bCs/>
          <w:color w:val="000000"/>
          <w:szCs w:val="28"/>
          <w:shd w:val="clear" w:color="auto" w:fill="FFFFFF"/>
        </w:rPr>
        <w:t>Законом України "</w:t>
      </w:r>
      <w:r w:rsidRPr="00797574" w:rsidR="00754F2C">
        <w:rPr>
          <w:bCs/>
          <w:color w:val="000000"/>
          <w:szCs w:val="28"/>
          <w:lang w:eastAsia="uk-UA"/>
        </w:rPr>
        <w:t xml:space="preserve">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(Відомості Верховної Ради (ВВР), 2018, № 49, ст.399) були внесені зміни до статті 164 Кодексу України про адміністративні правопорушення, якими встановлено адміністративну відповідальність за окремі порушення правил </w:t>
      </w:r>
      <w:r w:rsidRPr="00797574">
        <w:rPr>
          <w:bCs/>
          <w:color w:val="000000"/>
          <w:szCs w:val="28"/>
          <w:lang w:eastAsia="uk-UA"/>
        </w:rPr>
        <w:t>електронного адміністрування реалізації пального.</w:t>
      </w:r>
    </w:p>
    <w:p w:rsidR="0067248B" w:rsidRPr="00797574" w:rsidP="00797574">
      <w:pPr>
        <w:pStyle w:val="BodyTextIndent"/>
        <w:ind w:firstLine="709"/>
        <w:jc w:val="both"/>
        <w:rPr>
          <w:bCs/>
          <w:color w:val="000000"/>
          <w:szCs w:val="28"/>
          <w:lang w:eastAsia="uk-UA"/>
        </w:rPr>
      </w:pPr>
      <w:r w:rsidRPr="00797574">
        <w:rPr>
          <w:bCs/>
          <w:color w:val="000000"/>
          <w:szCs w:val="28"/>
          <w:lang w:eastAsia="uk-UA"/>
        </w:rPr>
        <w:t xml:space="preserve">Але незважаючи на суттєві законодавчі зміни в цьому напрямку, основна увага було приділена саме регулюванню </w:t>
      </w:r>
      <w:r w:rsidRPr="00797574">
        <w:rPr>
          <w:bCs/>
          <w:color w:val="000000"/>
          <w:szCs w:val="28"/>
          <w:u w:val="single"/>
          <w:lang w:eastAsia="uk-UA"/>
        </w:rPr>
        <w:t>господарської діяльності</w:t>
      </w:r>
      <w:r w:rsidRPr="00797574">
        <w:rPr>
          <w:bCs/>
          <w:color w:val="000000"/>
          <w:szCs w:val="28"/>
          <w:lang w:eastAsia="uk-UA"/>
        </w:rPr>
        <w:t xml:space="preserve"> суб'єктів господарювання в тому числі й фізичних осіб-підприємців.</w:t>
      </w:r>
    </w:p>
    <w:p w:rsidR="0067248B" w:rsidRPr="00797574" w:rsidP="00797574">
      <w:pPr>
        <w:pStyle w:val="BodyTextIndent"/>
        <w:ind w:firstLine="709"/>
        <w:jc w:val="both"/>
        <w:rPr>
          <w:bCs/>
          <w:color w:val="000000"/>
          <w:szCs w:val="28"/>
          <w:shd w:val="clear" w:color="auto" w:fill="FFFFFF"/>
        </w:rPr>
      </w:pPr>
      <w:r w:rsidRPr="00797574" w:rsidR="00F22AA2">
        <w:rPr>
          <w:bCs/>
          <w:color w:val="000000"/>
          <w:szCs w:val="28"/>
          <w:lang w:eastAsia="uk-UA"/>
        </w:rPr>
        <w:t>В свою чергу, відповідно до положень Господарського кодексу України (</w:t>
      </w:r>
      <w:r w:rsidRPr="00797574" w:rsidR="00F22AA2">
        <w:rPr>
          <w:bCs/>
          <w:color w:val="000000"/>
          <w:szCs w:val="28"/>
          <w:shd w:val="clear" w:color="auto" w:fill="FFFFFF"/>
        </w:rPr>
        <w:t xml:space="preserve">Відомості Верховної Ради України (ВВР), 2003, № 18, № 19-20, № 21-22, ст.144) </w:t>
      </w:r>
      <w:r w:rsidRPr="00797574" w:rsidR="00F22AA2">
        <w:rPr>
          <w:color w:val="000000"/>
          <w:szCs w:val="28"/>
          <w:shd w:val="clear" w:color="auto" w:fill="FFFFFF"/>
        </w:rPr>
        <w:t>господарська діяльність, що здійснюється для досягнення економічних і соціальних результатів та з метою одержання прибутку, є підприємництвом, а суб'єкти підприємництва – підприємцями (стаття 3 ГКУ).</w:t>
      </w:r>
    </w:p>
    <w:p w:rsidR="00F22AA2" w:rsidRPr="00797574" w:rsidP="00797574">
      <w:pPr>
        <w:pStyle w:val="BodyTextIndent"/>
        <w:ind w:firstLine="709"/>
        <w:jc w:val="both"/>
        <w:rPr>
          <w:color w:val="000000"/>
          <w:szCs w:val="28"/>
          <w:shd w:val="clear" w:color="auto" w:fill="FFFFFF"/>
        </w:rPr>
      </w:pPr>
      <w:r w:rsidRPr="00797574">
        <w:rPr>
          <w:color w:val="000000"/>
          <w:szCs w:val="28"/>
          <w:shd w:val="clear" w:color="auto" w:fill="FFFFFF"/>
        </w:rPr>
        <w:t>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 (стаття 42 ГКУ).</w:t>
      </w:r>
    </w:p>
    <w:p w:rsidR="0067248B" w:rsidRPr="00797574" w:rsidP="00797574">
      <w:pPr>
        <w:pStyle w:val="BodyTextIndent"/>
        <w:ind w:firstLine="709"/>
        <w:jc w:val="both"/>
        <w:rPr>
          <w:color w:val="000000"/>
          <w:szCs w:val="28"/>
          <w:lang w:eastAsia="uk-UA"/>
        </w:rPr>
      </w:pPr>
      <w:r w:rsidRPr="00797574" w:rsidR="00F22AA2">
        <w:rPr>
          <w:color w:val="000000"/>
          <w:szCs w:val="28"/>
          <w:shd w:val="clear" w:color="auto" w:fill="FFFFFF"/>
        </w:rPr>
        <w:t>Таким чином, п</w:t>
      </w:r>
      <w:r w:rsidRPr="00797574">
        <w:rPr>
          <w:color w:val="000000"/>
          <w:szCs w:val="28"/>
          <w:lang w:eastAsia="uk-UA"/>
        </w:rPr>
        <w:t>ідприємницька діял</w:t>
      </w:r>
      <w:r w:rsidRPr="00797574" w:rsidR="00F22AA2">
        <w:rPr>
          <w:color w:val="000000"/>
          <w:szCs w:val="28"/>
          <w:lang w:eastAsia="uk-UA"/>
        </w:rPr>
        <w:t xml:space="preserve">ьність є одним із видів </w:t>
      </w:r>
      <w:r w:rsidRPr="00797574">
        <w:rPr>
          <w:color w:val="000000"/>
          <w:szCs w:val="28"/>
          <w:lang w:eastAsia="uk-UA"/>
        </w:rPr>
        <w:t>господарської діяльності, обов</w:t>
      </w:r>
      <w:r w:rsidRPr="00797574" w:rsidR="00D968B3">
        <w:rPr>
          <w:color w:val="000000"/>
          <w:szCs w:val="28"/>
          <w:lang w:eastAsia="uk-UA"/>
        </w:rPr>
        <w:t>'язковою</w:t>
      </w:r>
      <w:r w:rsidRPr="00797574" w:rsidR="00F22AA2">
        <w:rPr>
          <w:color w:val="000000"/>
          <w:szCs w:val="28"/>
          <w:lang w:eastAsia="uk-UA"/>
        </w:rPr>
        <w:t xml:space="preserve"> </w:t>
      </w:r>
      <w:r w:rsidRPr="00797574" w:rsidR="00D968B3">
        <w:rPr>
          <w:color w:val="000000"/>
          <w:szCs w:val="28"/>
          <w:lang w:eastAsia="uk-UA"/>
        </w:rPr>
        <w:t>ознакою</w:t>
      </w:r>
      <w:r w:rsidRPr="00797574" w:rsidR="00F22AA2">
        <w:rPr>
          <w:color w:val="000000"/>
          <w:szCs w:val="28"/>
          <w:lang w:eastAsia="uk-UA"/>
        </w:rPr>
        <w:t xml:space="preserve"> якої є</w:t>
      </w:r>
      <w:r w:rsidRPr="00797574" w:rsidR="00D968B3">
        <w:rPr>
          <w:color w:val="000000"/>
          <w:szCs w:val="28"/>
          <w:lang w:eastAsia="uk-UA"/>
        </w:rPr>
        <w:t>, зокрема,</w:t>
      </w:r>
      <w:r w:rsidRPr="00797574" w:rsidR="00F22AA2">
        <w:rPr>
          <w:color w:val="000000"/>
          <w:szCs w:val="28"/>
          <w:lang w:eastAsia="uk-UA"/>
        </w:rPr>
        <w:t xml:space="preserve"> </w:t>
      </w:r>
      <w:r w:rsidRPr="00797574">
        <w:rPr>
          <w:color w:val="000000"/>
          <w:szCs w:val="28"/>
          <w:u w:val="single"/>
          <w:lang w:eastAsia="uk-UA"/>
        </w:rPr>
        <w:t>систематичність</w:t>
      </w:r>
      <w:r w:rsidRPr="00797574" w:rsidR="00D968B3">
        <w:rPr>
          <w:color w:val="000000"/>
          <w:szCs w:val="28"/>
          <w:lang w:eastAsia="uk-UA"/>
        </w:rPr>
        <w:t xml:space="preserve"> </w:t>
      </w:r>
      <w:r w:rsidRPr="00797574">
        <w:rPr>
          <w:color w:val="000000"/>
          <w:szCs w:val="28"/>
          <w:lang w:eastAsia="uk-UA"/>
        </w:rPr>
        <w:t>ї</w:t>
      </w:r>
      <w:r w:rsidRPr="00797574" w:rsidR="00F22AA2">
        <w:rPr>
          <w:color w:val="000000"/>
          <w:szCs w:val="28"/>
          <w:lang w:eastAsia="uk-UA"/>
        </w:rPr>
        <w:t xml:space="preserve">ї здійснення з метою отримання </w:t>
      </w:r>
      <w:r w:rsidRPr="00797574" w:rsidR="00F46006">
        <w:rPr>
          <w:color w:val="000000"/>
          <w:szCs w:val="28"/>
          <w:lang w:eastAsia="uk-UA"/>
        </w:rPr>
        <w:t>прибутку.</w:t>
      </w:r>
    </w:p>
    <w:p w:rsidR="00F46006" w:rsidRPr="00797574" w:rsidP="00797574">
      <w:pPr>
        <w:pStyle w:val="BodyTextIndent"/>
        <w:ind w:firstLine="709"/>
        <w:jc w:val="both"/>
        <w:rPr>
          <w:color w:val="000000"/>
          <w:szCs w:val="28"/>
          <w:lang w:eastAsia="uk-UA"/>
        </w:rPr>
      </w:pPr>
      <w:r w:rsidRPr="00797574">
        <w:rPr>
          <w:color w:val="000000"/>
          <w:szCs w:val="28"/>
          <w:lang w:eastAsia="uk-UA"/>
        </w:rPr>
        <w:t>Правозастосовна судова практика виходить з позиції того, що віднесення діяльності незареєстрованого суб'єкта підприємництва до ознак підприємницької з числа тих, що підлягають ліцензуванню можливо виключно у разі самостійності та систематичності (</w:t>
      </w:r>
      <w:r w:rsidRPr="00797574">
        <w:rPr>
          <w:color w:val="000000"/>
          <w:szCs w:val="28"/>
          <w:u w:val="single"/>
          <w:lang w:eastAsia="uk-UA"/>
        </w:rPr>
        <w:t>не мен</w:t>
      </w:r>
      <w:r w:rsidRPr="00797574" w:rsidR="00F22AA2">
        <w:rPr>
          <w:color w:val="000000"/>
          <w:szCs w:val="28"/>
          <w:u w:val="single"/>
          <w:lang w:eastAsia="uk-UA"/>
        </w:rPr>
        <w:t>ше ніж три рази протягом одного календарного року</w:t>
      </w:r>
      <w:r w:rsidRPr="00797574" w:rsidR="00F22AA2">
        <w:rPr>
          <w:color w:val="000000"/>
          <w:szCs w:val="28"/>
          <w:lang w:eastAsia="uk-UA"/>
        </w:rPr>
        <w:t>)</w:t>
      </w:r>
      <w:r w:rsidRPr="00797574">
        <w:rPr>
          <w:color w:val="000000"/>
          <w:szCs w:val="28"/>
          <w:lang w:eastAsia="uk-UA"/>
        </w:rPr>
        <w:t xml:space="preserve"> її здійснення та на власний ризик (постанова пленуму Верховного Суду України "Про практику застосування судами законодавства про відповідальність за окремі злочини у сфері господарської діяльності" від 25.04.2003 № 3).</w:t>
      </w:r>
    </w:p>
    <w:p w:rsidR="00EE6F7E" w:rsidRPr="00797574" w:rsidP="00797574">
      <w:pPr>
        <w:pStyle w:val="BodyTextIndent"/>
        <w:ind w:firstLine="709"/>
        <w:jc w:val="both"/>
        <w:rPr>
          <w:bCs/>
          <w:color w:val="000000"/>
          <w:szCs w:val="28"/>
          <w:shd w:val="clear" w:color="auto" w:fill="FFFFFF"/>
        </w:rPr>
      </w:pPr>
      <w:r w:rsidRPr="00797574" w:rsidR="001C2200">
        <w:rPr>
          <w:color w:val="000000"/>
          <w:szCs w:val="28"/>
          <w:lang w:eastAsia="uk-UA"/>
        </w:rPr>
        <w:t>Найчастіше незаконна торгівля пальним здійснюється фізичними особами, які умисно не реєструються як суб'єкти підприємництва з метою уникнення накладення значних фі</w:t>
      </w:r>
      <w:r w:rsidRPr="00797574">
        <w:rPr>
          <w:color w:val="000000"/>
          <w:szCs w:val="28"/>
          <w:lang w:eastAsia="uk-UA"/>
        </w:rPr>
        <w:t xml:space="preserve">нансових санкцій та таким чином, їх діяльність, </w:t>
      </w:r>
      <w:r w:rsidRPr="00797574" w:rsidR="001C2200">
        <w:rPr>
          <w:color w:val="000000"/>
          <w:szCs w:val="28"/>
          <w:lang w:eastAsia="uk-UA"/>
        </w:rPr>
        <w:t xml:space="preserve">не </w:t>
      </w:r>
      <w:r w:rsidRPr="00797574">
        <w:rPr>
          <w:color w:val="000000"/>
          <w:szCs w:val="28"/>
          <w:lang w:eastAsia="uk-UA"/>
        </w:rPr>
        <w:t>підпадає під приписи</w:t>
      </w:r>
      <w:r w:rsidRPr="00797574" w:rsidR="001C2200">
        <w:rPr>
          <w:color w:val="000000"/>
          <w:szCs w:val="28"/>
          <w:lang w:eastAsia="uk-UA"/>
        </w:rPr>
        <w:t xml:space="preserve"> статті 17 Закону України "</w:t>
      </w:r>
      <w:r w:rsidRPr="00797574" w:rsidR="001C2200">
        <w:rPr>
          <w:color w:val="000000"/>
          <w:szCs w:val="28"/>
        </w:rPr>
        <w:t xml:space="preserve">Про державне регулювання </w:t>
      </w:r>
      <w:r w:rsidRPr="00797574" w:rsidR="001C2200">
        <w:rPr>
          <w:bCs/>
          <w:color w:val="000000"/>
          <w:szCs w:val="28"/>
          <w:shd w:val="clear" w:color="auto" w:fill="FFFFFF"/>
        </w:rPr>
        <w:t>виробництва і обігу спирту етилового, коньячного і плодового, алкогольних напоїв, тютюнових виробів та пального"</w:t>
      </w:r>
      <w:r w:rsidRPr="00797574">
        <w:rPr>
          <w:bCs/>
          <w:color w:val="000000"/>
          <w:szCs w:val="28"/>
          <w:shd w:val="clear" w:color="auto" w:fill="FFFFFF"/>
        </w:rPr>
        <w:t xml:space="preserve"> (зазначена відповідальність застосовується виключно до суб'єктів господарювання).</w:t>
      </w:r>
    </w:p>
    <w:p w:rsidR="00F46006" w:rsidRPr="00797574" w:rsidP="00797574">
      <w:pPr>
        <w:pStyle w:val="BodyTextIndent"/>
        <w:ind w:firstLine="709"/>
        <w:jc w:val="both"/>
        <w:rPr>
          <w:color w:val="000000"/>
          <w:szCs w:val="28"/>
          <w:shd w:val="clear" w:color="auto" w:fill="FFFFFF"/>
        </w:rPr>
      </w:pPr>
      <w:r w:rsidRPr="00797574" w:rsidR="00EE6F7E">
        <w:rPr>
          <w:bCs/>
          <w:color w:val="000000"/>
          <w:szCs w:val="28"/>
          <w:shd w:val="clear" w:color="auto" w:fill="FFFFFF"/>
        </w:rPr>
        <w:t>Так само, для притягнення особи до адміністративної відповідальності за частиною першою статті 164 КУпАП (п</w:t>
      </w:r>
      <w:r w:rsidRPr="00797574" w:rsidR="00EE6F7E">
        <w:rPr>
          <w:color w:val="000000"/>
          <w:szCs w:val="28"/>
          <w:shd w:val="clear" w:color="auto" w:fill="FFFFFF"/>
        </w:rPr>
        <w:t>ровадження господарської діяльності без державної реєстрації як суб'єкта господарювання або без одержання ліцензії на провадження певного виду господарської діяльності, що підлягає ліцензуванню відповідно до закону) необхідна наявність ознак систематичності, тобто не менше трьох разів протягом одного календарного року.</w:t>
      </w:r>
    </w:p>
    <w:p w:rsidR="00EE6F7E" w:rsidRPr="00797574" w:rsidP="00797574">
      <w:pPr>
        <w:pStyle w:val="BodyTextIndent"/>
        <w:ind w:firstLine="709"/>
        <w:jc w:val="both"/>
        <w:rPr>
          <w:color w:val="000000"/>
          <w:szCs w:val="28"/>
          <w:lang w:eastAsia="uk-UA"/>
        </w:rPr>
      </w:pPr>
      <w:r w:rsidRPr="00797574">
        <w:rPr>
          <w:color w:val="000000"/>
          <w:szCs w:val="28"/>
          <w:shd w:val="clear" w:color="auto" w:fill="FFFFFF"/>
        </w:rPr>
        <w:t xml:space="preserve">Зазначена особливість та конструкція діючої статті 164 КУпАП по-суті унеможливлює відповідальність осіб, які займаються незаконним продажом пального без наявних ознак систематичності з їх боку.   </w:t>
      </w:r>
    </w:p>
    <w:p w:rsidR="00F868D9" w:rsidRPr="00797574" w:rsidP="00797574">
      <w:pPr>
        <w:pStyle w:val="BodyTextIndent"/>
        <w:ind w:firstLine="709"/>
        <w:jc w:val="both"/>
        <w:rPr>
          <w:color w:val="000000"/>
          <w:szCs w:val="28"/>
        </w:rPr>
      </w:pPr>
    </w:p>
    <w:p w:rsidR="009E5A45" w:rsidRPr="00797574" w:rsidP="00797574">
      <w:pPr>
        <w:numPr>
          <w:ilvl w:val="0"/>
          <w:numId w:val="1"/>
        </w:numPr>
        <w:shd w:val="clear" w:color="auto" w:fill="FFFFFF"/>
        <w:tabs>
          <w:tab w:val="left" w:pos="567"/>
          <w:tab w:val="left" w:pos="709"/>
          <w:tab w:val="left" w:pos="851"/>
          <w:tab w:val="clear" w:pos="1070"/>
          <w:tab w:val="num" w:pos="1276"/>
        </w:tabs>
        <w:ind w:left="0" w:right="14" w:firstLine="709"/>
        <w:jc w:val="both"/>
        <w:rPr>
          <w:b/>
          <w:bCs/>
          <w:color w:val="000000"/>
          <w:sz w:val="28"/>
          <w:szCs w:val="28"/>
          <w:lang w:val="uk-UA"/>
        </w:rPr>
      </w:pPr>
      <w:r w:rsidRPr="00797574" w:rsidR="00A96DC0">
        <w:rPr>
          <w:b/>
          <w:bCs/>
          <w:color w:val="000000"/>
          <w:sz w:val="28"/>
          <w:szCs w:val="28"/>
          <w:lang w:val="uk-UA"/>
        </w:rPr>
        <w:t>Цілі та завдання законопроекту</w:t>
      </w:r>
    </w:p>
    <w:p w:rsidR="004C2FC8" w:rsidRPr="00797574" w:rsidP="00797574">
      <w:pPr>
        <w:pStyle w:val="BodyTextIndent"/>
        <w:ind w:firstLine="709"/>
        <w:jc w:val="both"/>
        <w:rPr>
          <w:color w:val="000000"/>
          <w:szCs w:val="28"/>
        </w:rPr>
      </w:pPr>
      <w:r w:rsidRPr="00797574" w:rsidR="00C0478B">
        <w:rPr>
          <w:color w:val="000000"/>
          <w:szCs w:val="28"/>
        </w:rPr>
        <w:t xml:space="preserve">Основною метою законопроекту є усунення </w:t>
      </w:r>
      <w:r w:rsidRPr="00797574" w:rsidR="00EE6F7E">
        <w:rPr>
          <w:color w:val="000000"/>
          <w:szCs w:val="28"/>
        </w:rPr>
        <w:t>зазначених вище недо</w:t>
      </w:r>
      <w:r w:rsidRPr="00797574" w:rsidR="00847779">
        <w:rPr>
          <w:color w:val="000000"/>
          <w:szCs w:val="28"/>
        </w:rPr>
        <w:t xml:space="preserve">ліків </w:t>
      </w:r>
      <w:r w:rsidRPr="00797574" w:rsidR="00EE6F7E">
        <w:rPr>
          <w:color w:val="000000"/>
          <w:szCs w:val="28"/>
        </w:rPr>
        <w:t xml:space="preserve">законодавства та запровадження адміністративної відповідальності за </w:t>
      </w:r>
      <w:r w:rsidRPr="00797574" w:rsidR="005564E6">
        <w:rPr>
          <w:color w:val="000000"/>
          <w:szCs w:val="28"/>
        </w:rPr>
        <w:t>оптову або роздрібну торгівлю пальним без наявності документів дозвільного характеру, якщо їх одержання передбачене законом</w:t>
      </w:r>
      <w:r w:rsidRPr="00797574">
        <w:rPr>
          <w:color w:val="000000"/>
          <w:szCs w:val="28"/>
        </w:rPr>
        <w:t>.</w:t>
      </w:r>
    </w:p>
    <w:p w:rsidR="004C2FC8" w:rsidRPr="00797574" w:rsidP="00797574">
      <w:pPr>
        <w:pStyle w:val="BodyTextIndent"/>
        <w:ind w:firstLine="709"/>
        <w:jc w:val="both"/>
        <w:rPr>
          <w:rStyle w:val="rvts44"/>
          <w:bCs/>
          <w:color w:val="000000"/>
          <w:szCs w:val="28"/>
        </w:rPr>
      </w:pPr>
      <w:r w:rsidRPr="00797574">
        <w:rPr>
          <w:color w:val="000000"/>
          <w:szCs w:val="28"/>
        </w:rPr>
        <w:t>Відповідно до статті 1 Закону України "</w:t>
      </w:r>
      <w:r w:rsidRPr="00797574">
        <w:rPr>
          <w:rStyle w:val="rvts23"/>
          <w:bCs/>
          <w:color w:val="000000"/>
          <w:szCs w:val="28"/>
        </w:rPr>
        <w:t xml:space="preserve">Про дозвільну систему у сфері господарської діяльності" </w:t>
      </w:r>
      <w:bookmarkStart w:id="0" w:name="n4"/>
      <w:bookmarkEnd w:id="0"/>
      <w:r w:rsidRPr="00797574">
        <w:rPr>
          <w:rStyle w:val="rvts44"/>
          <w:bCs/>
          <w:color w:val="000000"/>
          <w:szCs w:val="28"/>
        </w:rPr>
        <w:t>(Відомості Верховної Ради України (ВВР), 2005, № 48, ст.</w:t>
      </w:r>
      <w:r w:rsidR="00797574">
        <w:rPr>
          <w:rStyle w:val="rvts44"/>
          <w:bCs/>
          <w:color w:val="000000"/>
          <w:szCs w:val="28"/>
        </w:rPr>
        <w:t xml:space="preserve"> </w:t>
      </w:r>
      <w:r w:rsidRPr="00797574">
        <w:rPr>
          <w:rStyle w:val="rvts44"/>
          <w:bCs/>
          <w:color w:val="000000"/>
          <w:szCs w:val="28"/>
        </w:rPr>
        <w:t>483) принцип мовчазної згоди виключає притягнення особи до адміністративної відповідальності за відсутність необхідних документів дозвільного характеру за умови дотримання всіх визначених нормою положень.</w:t>
      </w:r>
    </w:p>
    <w:p w:rsidR="004C2FC8" w:rsidRPr="00797574" w:rsidP="00797574">
      <w:pPr>
        <w:pStyle w:val="BodyTextIndent"/>
        <w:ind w:firstLine="709"/>
        <w:jc w:val="both"/>
        <w:rPr>
          <w:color w:val="000000"/>
          <w:szCs w:val="28"/>
        </w:rPr>
      </w:pPr>
      <w:r w:rsidRPr="00797574">
        <w:rPr>
          <w:rStyle w:val="rvts44"/>
          <w:bCs/>
          <w:color w:val="000000"/>
          <w:szCs w:val="28"/>
        </w:rPr>
        <w:t xml:space="preserve">Крім того, додатково пропонується встановити адміністративну відповідальність за порушення </w:t>
      </w:r>
      <w:r w:rsidRPr="00797574">
        <w:rPr>
          <w:color w:val="000000"/>
          <w:szCs w:val="28"/>
        </w:rPr>
        <w:t>правил торгівлі пальним, крім відсутності дозвільних документів для здійснення оптової або роздрібної торгівлі пальним</w:t>
      </w:r>
      <w:r w:rsidRPr="00797574" w:rsidR="00102B27">
        <w:rPr>
          <w:color w:val="000000"/>
          <w:szCs w:val="28"/>
        </w:rPr>
        <w:t>.</w:t>
      </w:r>
    </w:p>
    <w:p w:rsidR="004C2FC8" w:rsidP="00797574">
      <w:pPr>
        <w:pStyle w:val="BodyTextIndent"/>
        <w:ind w:firstLine="709"/>
        <w:jc w:val="both"/>
        <w:rPr>
          <w:rStyle w:val="rvts44"/>
          <w:bCs/>
          <w:color w:val="000000"/>
          <w:szCs w:val="28"/>
        </w:rPr>
      </w:pPr>
    </w:p>
    <w:p w:rsidR="00797574" w:rsidRPr="00797574" w:rsidP="00797574">
      <w:pPr>
        <w:pStyle w:val="BodyTextIndent"/>
        <w:ind w:firstLine="709"/>
        <w:jc w:val="both"/>
        <w:rPr>
          <w:rStyle w:val="rvts44"/>
          <w:bCs/>
          <w:color w:val="000000"/>
          <w:szCs w:val="28"/>
        </w:rPr>
      </w:pPr>
    </w:p>
    <w:p w:rsidR="009E5A45" w:rsidRPr="00797574" w:rsidP="00797574">
      <w:pPr>
        <w:numPr>
          <w:ilvl w:val="0"/>
          <w:numId w:val="1"/>
        </w:numPr>
        <w:shd w:val="clear" w:color="auto" w:fill="FFFFFF"/>
        <w:tabs>
          <w:tab w:val="left" w:pos="851"/>
          <w:tab w:val="clear" w:pos="1070"/>
          <w:tab w:val="num" w:pos="1276"/>
        </w:tabs>
        <w:ind w:left="0" w:right="14" w:firstLine="709"/>
        <w:jc w:val="both"/>
        <w:rPr>
          <w:b/>
          <w:bCs/>
          <w:color w:val="000000"/>
          <w:sz w:val="28"/>
          <w:szCs w:val="28"/>
          <w:lang w:val="uk-UA"/>
        </w:rPr>
      </w:pPr>
      <w:r w:rsidRPr="00797574" w:rsidR="00617CE0">
        <w:rPr>
          <w:b/>
          <w:bCs/>
          <w:color w:val="000000"/>
          <w:sz w:val="28"/>
          <w:szCs w:val="28"/>
          <w:lang w:val="uk-UA"/>
        </w:rPr>
        <w:t>Загальна характеристика та о</w:t>
      </w:r>
      <w:r w:rsidRPr="00797574" w:rsidR="00A96DC0">
        <w:rPr>
          <w:b/>
          <w:bCs/>
          <w:color w:val="000000"/>
          <w:sz w:val="28"/>
          <w:szCs w:val="28"/>
          <w:lang w:val="uk-UA"/>
        </w:rPr>
        <w:t>сновні положення законопроекту</w:t>
      </w:r>
    </w:p>
    <w:p w:rsidR="00661124" w:rsidRPr="00797574" w:rsidP="00797574">
      <w:pPr>
        <w:pStyle w:val="BodyTextIndent"/>
        <w:ind w:firstLine="709"/>
        <w:jc w:val="both"/>
        <w:rPr>
          <w:color w:val="000000"/>
          <w:szCs w:val="28"/>
        </w:rPr>
      </w:pPr>
      <w:r w:rsidRPr="00797574" w:rsidR="002F3991">
        <w:rPr>
          <w:color w:val="000000"/>
          <w:szCs w:val="28"/>
        </w:rPr>
        <w:t>Основні положення законопроекту відповідають його цілям та завданням.</w:t>
      </w:r>
      <w:r w:rsidRPr="00797574" w:rsidR="00591F95">
        <w:rPr>
          <w:color w:val="000000"/>
          <w:szCs w:val="28"/>
        </w:rPr>
        <w:t xml:space="preserve"> Законопроектом вносяться зміни до </w:t>
      </w:r>
      <w:r w:rsidRPr="00797574">
        <w:rPr>
          <w:color w:val="000000"/>
          <w:szCs w:val="28"/>
        </w:rPr>
        <w:t xml:space="preserve">діючої редакції Кодексу України про адміністративні правопорушення шляхом </w:t>
      </w:r>
      <w:r w:rsidRPr="00797574" w:rsidR="00BB4D8F">
        <w:rPr>
          <w:color w:val="000000"/>
          <w:szCs w:val="28"/>
        </w:rPr>
        <w:t>запровадження</w:t>
      </w:r>
      <w:r w:rsidRPr="00797574">
        <w:rPr>
          <w:color w:val="000000"/>
          <w:szCs w:val="28"/>
        </w:rPr>
        <w:t xml:space="preserve"> нового складу проступку (ст. 161</w:t>
      </w:r>
      <w:r w:rsidRPr="00797574">
        <w:rPr>
          <w:color w:val="000000"/>
          <w:szCs w:val="28"/>
          <w:vertAlign w:val="superscript"/>
        </w:rPr>
        <w:t>-1</w:t>
      </w:r>
      <w:r w:rsidRPr="00797574">
        <w:rPr>
          <w:color w:val="000000"/>
          <w:szCs w:val="28"/>
        </w:rPr>
        <w:t xml:space="preserve"> Порушення порядку торгівлі пальним), що передбачає адміністративну відповідальність за:</w:t>
      </w:r>
    </w:p>
    <w:p w:rsidR="00661124" w:rsidRPr="00797574" w:rsidP="00797574">
      <w:pPr>
        <w:pStyle w:val="BodyTextIndent"/>
        <w:numPr>
          <w:ilvl w:val="0"/>
          <w:numId w:val="6"/>
        </w:numPr>
        <w:ind w:left="0" w:firstLine="698"/>
        <w:jc w:val="both"/>
        <w:rPr>
          <w:color w:val="000000"/>
          <w:szCs w:val="28"/>
        </w:rPr>
      </w:pPr>
      <w:r w:rsidRPr="00797574">
        <w:rPr>
          <w:color w:val="000000"/>
          <w:szCs w:val="28"/>
        </w:rPr>
        <w:t>оптову або роздрібна торгівля пальним без наявності документів дозвільного характеру, якщо їх одержання передбачене законом (крім випадків застосування принципу мовчазної згоди);</w:t>
      </w:r>
    </w:p>
    <w:p w:rsidR="00661124" w:rsidRPr="00797574" w:rsidP="00797574">
      <w:pPr>
        <w:pStyle w:val="rvps2"/>
        <w:numPr>
          <w:ilvl w:val="0"/>
          <w:numId w:val="6"/>
        </w:numPr>
        <w:shd w:val="clear" w:color="auto" w:fill="FFFFFF"/>
        <w:spacing w:before="0" w:beforeAutospacing="0" w:after="0" w:afterAutospacing="0"/>
        <w:ind w:left="0" w:firstLine="698"/>
        <w:jc w:val="both"/>
        <w:rPr>
          <w:color w:val="000000"/>
          <w:sz w:val="28"/>
          <w:szCs w:val="28"/>
        </w:rPr>
      </w:pPr>
      <w:r w:rsidRPr="00797574">
        <w:rPr>
          <w:color w:val="000000"/>
          <w:sz w:val="28"/>
          <w:szCs w:val="28"/>
        </w:rPr>
        <w:t>порушення правил торгівлі пальним;</w:t>
      </w:r>
    </w:p>
    <w:p w:rsidR="00661124" w:rsidRPr="00797574" w:rsidP="00797574">
      <w:pPr>
        <w:pStyle w:val="rvps2"/>
        <w:numPr>
          <w:ilvl w:val="0"/>
          <w:numId w:val="6"/>
        </w:numPr>
        <w:shd w:val="clear" w:color="auto" w:fill="FFFFFF"/>
        <w:spacing w:before="0" w:beforeAutospacing="0" w:after="0" w:afterAutospacing="0"/>
        <w:ind w:left="0" w:firstLine="698"/>
        <w:jc w:val="both"/>
        <w:rPr>
          <w:color w:val="000000"/>
          <w:sz w:val="28"/>
          <w:szCs w:val="28"/>
        </w:rPr>
      </w:pPr>
      <w:r w:rsidRPr="00797574">
        <w:rPr>
          <w:color w:val="000000"/>
          <w:sz w:val="28"/>
          <w:szCs w:val="28"/>
        </w:rPr>
        <w:t>потворну протягом року оптову або роздрібну торгівлю пальним без наявності документів дозвільного характеру, якщо їх одержання передбачене законом (крім випадків застосування принципу мовчазної згоди).</w:t>
      </w:r>
    </w:p>
    <w:p w:rsidR="00661124" w:rsidRPr="00797574" w:rsidP="00797574">
      <w:pPr>
        <w:pStyle w:val="rvps2"/>
        <w:shd w:val="clear" w:color="auto" w:fill="FFFFFF"/>
        <w:spacing w:before="0" w:beforeAutospacing="0" w:after="0" w:afterAutospacing="0"/>
        <w:ind w:firstLine="709"/>
        <w:jc w:val="both"/>
        <w:rPr>
          <w:color w:val="000000"/>
          <w:sz w:val="28"/>
          <w:szCs w:val="28"/>
        </w:rPr>
      </w:pPr>
      <w:r w:rsidRPr="00797574">
        <w:rPr>
          <w:color w:val="000000"/>
          <w:sz w:val="28"/>
          <w:szCs w:val="28"/>
        </w:rPr>
        <w:t>Законопроектом пропонується визначити належних суб'єктів складання протоколів про адміністративні правопорушення, а саме:</w:t>
      </w:r>
    </w:p>
    <w:p w:rsidR="00661124" w:rsidRPr="00797574" w:rsidP="00797574">
      <w:pPr>
        <w:pStyle w:val="rvps2"/>
        <w:numPr>
          <w:ilvl w:val="0"/>
          <w:numId w:val="8"/>
        </w:numPr>
        <w:shd w:val="clear" w:color="auto" w:fill="FFFFFF"/>
        <w:spacing w:before="0" w:beforeAutospacing="0" w:after="0" w:afterAutospacing="0"/>
        <w:ind w:left="0" w:firstLine="709"/>
        <w:jc w:val="both"/>
        <w:rPr>
          <w:color w:val="000000"/>
          <w:sz w:val="28"/>
          <w:szCs w:val="28"/>
        </w:rPr>
      </w:pPr>
      <w:r w:rsidRPr="00797574">
        <w:rPr>
          <w:color w:val="000000"/>
          <w:sz w:val="28"/>
          <w:szCs w:val="28"/>
        </w:rPr>
        <w:t xml:space="preserve">посадові особи органів Національної поліції та органів державної </w:t>
      </w:r>
      <w:r w:rsidRPr="00797574" w:rsidR="0039328F">
        <w:rPr>
          <w:color w:val="000000"/>
          <w:sz w:val="28"/>
          <w:szCs w:val="28"/>
        </w:rPr>
        <w:t>фіскальної</w:t>
      </w:r>
      <w:r w:rsidRPr="00797574">
        <w:rPr>
          <w:color w:val="000000"/>
          <w:sz w:val="28"/>
          <w:szCs w:val="28"/>
        </w:rPr>
        <w:t xml:space="preserve"> служби – частини перша та третя;</w:t>
      </w:r>
    </w:p>
    <w:p w:rsidR="00661124" w:rsidRPr="00797574" w:rsidP="00797574">
      <w:pPr>
        <w:pStyle w:val="rvps2"/>
        <w:numPr>
          <w:ilvl w:val="0"/>
          <w:numId w:val="8"/>
        </w:numPr>
        <w:shd w:val="clear" w:color="auto" w:fill="FFFFFF"/>
        <w:spacing w:before="0" w:beforeAutospacing="0" w:after="0" w:afterAutospacing="0"/>
        <w:ind w:left="0" w:firstLine="709"/>
        <w:jc w:val="both"/>
        <w:rPr>
          <w:color w:val="000000"/>
          <w:sz w:val="28"/>
          <w:szCs w:val="28"/>
          <w:shd w:val="clear" w:color="auto" w:fill="FFFFFF"/>
        </w:rPr>
      </w:pPr>
      <w:r w:rsidRPr="00797574">
        <w:rPr>
          <w:color w:val="000000"/>
          <w:sz w:val="28"/>
          <w:szCs w:val="28"/>
        </w:rPr>
        <w:t xml:space="preserve">посадові особи </w:t>
      </w:r>
      <w:r w:rsidRPr="00797574">
        <w:rPr>
          <w:color w:val="000000"/>
          <w:sz w:val="28"/>
          <w:szCs w:val="28"/>
          <w:shd w:val="clear" w:color="auto" w:fill="FFFFFF"/>
        </w:rPr>
        <w:t>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 частина друга.</w:t>
      </w:r>
    </w:p>
    <w:p w:rsidR="00227BE5" w:rsidRPr="00797574" w:rsidP="00797574">
      <w:pPr>
        <w:pStyle w:val="rvps2"/>
        <w:shd w:val="clear" w:color="auto" w:fill="FFFFFF"/>
        <w:spacing w:before="0" w:beforeAutospacing="0" w:after="0" w:afterAutospacing="0"/>
        <w:ind w:firstLine="709"/>
        <w:jc w:val="both"/>
        <w:rPr>
          <w:color w:val="000000"/>
          <w:sz w:val="28"/>
          <w:szCs w:val="28"/>
          <w:shd w:val="clear" w:color="auto" w:fill="FFFFFF"/>
        </w:rPr>
      </w:pPr>
      <w:r w:rsidRPr="00797574" w:rsidR="00661124">
        <w:rPr>
          <w:color w:val="000000"/>
          <w:sz w:val="28"/>
          <w:szCs w:val="28"/>
          <w:shd w:val="clear" w:color="auto" w:fill="FFFFFF"/>
        </w:rPr>
        <w:t>Крім зазначеного, законо</w:t>
      </w:r>
      <w:r w:rsidRPr="00797574">
        <w:rPr>
          <w:color w:val="000000"/>
          <w:sz w:val="28"/>
          <w:szCs w:val="28"/>
          <w:shd w:val="clear" w:color="auto" w:fill="FFFFFF"/>
        </w:rPr>
        <w:t xml:space="preserve">проектом пропонується </w:t>
      </w:r>
      <w:r w:rsidRPr="00797574" w:rsidR="0039328F">
        <w:rPr>
          <w:color w:val="000000"/>
          <w:sz w:val="28"/>
          <w:szCs w:val="28"/>
          <w:shd w:val="clear" w:color="auto" w:fill="FFFFFF"/>
        </w:rPr>
        <w:t xml:space="preserve">надати право </w:t>
      </w:r>
      <w:r w:rsidRPr="00797574">
        <w:rPr>
          <w:color w:val="000000"/>
          <w:sz w:val="28"/>
          <w:szCs w:val="28"/>
          <w:shd w:val="clear" w:color="auto" w:fill="FFFFFF"/>
        </w:rPr>
        <w:t xml:space="preserve">уповноваженим на складання протокові про адміністративні правопорушення посадовим особам Національної поліції та державної </w:t>
      </w:r>
      <w:r w:rsidRPr="00797574" w:rsidR="0039328F">
        <w:rPr>
          <w:color w:val="000000"/>
          <w:sz w:val="28"/>
          <w:szCs w:val="28"/>
          <w:shd w:val="clear" w:color="auto" w:fill="FFFFFF"/>
        </w:rPr>
        <w:t>фіскальної</w:t>
      </w:r>
      <w:r w:rsidRPr="00797574">
        <w:rPr>
          <w:color w:val="000000"/>
          <w:sz w:val="28"/>
          <w:szCs w:val="28"/>
          <w:shd w:val="clear" w:color="auto" w:fill="FFFFFF"/>
        </w:rPr>
        <w:t xml:space="preserve"> служби</w:t>
      </w:r>
      <w:r w:rsidRPr="00797574" w:rsidR="0039328F">
        <w:rPr>
          <w:color w:val="000000"/>
          <w:sz w:val="28"/>
          <w:szCs w:val="28"/>
          <w:shd w:val="clear" w:color="auto" w:fill="FFFFFF"/>
        </w:rPr>
        <w:t xml:space="preserve"> вилучати, до прийняття судом рішення у справі про адмін</w:t>
      </w:r>
      <w:r w:rsidRPr="00797574" w:rsidR="00BB4D8F">
        <w:rPr>
          <w:color w:val="000000"/>
          <w:sz w:val="28"/>
          <w:szCs w:val="28"/>
          <w:shd w:val="clear" w:color="auto" w:fill="FFFFFF"/>
        </w:rPr>
        <w:t>істративне правопорушення:</w:t>
      </w:r>
      <w:r w:rsidRPr="00797574" w:rsidR="0039328F">
        <w:rPr>
          <w:color w:val="000000"/>
          <w:sz w:val="28"/>
          <w:szCs w:val="28"/>
          <w:shd w:val="clear" w:color="auto" w:fill="FFFFFF"/>
        </w:rPr>
        <w:t xml:space="preserve"> </w:t>
      </w:r>
      <w:r w:rsidRPr="00797574">
        <w:rPr>
          <w:color w:val="000000"/>
          <w:sz w:val="28"/>
          <w:szCs w:val="28"/>
          <w:shd w:val="clear" w:color="auto" w:fill="FFFFFF"/>
        </w:rPr>
        <w:t>пальне, транспортні засоби, ємності та обла</w:t>
      </w:r>
      <w:r w:rsidRPr="00797574" w:rsidR="0039328F">
        <w:rPr>
          <w:color w:val="000000"/>
          <w:sz w:val="28"/>
          <w:szCs w:val="28"/>
          <w:shd w:val="clear" w:color="auto" w:fill="FFFFFF"/>
        </w:rPr>
        <w:t>днання, що використовувалось під</w:t>
      </w:r>
      <w:r w:rsidRPr="00797574">
        <w:rPr>
          <w:color w:val="000000"/>
          <w:sz w:val="28"/>
          <w:szCs w:val="28"/>
          <w:shd w:val="clear" w:color="auto" w:fill="FFFFFF"/>
        </w:rPr>
        <w:t xml:space="preserve"> </w:t>
      </w:r>
      <w:r w:rsidRPr="00797574" w:rsidR="0039328F">
        <w:rPr>
          <w:color w:val="000000"/>
          <w:sz w:val="28"/>
          <w:szCs w:val="28"/>
          <w:shd w:val="clear" w:color="auto" w:fill="FFFFFF"/>
        </w:rPr>
        <w:t xml:space="preserve">час незаконної </w:t>
      </w:r>
      <w:r w:rsidRPr="00797574">
        <w:rPr>
          <w:color w:val="000000"/>
          <w:sz w:val="28"/>
          <w:szCs w:val="28"/>
          <w:shd w:val="clear" w:color="auto" w:fill="FFFFFF"/>
        </w:rPr>
        <w:t>реалізації пального, а так само гроші, одержані внаслідок вчинення а</w:t>
      </w:r>
      <w:r w:rsidRPr="00797574" w:rsidR="0039328F">
        <w:rPr>
          <w:color w:val="000000"/>
          <w:sz w:val="28"/>
          <w:szCs w:val="28"/>
          <w:shd w:val="clear" w:color="auto" w:fill="FFFFFF"/>
        </w:rPr>
        <w:t xml:space="preserve">дміністративного правопорушення (частина четверта статті 265 КУпАП). </w:t>
      </w:r>
    </w:p>
    <w:p w:rsidR="0039328F" w:rsidRPr="00797574" w:rsidP="00797574">
      <w:pPr>
        <w:pStyle w:val="rvps2"/>
        <w:shd w:val="clear" w:color="auto" w:fill="FFFFFF"/>
        <w:spacing w:before="0" w:beforeAutospacing="0" w:after="0" w:afterAutospacing="0"/>
        <w:ind w:firstLine="709"/>
        <w:jc w:val="both"/>
        <w:rPr>
          <w:color w:val="000000"/>
          <w:sz w:val="28"/>
          <w:szCs w:val="28"/>
          <w:shd w:val="clear" w:color="auto" w:fill="FFFFFF"/>
        </w:rPr>
      </w:pPr>
      <w:r w:rsidRPr="00797574">
        <w:rPr>
          <w:color w:val="000000"/>
          <w:sz w:val="28"/>
          <w:szCs w:val="28"/>
          <w:shd w:val="clear" w:color="auto" w:fill="FFFFFF"/>
        </w:rPr>
        <w:t xml:space="preserve">Частиною п'ятою статті 265 КУпАП пропонується встановити заборону щодо передачі </w:t>
      </w:r>
      <w:r w:rsidRPr="00797574" w:rsidR="00227BE5">
        <w:rPr>
          <w:color w:val="000000"/>
          <w:sz w:val="28"/>
          <w:szCs w:val="28"/>
          <w:shd w:val="clear" w:color="auto" w:fill="FFFFFF"/>
        </w:rPr>
        <w:t>вилучених речей та документів</w:t>
      </w:r>
      <w:r w:rsidRPr="00797574">
        <w:rPr>
          <w:color w:val="000000"/>
          <w:sz w:val="28"/>
          <w:szCs w:val="28"/>
          <w:shd w:val="clear" w:color="auto" w:fill="FFFFFF"/>
        </w:rPr>
        <w:t>, під час застосування процедури вилучення речей та документів,</w:t>
      </w:r>
      <w:r w:rsidRPr="00797574" w:rsidR="00227BE5">
        <w:rPr>
          <w:color w:val="000000"/>
          <w:sz w:val="28"/>
          <w:szCs w:val="28"/>
          <w:shd w:val="clear" w:color="auto" w:fill="FFFFFF"/>
        </w:rPr>
        <w:t xml:space="preserve"> на зберігання особі, яка притягається до ад</w:t>
      </w:r>
      <w:r w:rsidRPr="00797574">
        <w:rPr>
          <w:color w:val="000000"/>
          <w:sz w:val="28"/>
          <w:szCs w:val="28"/>
          <w:shd w:val="clear" w:color="auto" w:fill="FFFFFF"/>
        </w:rPr>
        <w:t>міністративної відповідальності, що дозволить забезпечити надійне зберігання доказової бази та сприятиме об'єктивному</w:t>
      </w:r>
      <w:r w:rsidRPr="00797574" w:rsidR="00BB4D8F">
        <w:rPr>
          <w:color w:val="000000"/>
          <w:sz w:val="28"/>
          <w:szCs w:val="28"/>
          <w:shd w:val="clear" w:color="auto" w:fill="FFFFFF"/>
        </w:rPr>
        <w:t xml:space="preserve"> розгляду справ</w:t>
      </w:r>
      <w:r w:rsidRPr="00797574">
        <w:rPr>
          <w:color w:val="000000"/>
          <w:sz w:val="28"/>
          <w:szCs w:val="28"/>
          <w:shd w:val="clear" w:color="auto" w:fill="FFFFFF"/>
        </w:rPr>
        <w:t xml:space="preserve"> та </w:t>
      </w:r>
      <w:r w:rsidRPr="00797574" w:rsidR="00BB4D8F">
        <w:rPr>
          <w:color w:val="000000"/>
          <w:sz w:val="28"/>
          <w:szCs w:val="28"/>
          <w:shd w:val="clear" w:color="auto" w:fill="FFFFFF"/>
        </w:rPr>
        <w:t>забезпеченню виконання постанов у справах про адміністративні правопорушення</w:t>
      </w:r>
      <w:r w:rsidRPr="00797574">
        <w:rPr>
          <w:color w:val="000000"/>
          <w:sz w:val="28"/>
          <w:szCs w:val="28"/>
          <w:shd w:val="clear" w:color="auto" w:fill="FFFFFF"/>
        </w:rPr>
        <w:t>.</w:t>
      </w:r>
    </w:p>
    <w:p w:rsidR="00E358A1" w:rsidRPr="00797574" w:rsidP="00797574">
      <w:pPr>
        <w:pStyle w:val="rvps2"/>
        <w:shd w:val="clear" w:color="auto" w:fill="FFFFFF"/>
        <w:spacing w:before="0" w:beforeAutospacing="0" w:after="0" w:afterAutospacing="0"/>
        <w:ind w:firstLine="709"/>
        <w:jc w:val="both"/>
        <w:rPr>
          <w:color w:val="000000"/>
          <w:sz w:val="28"/>
          <w:szCs w:val="28"/>
          <w:shd w:val="clear" w:color="auto" w:fill="FFFFFF"/>
        </w:rPr>
      </w:pPr>
      <w:r w:rsidRPr="00797574" w:rsidR="0039328F">
        <w:rPr>
          <w:color w:val="000000"/>
          <w:sz w:val="28"/>
          <w:szCs w:val="28"/>
          <w:shd w:val="clear" w:color="auto" w:fill="FFFFFF"/>
        </w:rPr>
        <w:t xml:space="preserve">Крім того, </w:t>
      </w:r>
      <w:r w:rsidRPr="00797574" w:rsidR="00BB4D8F">
        <w:rPr>
          <w:color w:val="000000"/>
          <w:sz w:val="28"/>
          <w:szCs w:val="28"/>
          <w:shd w:val="clear" w:color="auto" w:fill="FFFFFF"/>
        </w:rPr>
        <w:t xml:space="preserve">законопроектом </w:t>
      </w:r>
      <w:r w:rsidRPr="00797574" w:rsidR="0039328F">
        <w:rPr>
          <w:color w:val="000000"/>
          <w:sz w:val="28"/>
          <w:szCs w:val="28"/>
          <w:shd w:val="clear" w:color="auto" w:fill="FFFFFF"/>
        </w:rPr>
        <w:t xml:space="preserve">пропонується виправити технічне уточнення щодо </w:t>
      </w:r>
      <w:r w:rsidRPr="00797574">
        <w:rPr>
          <w:color w:val="000000"/>
          <w:sz w:val="28"/>
          <w:szCs w:val="28"/>
          <w:shd w:val="clear" w:color="auto" w:fill="FFFFFF"/>
        </w:rPr>
        <w:t xml:space="preserve">сучасної </w:t>
      </w:r>
      <w:r w:rsidRPr="00797574" w:rsidR="0039328F">
        <w:rPr>
          <w:color w:val="000000"/>
          <w:sz w:val="28"/>
          <w:szCs w:val="28"/>
          <w:shd w:val="clear" w:color="auto" w:fill="FFFFFF"/>
        </w:rPr>
        <w:t xml:space="preserve">назви </w:t>
      </w:r>
      <w:r w:rsidRPr="00797574">
        <w:rPr>
          <w:color w:val="000000"/>
          <w:sz w:val="28"/>
          <w:szCs w:val="28"/>
          <w:shd w:val="clear" w:color="auto" w:fill="FFFFFF"/>
        </w:rPr>
        <w:t>уповноваженого органу на складання протоколів про адміністративне правопорушення, шляхом заміни застарілої назви "державна податкова служба" новою – "центральний орган виконавчої влади, що реалізує державну податкову політику, державну політику у сфері державної митної справи, державну політику з адміністрування єдиного внеску на загальнообов’язкове державне соціальне страхування, державну політику у сфері боротьби з правопорушеннями під час застосування податкового, митного законодавства, а також законодавства з питань сплати єдиного внеску".</w:t>
      </w:r>
    </w:p>
    <w:p w:rsidR="004807BF" w:rsidP="00797574">
      <w:pPr>
        <w:pStyle w:val="rvps2"/>
        <w:shd w:val="clear" w:color="auto" w:fill="FFFFFF"/>
        <w:spacing w:before="0" w:beforeAutospacing="0" w:after="0" w:afterAutospacing="0"/>
        <w:ind w:firstLine="709"/>
        <w:jc w:val="both"/>
        <w:rPr>
          <w:color w:val="000000"/>
          <w:sz w:val="28"/>
          <w:szCs w:val="28"/>
          <w:shd w:val="clear" w:color="auto" w:fill="FFFFFF"/>
        </w:rPr>
      </w:pPr>
      <w:r w:rsidRPr="00797574">
        <w:rPr>
          <w:color w:val="000000"/>
          <w:sz w:val="28"/>
          <w:szCs w:val="28"/>
          <w:shd w:val="clear" w:color="auto" w:fill="FFFFFF"/>
        </w:rPr>
        <w:t xml:space="preserve">Додатково законопроектом пропонується запровадити процесуальні механізми, які унеможливлюють зловживання судами, під час розгляду справ про адміністративні правопорушення, шляхом заборони передачі матеріалів про адміністративне правопорушення на розгляд трудовому колективу (ст. 21 КУпАП) та закриття справи у зв'язку з малозначністю вчиненого правопорушення (ст. 22 КУпАП). Крім того, з метою врахування балансу рівності сторін адміністративно-деліктного провадження та удосконалення інституту апеляційного перегляду постанов у справах про адміністративні правопорушення законопроектом запропоновано надати право апеляційного оскарження постанов </w:t>
      </w:r>
      <w:r w:rsidRPr="00797574" w:rsidR="00456DA9">
        <w:rPr>
          <w:color w:val="000000"/>
          <w:sz w:val="28"/>
          <w:szCs w:val="28"/>
          <w:shd w:val="clear" w:color="auto" w:fill="FFFFFF"/>
        </w:rPr>
        <w:t xml:space="preserve">суб'єкту складання протоколу про адміністративне правопорушення.   </w:t>
      </w:r>
      <w:r w:rsidRPr="00797574">
        <w:rPr>
          <w:color w:val="000000"/>
          <w:sz w:val="28"/>
          <w:szCs w:val="28"/>
          <w:shd w:val="clear" w:color="auto" w:fill="FFFFFF"/>
        </w:rPr>
        <w:t xml:space="preserve">  </w:t>
      </w:r>
    </w:p>
    <w:p w:rsidR="00797574" w:rsidRPr="00797574" w:rsidP="00797574">
      <w:pPr>
        <w:pStyle w:val="rvps2"/>
        <w:shd w:val="clear" w:color="auto" w:fill="FFFFFF"/>
        <w:spacing w:before="0" w:beforeAutospacing="0" w:after="0" w:afterAutospacing="0"/>
        <w:ind w:firstLine="709"/>
        <w:jc w:val="both"/>
        <w:rPr>
          <w:color w:val="000000"/>
          <w:sz w:val="28"/>
          <w:szCs w:val="28"/>
          <w:shd w:val="clear" w:color="auto" w:fill="FFFFFF"/>
        </w:rPr>
      </w:pPr>
    </w:p>
    <w:p w:rsidR="00A96DC0" w:rsidRPr="00797574" w:rsidP="00797574">
      <w:pPr>
        <w:pStyle w:val="BlockText"/>
        <w:numPr>
          <w:ilvl w:val="0"/>
          <w:numId w:val="1"/>
        </w:numPr>
        <w:tabs>
          <w:tab w:val="left" w:pos="851"/>
        </w:tabs>
        <w:ind w:left="0" w:right="14" w:firstLine="709"/>
        <w:rPr>
          <w:b/>
          <w:color w:val="000000"/>
          <w:szCs w:val="28"/>
        </w:rPr>
      </w:pPr>
      <w:r w:rsidRPr="00797574" w:rsidR="00617CE0">
        <w:rPr>
          <w:b/>
          <w:color w:val="000000"/>
          <w:szCs w:val="28"/>
          <w:lang w:eastAsia="uk-UA"/>
        </w:rPr>
        <w:t>Стан нормативно-правової бази у зазначеній сфері правового регулювання</w:t>
      </w:r>
      <w:r w:rsidRPr="00797574" w:rsidR="00617CE0">
        <w:rPr>
          <w:b/>
          <w:color w:val="000000"/>
          <w:szCs w:val="28"/>
        </w:rPr>
        <w:t xml:space="preserve"> та м</w:t>
      </w:r>
      <w:r w:rsidRPr="00797574">
        <w:rPr>
          <w:b/>
          <w:color w:val="000000"/>
          <w:szCs w:val="28"/>
        </w:rPr>
        <w:t>ісце законопроекту в системі законодавства</w:t>
      </w:r>
    </w:p>
    <w:p w:rsidR="00E358A1" w:rsidRPr="00797574" w:rsidP="00797574">
      <w:pPr>
        <w:pStyle w:val="BlockText"/>
        <w:tabs>
          <w:tab w:val="left" w:pos="1134"/>
        </w:tabs>
        <w:ind w:left="709" w:right="14" w:firstLine="0"/>
        <w:rPr>
          <w:color w:val="000000"/>
          <w:szCs w:val="28"/>
        </w:rPr>
      </w:pPr>
      <w:r w:rsidRPr="00797574">
        <w:rPr>
          <w:color w:val="000000"/>
          <w:szCs w:val="28"/>
        </w:rPr>
        <w:t>Суспільні відносини у зазначеній сфері регулюються зокрема:</w:t>
      </w:r>
    </w:p>
    <w:p w:rsidR="00E358A1" w:rsidRPr="00797574" w:rsidP="00797574">
      <w:pPr>
        <w:pStyle w:val="BlockText"/>
        <w:numPr>
          <w:ilvl w:val="0"/>
          <w:numId w:val="7"/>
        </w:numPr>
        <w:tabs>
          <w:tab w:val="left" w:pos="1134"/>
        </w:tabs>
        <w:ind w:left="0" w:right="14" w:firstLine="709"/>
        <w:rPr>
          <w:color w:val="000000"/>
          <w:szCs w:val="28"/>
        </w:rPr>
      </w:pPr>
      <w:r w:rsidRPr="00797574" w:rsidR="00456DA9">
        <w:rPr>
          <w:color w:val="000000"/>
          <w:szCs w:val="28"/>
        </w:rPr>
        <w:t>з</w:t>
      </w:r>
      <w:r w:rsidRPr="00797574">
        <w:rPr>
          <w:color w:val="000000"/>
          <w:szCs w:val="28"/>
        </w:rPr>
        <w:t xml:space="preserve">аконом України "Про державне регулювання </w:t>
      </w:r>
      <w:r w:rsidRPr="00797574">
        <w:rPr>
          <w:bCs/>
          <w:color w:val="000000"/>
          <w:szCs w:val="28"/>
          <w:shd w:val="clear" w:color="auto" w:fill="FFFFFF"/>
        </w:rPr>
        <w:t>виробництва і обігу спирту етилового, коньячного і плодового, алкогольних напоїв, тютюнових виробів та пального";</w:t>
      </w:r>
    </w:p>
    <w:p w:rsidR="00E358A1" w:rsidRPr="00797574" w:rsidP="00797574">
      <w:pPr>
        <w:pStyle w:val="BlockText"/>
        <w:numPr>
          <w:ilvl w:val="0"/>
          <w:numId w:val="7"/>
        </w:numPr>
        <w:tabs>
          <w:tab w:val="left" w:pos="1134"/>
        </w:tabs>
        <w:ind w:left="0" w:right="14" w:firstLine="709"/>
        <w:rPr>
          <w:bCs/>
          <w:color w:val="000000"/>
          <w:szCs w:val="28"/>
          <w:lang w:eastAsia="uk-UA"/>
        </w:rPr>
      </w:pPr>
      <w:r w:rsidRPr="00797574">
        <w:rPr>
          <w:bCs/>
          <w:color w:val="000000"/>
          <w:szCs w:val="28"/>
          <w:lang w:eastAsia="uk-UA"/>
        </w:rPr>
        <w:t>Кодексом України про адміністративні правопорушення;</w:t>
      </w:r>
    </w:p>
    <w:p w:rsidR="00E358A1" w:rsidRPr="00797574" w:rsidP="00797574">
      <w:pPr>
        <w:pStyle w:val="BlockText"/>
        <w:numPr>
          <w:ilvl w:val="0"/>
          <w:numId w:val="7"/>
        </w:numPr>
        <w:tabs>
          <w:tab w:val="left" w:pos="1134"/>
        </w:tabs>
        <w:ind w:left="0" w:right="14" w:firstLine="709"/>
        <w:rPr>
          <w:bCs/>
          <w:color w:val="000000"/>
          <w:szCs w:val="28"/>
          <w:lang w:eastAsia="uk-UA"/>
        </w:rPr>
      </w:pPr>
      <w:r w:rsidRPr="00797574">
        <w:rPr>
          <w:bCs/>
          <w:color w:val="000000"/>
          <w:szCs w:val="28"/>
          <w:lang w:eastAsia="uk-UA"/>
        </w:rPr>
        <w:t>Податковим кодексом України;</w:t>
      </w:r>
    </w:p>
    <w:p w:rsidR="00E358A1" w:rsidRPr="00797574" w:rsidP="00797574">
      <w:pPr>
        <w:pStyle w:val="BlockText"/>
        <w:numPr>
          <w:ilvl w:val="0"/>
          <w:numId w:val="7"/>
        </w:numPr>
        <w:tabs>
          <w:tab w:val="left" w:pos="1134"/>
        </w:tabs>
        <w:ind w:left="0" w:right="14" w:firstLine="709"/>
        <w:rPr>
          <w:color w:val="000000"/>
          <w:szCs w:val="28"/>
        </w:rPr>
      </w:pPr>
      <w:r w:rsidRPr="00797574">
        <w:rPr>
          <w:bCs/>
          <w:color w:val="000000"/>
          <w:szCs w:val="28"/>
          <w:lang w:eastAsia="uk-UA"/>
        </w:rPr>
        <w:t>Господарським кодексом України тощо.</w:t>
      </w:r>
    </w:p>
    <w:p w:rsidR="003F3B5D" w:rsidRPr="00797574" w:rsidP="00797574">
      <w:pPr>
        <w:pStyle w:val="BlockText"/>
        <w:tabs>
          <w:tab w:val="left" w:pos="851"/>
        </w:tabs>
        <w:ind w:left="0" w:right="14"/>
        <w:rPr>
          <w:color w:val="000000"/>
          <w:szCs w:val="28"/>
        </w:rPr>
      </w:pPr>
      <w:r w:rsidRPr="00797574" w:rsidR="00E358A1">
        <w:rPr>
          <w:color w:val="000000"/>
          <w:szCs w:val="28"/>
        </w:rPr>
        <w:t>Безпосередньо з</w:t>
      </w:r>
      <w:r w:rsidRPr="00797574">
        <w:rPr>
          <w:color w:val="000000"/>
          <w:szCs w:val="28"/>
        </w:rPr>
        <w:t>аконопроект вносить зміни до Кодексу України про адміністративні пр</w:t>
      </w:r>
      <w:r w:rsidRPr="00797574" w:rsidR="00E358A1">
        <w:rPr>
          <w:color w:val="000000"/>
          <w:szCs w:val="28"/>
        </w:rPr>
        <w:t>авопорушення</w:t>
      </w:r>
      <w:r w:rsidRPr="00797574">
        <w:rPr>
          <w:color w:val="000000"/>
          <w:szCs w:val="28"/>
        </w:rPr>
        <w:t>.</w:t>
      </w:r>
    </w:p>
    <w:p w:rsidR="003F3B5D" w:rsidRPr="00797574" w:rsidP="00797574">
      <w:pPr>
        <w:pStyle w:val="BlockText"/>
        <w:tabs>
          <w:tab w:val="left" w:pos="851"/>
        </w:tabs>
        <w:ind w:left="0" w:right="14"/>
        <w:rPr>
          <w:b/>
          <w:color w:val="000000"/>
          <w:szCs w:val="28"/>
        </w:rPr>
      </w:pPr>
    </w:p>
    <w:p w:rsidR="00617CE0" w:rsidRPr="00797574" w:rsidP="00797574">
      <w:pPr>
        <w:widowControl/>
        <w:autoSpaceDE/>
        <w:autoSpaceDN/>
        <w:adjustRightInd/>
        <w:ind w:firstLine="720"/>
        <w:jc w:val="both"/>
        <w:rPr>
          <w:b/>
          <w:bCs/>
          <w:color w:val="000000"/>
          <w:sz w:val="28"/>
          <w:szCs w:val="28"/>
          <w:lang w:val="uk-UA" w:eastAsia="uk-UA"/>
        </w:rPr>
      </w:pPr>
      <w:r w:rsidRPr="00797574">
        <w:rPr>
          <w:b/>
          <w:color w:val="000000"/>
          <w:sz w:val="28"/>
          <w:szCs w:val="28"/>
          <w:lang w:val="uk-UA" w:eastAsia="uk-UA"/>
        </w:rPr>
        <w:t>5. Фінансово-економічне обґрунтування законопроекту</w:t>
      </w:r>
    </w:p>
    <w:p w:rsidR="00617CE0" w:rsidRPr="00797574" w:rsidP="00797574">
      <w:pPr>
        <w:widowControl/>
        <w:autoSpaceDE/>
        <w:autoSpaceDN/>
        <w:adjustRightInd/>
        <w:ind w:firstLine="720"/>
        <w:jc w:val="both"/>
        <w:rPr>
          <w:b/>
          <w:color w:val="000000"/>
          <w:sz w:val="28"/>
          <w:szCs w:val="28"/>
          <w:lang w:val="uk-UA"/>
        </w:rPr>
      </w:pPr>
      <w:r w:rsidRPr="00797574">
        <w:rPr>
          <w:color w:val="000000"/>
          <w:sz w:val="28"/>
          <w:szCs w:val="28"/>
          <w:lang w:val="uk-UA"/>
        </w:rPr>
        <w:t>Прийняття цього законопроекту не потребує додаткових витрат із Державного бюджету України.</w:t>
      </w:r>
    </w:p>
    <w:p w:rsidR="00617CE0" w:rsidRPr="00797574" w:rsidP="00797574">
      <w:pPr>
        <w:pStyle w:val="BlockText"/>
        <w:tabs>
          <w:tab w:val="left" w:pos="851"/>
        </w:tabs>
        <w:ind w:left="0" w:right="14"/>
        <w:rPr>
          <w:b/>
          <w:color w:val="000000"/>
          <w:szCs w:val="28"/>
        </w:rPr>
      </w:pPr>
    </w:p>
    <w:p w:rsidR="00A96DC0" w:rsidRPr="00797574" w:rsidP="00797574">
      <w:pPr>
        <w:pStyle w:val="BlockText"/>
        <w:tabs>
          <w:tab w:val="left" w:pos="851"/>
        </w:tabs>
        <w:ind w:right="14"/>
        <w:rPr>
          <w:b/>
          <w:color w:val="000000"/>
          <w:szCs w:val="28"/>
        </w:rPr>
      </w:pPr>
      <w:r w:rsidRPr="00797574" w:rsidR="00617CE0">
        <w:rPr>
          <w:b/>
          <w:color w:val="000000"/>
          <w:szCs w:val="28"/>
          <w:lang w:eastAsia="uk-UA"/>
        </w:rPr>
        <w:t>6. Прогноз соціально-економічних та інших наслідків прийняття</w:t>
      </w:r>
      <w:r w:rsidRPr="00797574" w:rsidR="00617CE0">
        <w:rPr>
          <w:b/>
          <w:color w:val="000000"/>
          <w:szCs w:val="28"/>
        </w:rPr>
        <w:t xml:space="preserve"> законопроекту</w:t>
      </w:r>
    </w:p>
    <w:p w:rsidR="00E358A1" w:rsidRPr="00797574" w:rsidP="00797574">
      <w:pPr>
        <w:pStyle w:val="BodyTextIndent"/>
        <w:ind w:firstLine="709"/>
        <w:jc w:val="both"/>
        <w:rPr>
          <w:color w:val="000000"/>
          <w:szCs w:val="28"/>
        </w:rPr>
      </w:pPr>
      <w:r w:rsidRPr="00797574" w:rsidR="009E5A45">
        <w:rPr>
          <w:color w:val="000000"/>
          <w:szCs w:val="28"/>
        </w:rPr>
        <w:t xml:space="preserve">Прийняття </w:t>
      </w:r>
      <w:r w:rsidRPr="00797574" w:rsidR="003F3B5D">
        <w:rPr>
          <w:color w:val="000000"/>
          <w:szCs w:val="28"/>
        </w:rPr>
        <w:t xml:space="preserve">запропонованого </w:t>
      </w:r>
      <w:r w:rsidRPr="00797574">
        <w:rPr>
          <w:color w:val="000000"/>
          <w:szCs w:val="28"/>
        </w:rPr>
        <w:t>акту</w:t>
      </w:r>
      <w:r w:rsidRPr="00797574" w:rsidR="003F3B5D">
        <w:rPr>
          <w:color w:val="000000"/>
          <w:szCs w:val="28"/>
        </w:rPr>
        <w:t xml:space="preserve"> </w:t>
      </w:r>
      <w:r w:rsidRPr="00797574" w:rsidR="005A46F8">
        <w:rPr>
          <w:color w:val="000000"/>
          <w:szCs w:val="28"/>
        </w:rPr>
        <w:t xml:space="preserve">дозволить </w:t>
      </w:r>
      <w:r w:rsidRPr="00797574">
        <w:rPr>
          <w:color w:val="000000"/>
          <w:szCs w:val="28"/>
        </w:rPr>
        <w:t>удосконалити ефективність законодавчого механізму протидії незаконній торгівлі пальним та забезпечити належне адміністрування</w:t>
      </w:r>
      <w:r w:rsidRPr="00797574" w:rsidR="00BB4D8F">
        <w:rPr>
          <w:color w:val="000000"/>
          <w:szCs w:val="28"/>
        </w:rPr>
        <w:t xml:space="preserve"> підакцизних товарів (пальне)</w:t>
      </w:r>
      <w:r w:rsidRPr="00797574">
        <w:rPr>
          <w:color w:val="000000"/>
          <w:szCs w:val="28"/>
        </w:rPr>
        <w:t xml:space="preserve"> та належне реагування уповноважених державних органів на факти порушення правил торгівлі пальним</w:t>
      </w:r>
      <w:r w:rsidRPr="00797574" w:rsidR="00BB4D8F">
        <w:rPr>
          <w:color w:val="000000"/>
          <w:szCs w:val="28"/>
        </w:rPr>
        <w:t>.</w:t>
      </w:r>
      <w:r w:rsidRPr="00797574">
        <w:rPr>
          <w:color w:val="000000"/>
          <w:szCs w:val="28"/>
        </w:rPr>
        <w:t xml:space="preserve">    </w:t>
      </w:r>
    </w:p>
    <w:p w:rsidR="00E358A1" w:rsidRPr="00797574" w:rsidP="00797574">
      <w:pPr>
        <w:pStyle w:val="BodyTextIndent"/>
        <w:ind w:firstLine="709"/>
        <w:jc w:val="both"/>
        <w:rPr>
          <w:color w:val="000000"/>
          <w:szCs w:val="28"/>
        </w:rPr>
      </w:pPr>
    </w:p>
    <w:p w:rsidR="003F3B5D" w:rsidRPr="00797574" w:rsidP="00797574">
      <w:pPr>
        <w:rPr>
          <w:b/>
          <w:color w:val="000000"/>
          <w:sz w:val="28"/>
          <w:szCs w:val="28"/>
          <w:lang w:val="uk-UA"/>
        </w:rPr>
      </w:pPr>
      <w:r w:rsidRPr="00797574">
        <w:rPr>
          <w:b/>
          <w:color w:val="000000"/>
          <w:sz w:val="28"/>
          <w:szCs w:val="28"/>
          <w:lang w:val="uk-UA"/>
        </w:rPr>
        <w:t xml:space="preserve">Народний депутат України </w:t>
        <w:tab/>
        <w:tab/>
        <w:tab/>
        <w:tab/>
      </w:r>
    </w:p>
    <w:p w:rsidR="003F3B5D" w:rsidRPr="00797574" w:rsidP="00797574">
      <w:pPr>
        <w:rPr>
          <w:b/>
          <w:color w:val="000000"/>
          <w:sz w:val="28"/>
          <w:szCs w:val="28"/>
          <w:lang w:val="uk-UA"/>
        </w:rPr>
      </w:pPr>
      <w:r w:rsidRPr="00797574">
        <w:rPr>
          <w:b/>
          <w:color w:val="000000"/>
          <w:sz w:val="28"/>
          <w:szCs w:val="28"/>
          <w:lang w:val="uk-UA"/>
        </w:rPr>
        <w:t>фракція "Слуга народу"</w:t>
      </w:r>
    </w:p>
    <w:p w:rsidR="003F3B5D" w:rsidRPr="00797574" w:rsidP="00797574">
      <w:pPr>
        <w:rPr>
          <w:b/>
          <w:color w:val="000000"/>
          <w:sz w:val="28"/>
          <w:szCs w:val="28"/>
          <w:lang w:val="uk-UA"/>
        </w:rPr>
      </w:pPr>
      <w:r w:rsidRPr="00797574">
        <w:rPr>
          <w:b/>
          <w:color w:val="000000"/>
          <w:sz w:val="28"/>
          <w:szCs w:val="28"/>
          <w:lang w:val="uk-UA"/>
        </w:rPr>
        <w:t xml:space="preserve">(посвідчення № 97) </w:t>
        <w:tab/>
        <w:tab/>
        <w:tab/>
        <w:tab/>
        <w:tab/>
        <w:t xml:space="preserve">       </w:t>
      </w:r>
      <w:r w:rsidR="00797574">
        <w:rPr>
          <w:b/>
          <w:color w:val="000000"/>
          <w:sz w:val="28"/>
          <w:szCs w:val="28"/>
          <w:lang w:val="uk-UA"/>
        </w:rPr>
        <w:t xml:space="preserve">    </w:t>
      </w:r>
      <w:r w:rsidRPr="00797574">
        <w:rPr>
          <w:b/>
          <w:color w:val="000000"/>
          <w:sz w:val="28"/>
          <w:szCs w:val="28"/>
          <w:lang w:val="uk-UA"/>
        </w:rPr>
        <w:t>Дмитро ПРИПУТЕНЬ</w:t>
      </w:r>
    </w:p>
    <w:p w:rsidR="002358E2" w:rsidRPr="00797574" w:rsidP="00797574">
      <w:pPr>
        <w:rPr>
          <w:b/>
          <w:color w:val="000000"/>
          <w:sz w:val="28"/>
          <w:szCs w:val="28"/>
          <w:lang w:val="uk-UA"/>
        </w:rPr>
      </w:pPr>
    </w:p>
    <w:p w:rsidR="003F3B5D" w:rsidRPr="00797574" w:rsidP="00797574">
      <w:pPr>
        <w:rPr>
          <w:b/>
          <w:color w:val="000000"/>
          <w:sz w:val="28"/>
          <w:szCs w:val="28"/>
          <w:lang w:val="uk-UA"/>
        </w:rPr>
      </w:pPr>
      <w:r w:rsidRPr="00797574">
        <w:rPr>
          <w:b/>
          <w:color w:val="000000"/>
          <w:sz w:val="28"/>
          <w:szCs w:val="28"/>
          <w:lang w:val="uk-UA"/>
        </w:rPr>
        <w:t xml:space="preserve">Народний депутат України </w:t>
        <w:tab/>
        <w:tab/>
        <w:tab/>
        <w:tab/>
      </w:r>
    </w:p>
    <w:p w:rsidR="003F3B5D" w:rsidRPr="00797574" w:rsidP="00797574">
      <w:pPr>
        <w:rPr>
          <w:b/>
          <w:color w:val="000000"/>
          <w:sz w:val="28"/>
          <w:szCs w:val="28"/>
          <w:lang w:val="uk-UA"/>
        </w:rPr>
      </w:pPr>
      <w:r w:rsidRPr="00797574">
        <w:rPr>
          <w:b/>
          <w:color w:val="000000"/>
          <w:sz w:val="28"/>
          <w:szCs w:val="28"/>
          <w:lang w:val="uk-UA"/>
        </w:rPr>
        <w:t>фракція "Слуга народу"</w:t>
      </w:r>
    </w:p>
    <w:p w:rsidR="003F3B5D" w:rsidRPr="00797574" w:rsidP="00797574">
      <w:pPr>
        <w:rPr>
          <w:color w:val="000000"/>
          <w:sz w:val="28"/>
          <w:szCs w:val="28"/>
        </w:rPr>
      </w:pPr>
      <w:r w:rsidRPr="00797574">
        <w:rPr>
          <w:b/>
          <w:color w:val="000000"/>
          <w:sz w:val="28"/>
          <w:szCs w:val="28"/>
          <w:lang w:val="uk-UA"/>
        </w:rPr>
        <w:t xml:space="preserve">(посвідчення № </w:t>
      </w:r>
      <w:r w:rsidRPr="00797574" w:rsidR="00A65159">
        <w:rPr>
          <w:b/>
          <w:color w:val="000000"/>
          <w:sz w:val="28"/>
          <w:szCs w:val="28"/>
          <w:lang w:val="uk-UA"/>
        </w:rPr>
        <w:t>98</w:t>
      </w:r>
      <w:r w:rsidRPr="00797574">
        <w:rPr>
          <w:b/>
          <w:color w:val="000000"/>
          <w:sz w:val="28"/>
          <w:szCs w:val="28"/>
          <w:lang w:val="uk-UA"/>
        </w:rPr>
        <w:t xml:space="preserve">) </w:t>
        <w:tab/>
        <w:tab/>
        <w:tab/>
        <w:tab/>
        <w:t xml:space="preserve">        </w:t>
      </w:r>
      <w:r w:rsidRPr="00797574" w:rsidR="006D10B1">
        <w:rPr>
          <w:b/>
          <w:color w:val="000000"/>
          <w:sz w:val="28"/>
          <w:szCs w:val="28"/>
          <w:lang w:val="uk-UA"/>
        </w:rPr>
        <w:t xml:space="preserve">          </w:t>
      </w:r>
      <w:r w:rsidRPr="00797574" w:rsidR="001A7A27">
        <w:rPr>
          <w:b/>
          <w:color w:val="000000"/>
          <w:sz w:val="28"/>
          <w:szCs w:val="28"/>
          <w:lang w:val="uk-UA"/>
        </w:rPr>
        <w:t xml:space="preserve">     </w:t>
      </w:r>
      <w:r w:rsidR="00797574">
        <w:rPr>
          <w:b/>
          <w:color w:val="000000"/>
          <w:sz w:val="28"/>
          <w:szCs w:val="28"/>
          <w:lang w:val="uk-UA"/>
        </w:rPr>
        <w:t xml:space="preserve">    </w:t>
      </w:r>
      <w:r w:rsidRPr="00797574" w:rsidR="004807BF">
        <w:rPr>
          <w:b/>
          <w:color w:val="000000"/>
          <w:sz w:val="28"/>
          <w:szCs w:val="28"/>
          <w:lang w:val="uk-UA"/>
        </w:rPr>
        <w:t>Максим ПАВЛЮК</w:t>
      </w:r>
    </w:p>
    <w:sectPr w:rsidSect="00797574">
      <w:headerReference w:type="even" r:id="rId5"/>
      <w:headerReference w:type="default" r:id="rId6"/>
      <w:footerReference w:type="even" r:id="rId7"/>
      <w:footerReference w:type="default" r:id="rId8"/>
      <w:headerReference w:type="first" r:id="rId9"/>
      <w:footerReference w:type="first" r:id="rId10"/>
      <w:pgSz w:w="11909" w:h="16834" w:code="9"/>
      <w:pgMar w:top="1134" w:right="851" w:bottom="993" w:left="1701" w:header="397" w:footer="306" w:gutter="0"/>
      <w:cols w:space="60"/>
      <w:noEndnote/>
      <w:titlePg/>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Wingdings">
    <w:altName w:val="Terminal"/>
    <w:panose1 w:val="05000000000000000000"/>
    <w:charset w:val="02"/>
    <w:family w:val="auto"/>
    <w:pitch w:val="variable"/>
    <w:sig w:usb0="00000000" w:usb1="10000000" w:usb2="00000000" w:usb3="00000000" w:csb0="80000000" w:csb1="00000000"/>
  </w:font>
  <w:font w:name="Cambria Math">
    <w:altName w:val="Calisto MT"/>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CF" w:rsidRPr="00A65159" w:rsidP="00A651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CF" w:rsidRPr="00A65159" w:rsidP="00A651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59">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CF" w:rsidRPr="00A65159" w:rsidP="00A651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CF" w:rsidRPr="00A65159" w:rsidP="00A6515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1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D6CA8"/>
    <w:multiLevelType w:val="hybridMultilevel"/>
    <w:tmpl w:val="762E43CE"/>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
    <w:nsid w:val="2EFD6CA3"/>
    <w:multiLevelType w:val="hybridMultilevel"/>
    <w:tmpl w:val="CDC8FA08"/>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2">
    <w:nsid w:val="33E525D5"/>
    <w:multiLevelType w:val="multilevel"/>
    <w:tmpl w:val="D46A6ED6"/>
    <w:lvl w:ilvl="0">
      <w:start w:val="6"/>
      <w:numFmt w:val="decimal"/>
      <w:lvlText w:val="%1."/>
      <w:lvlJc w:val="left"/>
      <w:pPr>
        <w:tabs>
          <w:tab w:val="num" w:pos="1070"/>
        </w:tabs>
        <w:ind w:left="1070" w:hanging="360"/>
      </w:pPr>
      <w:rPr>
        <w:rFonts w:cs="Times New Roman" w:hint="default"/>
      </w:rPr>
    </w:lvl>
    <w:lvl w:ilvl="1">
      <w:start w:val="1"/>
      <w:numFmt w:val="lowerLetter"/>
      <w:lvlText w:val="%2."/>
      <w:lvlJc w:val="left"/>
      <w:pPr>
        <w:tabs>
          <w:tab w:val="num" w:pos="1790"/>
        </w:tabs>
        <w:ind w:left="1790" w:hanging="360"/>
      </w:pPr>
      <w:rPr>
        <w:rFonts w:cs="Times New Roman"/>
      </w:rPr>
    </w:lvl>
    <w:lvl w:ilvl="2">
      <w:start w:val="1"/>
      <w:numFmt w:val="lowerRoman"/>
      <w:lvlText w:val="%3."/>
      <w:lvlJc w:val="right"/>
      <w:pPr>
        <w:tabs>
          <w:tab w:val="num" w:pos="2510"/>
        </w:tabs>
        <w:ind w:left="2510" w:hanging="180"/>
      </w:pPr>
      <w:rPr>
        <w:rFonts w:cs="Times New Roman"/>
      </w:rPr>
    </w:lvl>
    <w:lvl w:ilvl="3">
      <w:start w:val="1"/>
      <w:numFmt w:val="decimal"/>
      <w:lvlText w:val="%4."/>
      <w:lvlJc w:val="left"/>
      <w:pPr>
        <w:tabs>
          <w:tab w:val="num" w:pos="3230"/>
        </w:tabs>
        <w:ind w:left="3230" w:hanging="360"/>
      </w:pPr>
      <w:rPr>
        <w:rFonts w:cs="Times New Roman"/>
      </w:rPr>
    </w:lvl>
    <w:lvl w:ilvl="4">
      <w:start w:val="1"/>
      <w:numFmt w:val="lowerLetter"/>
      <w:lvlText w:val="%5."/>
      <w:lvlJc w:val="left"/>
      <w:pPr>
        <w:tabs>
          <w:tab w:val="num" w:pos="3950"/>
        </w:tabs>
        <w:ind w:left="3950" w:hanging="360"/>
      </w:pPr>
      <w:rPr>
        <w:rFonts w:cs="Times New Roman"/>
      </w:rPr>
    </w:lvl>
    <w:lvl w:ilvl="5">
      <w:start w:val="1"/>
      <w:numFmt w:val="lowerRoman"/>
      <w:lvlText w:val="%6."/>
      <w:lvlJc w:val="right"/>
      <w:pPr>
        <w:tabs>
          <w:tab w:val="num" w:pos="4670"/>
        </w:tabs>
        <w:ind w:left="4670" w:hanging="180"/>
      </w:pPr>
      <w:rPr>
        <w:rFonts w:cs="Times New Roman"/>
      </w:rPr>
    </w:lvl>
    <w:lvl w:ilvl="6">
      <w:start w:val="1"/>
      <w:numFmt w:val="decimal"/>
      <w:lvlText w:val="%7."/>
      <w:lvlJc w:val="left"/>
      <w:pPr>
        <w:tabs>
          <w:tab w:val="num" w:pos="5390"/>
        </w:tabs>
        <w:ind w:left="5390" w:hanging="360"/>
      </w:pPr>
      <w:rPr>
        <w:rFonts w:cs="Times New Roman"/>
      </w:rPr>
    </w:lvl>
    <w:lvl w:ilvl="7">
      <w:start w:val="1"/>
      <w:numFmt w:val="lowerLetter"/>
      <w:lvlText w:val="%8."/>
      <w:lvlJc w:val="left"/>
      <w:pPr>
        <w:tabs>
          <w:tab w:val="num" w:pos="6110"/>
        </w:tabs>
        <w:ind w:left="6110" w:hanging="360"/>
      </w:pPr>
      <w:rPr>
        <w:rFonts w:cs="Times New Roman"/>
      </w:rPr>
    </w:lvl>
    <w:lvl w:ilvl="8">
      <w:start w:val="1"/>
      <w:numFmt w:val="lowerRoman"/>
      <w:lvlText w:val="%9."/>
      <w:lvlJc w:val="right"/>
      <w:pPr>
        <w:tabs>
          <w:tab w:val="num" w:pos="6830"/>
        </w:tabs>
        <w:ind w:left="6830" w:hanging="180"/>
      </w:pPr>
      <w:rPr>
        <w:rFonts w:cs="Times New Roman"/>
      </w:rPr>
    </w:lvl>
  </w:abstractNum>
  <w:abstractNum w:abstractNumId="3">
    <w:nsid w:val="343D534D"/>
    <w:multiLevelType w:val="hybridMultilevel"/>
    <w:tmpl w:val="F766A738"/>
    <w:lvl w:ilvl="0">
      <w:start w:val="1"/>
      <w:numFmt w:val="decimal"/>
      <w:lvlText w:val="%1."/>
      <w:lvlJc w:val="left"/>
      <w:pPr>
        <w:tabs>
          <w:tab w:val="num" w:pos="1070"/>
        </w:tabs>
        <w:ind w:left="1070" w:hanging="360"/>
      </w:pPr>
      <w:rPr>
        <w:rFonts w:cs="Times New Roman" w:hint="default"/>
      </w:rPr>
    </w:lvl>
    <w:lvl w:ilvl="1" w:tentative="1">
      <w:start w:val="1"/>
      <w:numFmt w:val="lowerLetter"/>
      <w:lvlText w:val="%2."/>
      <w:lvlJc w:val="left"/>
      <w:pPr>
        <w:tabs>
          <w:tab w:val="num" w:pos="1789"/>
        </w:tabs>
        <w:ind w:left="1789" w:hanging="360"/>
      </w:pPr>
      <w:rPr>
        <w:rFonts w:cs="Times New Roman"/>
      </w:rPr>
    </w:lvl>
    <w:lvl w:ilvl="2" w:tentative="1">
      <w:start w:val="1"/>
      <w:numFmt w:val="lowerRoman"/>
      <w:lvlText w:val="%3."/>
      <w:lvlJc w:val="right"/>
      <w:pPr>
        <w:tabs>
          <w:tab w:val="num" w:pos="2509"/>
        </w:tabs>
        <w:ind w:left="2509" w:hanging="180"/>
      </w:pPr>
      <w:rPr>
        <w:rFonts w:cs="Times New Roman"/>
      </w:rPr>
    </w:lvl>
    <w:lvl w:ilvl="3" w:tentative="1">
      <w:start w:val="1"/>
      <w:numFmt w:val="decimal"/>
      <w:lvlText w:val="%4."/>
      <w:lvlJc w:val="left"/>
      <w:pPr>
        <w:tabs>
          <w:tab w:val="num" w:pos="3229"/>
        </w:tabs>
        <w:ind w:left="3229" w:hanging="360"/>
      </w:pPr>
      <w:rPr>
        <w:rFonts w:cs="Times New Roman"/>
      </w:rPr>
    </w:lvl>
    <w:lvl w:ilvl="4" w:tentative="1">
      <w:start w:val="1"/>
      <w:numFmt w:val="lowerLetter"/>
      <w:lvlText w:val="%5."/>
      <w:lvlJc w:val="left"/>
      <w:pPr>
        <w:tabs>
          <w:tab w:val="num" w:pos="3949"/>
        </w:tabs>
        <w:ind w:left="3949" w:hanging="360"/>
      </w:pPr>
      <w:rPr>
        <w:rFonts w:cs="Times New Roman"/>
      </w:rPr>
    </w:lvl>
    <w:lvl w:ilvl="5" w:tentative="1">
      <w:start w:val="1"/>
      <w:numFmt w:val="lowerRoman"/>
      <w:lvlText w:val="%6."/>
      <w:lvlJc w:val="right"/>
      <w:pPr>
        <w:tabs>
          <w:tab w:val="num" w:pos="4669"/>
        </w:tabs>
        <w:ind w:left="4669" w:hanging="180"/>
      </w:pPr>
      <w:rPr>
        <w:rFonts w:cs="Times New Roman"/>
      </w:rPr>
    </w:lvl>
    <w:lvl w:ilvl="6" w:tentative="1">
      <w:start w:val="1"/>
      <w:numFmt w:val="decimal"/>
      <w:lvlText w:val="%7."/>
      <w:lvlJc w:val="left"/>
      <w:pPr>
        <w:tabs>
          <w:tab w:val="num" w:pos="5389"/>
        </w:tabs>
        <w:ind w:left="5389" w:hanging="360"/>
      </w:pPr>
      <w:rPr>
        <w:rFonts w:cs="Times New Roman"/>
      </w:rPr>
    </w:lvl>
    <w:lvl w:ilvl="7" w:tentative="1">
      <w:start w:val="1"/>
      <w:numFmt w:val="lowerLetter"/>
      <w:lvlText w:val="%8."/>
      <w:lvlJc w:val="left"/>
      <w:pPr>
        <w:tabs>
          <w:tab w:val="num" w:pos="6109"/>
        </w:tabs>
        <w:ind w:left="6109" w:hanging="360"/>
      </w:pPr>
      <w:rPr>
        <w:rFonts w:cs="Times New Roman"/>
      </w:rPr>
    </w:lvl>
    <w:lvl w:ilvl="8" w:tentative="1">
      <w:start w:val="1"/>
      <w:numFmt w:val="lowerRoman"/>
      <w:lvlText w:val="%9."/>
      <w:lvlJc w:val="right"/>
      <w:pPr>
        <w:tabs>
          <w:tab w:val="num" w:pos="6829"/>
        </w:tabs>
        <w:ind w:left="6829" w:hanging="180"/>
      </w:pPr>
      <w:rPr>
        <w:rFonts w:cs="Times New Roman"/>
      </w:rPr>
    </w:lvl>
  </w:abstractNum>
  <w:abstractNum w:abstractNumId="4">
    <w:nsid w:val="352B0180"/>
    <w:multiLevelType w:val="hybridMultilevel"/>
    <w:tmpl w:val="D46A6ED6"/>
    <w:lvl w:ilvl="0">
      <w:start w:val="6"/>
      <w:numFmt w:val="decimal"/>
      <w:lvlText w:val="%1."/>
      <w:lvlJc w:val="left"/>
      <w:pPr>
        <w:tabs>
          <w:tab w:val="num" w:pos="1070"/>
        </w:tabs>
        <w:ind w:left="1070" w:hanging="360"/>
      </w:pPr>
      <w:rPr>
        <w:rFonts w:cs="Times New Roman" w:hint="default"/>
      </w:rPr>
    </w:lvl>
    <w:lvl w:ilvl="1" w:tentative="1">
      <w:start w:val="1"/>
      <w:numFmt w:val="lowerLetter"/>
      <w:lvlText w:val="%2."/>
      <w:lvlJc w:val="left"/>
      <w:pPr>
        <w:tabs>
          <w:tab w:val="num" w:pos="1790"/>
        </w:tabs>
        <w:ind w:left="1790" w:hanging="360"/>
      </w:pPr>
      <w:rPr>
        <w:rFonts w:cs="Times New Roman"/>
      </w:rPr>
    </w:lvl>
    <w:lvl w:ilvl="2" w:tentative="1">
      <w:start w:val="1"/>
      <w:numFmt w:val="lowerRoman"/>
      <w:lvlText w:val="%3."/>
      <w:lvlJc w:val="right"/>
      <w:pPr>
        <w:tabs>
          <w:tab w:val="num" w:pos="2510"/>
        </w:tabs>
        <w:ind w:left="2510" w:hanging="180"/>
      </w:pPr>
      <w:rPr>
        <w:rFonts w:cs="Times New Roman"/>
      </w:rPr>
    </w:lvl>
    <w:lvl w:ilvl="3" w:tentative="1">
      <w:start w:val="1"/>
      <w:numFmt w:val="decimal"/>
      <w:lvlText w:val="%4."/>
      <w:lvlJc w:val="left"/>
      <w:pPr>
        <w:tabs>
          <w:tab w:val="num" w:pos="3230"/>
        </w:tabs>
        <w:ind w:left="3230" w:hanging="360"/>
      </w:pPr>
      <w:rPr>
        <w:rFonts w:cs="Times New Roman"/>
      </w:rPr>
    </w:lvl>
    <w:lvl w:ilvl="4" w:tentative="1">
      <w:start w:val="1"/>
      <w:numFmt w:val="lowerLetter"/>
      <w:lvlText w:val="%5."/>
      <w:lvlJc w:val="left"/>
      <w:pPr>
        <w:tabs>
          <w:tab w:val="num" w:pos="3950"/>
        </w:tabs>
        <w:ind w:left="3950" w:hanging="360"/>
      </w:pPr>
      <w:rPr>
        <w:rFonts w:cs="Times New Roman"/>
      </w:rPr>
    </w:lvl>
    <w:lvl w:ilvl="5" w:tentative="1">
      <w:start w:val="1"/>
      <w:numFmt w:val="lowerRoman"/>
      <w:lvlText w:val="%6."/>
      <w:lvlJc w:val="right"/>
      <w:pPr>
        <w:tabs>
          <w:tab w:val="num" w:pos="4670"/>
        </w:tabs>
        <w:ind w:left="4670" w:hanging="180"/>
      </w:pPr>
      <w:rPr>
        <w:rFonts w:cs="Times New Roman"/>
      </w:rPr>
    </w:lvl>
    <w:lvl w:ilvl="6" w:tentative="1">
      <w:start w:val="1"/>
      <w:numFmt w:val="decimal"/>
      <w:lvlText w:val="%7."/>
      <w:lvlJc w:val="left"/>
      <w:pPr>
        <w:tabs>
          <w:tab w:val="num" w:pos="5390"/>
        </w:tabs>
        <w:ind w:left="5390" w:hanging="360"/>
      </w:pPr>
      <w:rPr>
        <w:rFonts w:cs="Times New Roman"/>
      </w:rPr>
    </w:lvl>
    <w:lvl w:ilvl="7" w:tentative="1">
      <w:start w:val="1"/>
      <w:numFmt w:val="lowerLetter"/>
      <w:lvlText w:val="%8."/>
      <w:lvlJc w:val="left"/>
      <w:pPr>
        <w:tabs>
          <w:tab w:val="num" w:pos="6110"/>
        </w:tabs>
        <w:ind w:left="6110" w:hanging="360"/>
      </w:pPr>
      <w:rPr>
        <w:rFonts w:cs="Times New Roman"/>
      </w:rPr>
    </w:lvl>
    <w:lvl w:ilvl="8" w:tentative="1">
      <w:start w:val="1"/>
      <w:numFmt w:val="lowerRoman"/>
      <w:lvlText w:val="%9."/>
      <w:lvlJc w:val="right"/>
      <w:pPr>
        <w:tabs>
          <w:tab w:val="num" w:pos="6830"/>
        </w:tabs>
        <w:ind w:left="6830" w:hanging="180"/>
      </w:pPr>
      <w:rPr>
        <w:rFonts w:cs="Times New Roman"/>
      </w:rPr>
    </w:lvl>
  </w:abstractNum>
  <w:abstractNum w:abstractNumId="5">
    <w:nsid w:val="4698683E"/>
    <w:multiLevelType w:val="multilevel"/>
    <w:tmpl w:val="D46A6ED6"/>
    <w:lvl w:ilvl="0">
      <w:start w:val="6"/>
      <w:numFmt w:val="decimal"/>
      <w:lvlText w:val="%1."/>
      <w:lvlJc w:val="left"/>
      <w:pPr>
        <w:tabs>
          <w:tab w:val="num" w:pos="1070"/>
        </w:tabs>
        <w:ind w:left="1070" w:hanging="360"/>
      </w:pPr>
      <w:rPr>
        <w:rFonts w:cs="Times New Roman" w:hint="default"/>
      </w:rPr>
    </w:lvl>
    <w:lvl w:ilvl="1">
      <w:start w:val="1"/>
      <w:numFmt w:val="lowerLetter"/>
      <w:lvlText w:val="%2."/>
      <w:lvlJc w:val="left"/>
      <w:pPr>
        <w:tabs>
          <w:tab w:val="num" w:pos="1790"/>
        </w:tabs>
        <w:ind w:left="1790" w:hanging="360"/>
      </w:pPr>
      <w:rPr>
        <w:rFonts w:cs="Times New Roman"/>
      </w:rPr>
    </w:lvl>
    <w:lvl w:ilvl="2">
      <w:start w:val="1"/>
      <w:numFmt w:val="lowerRoman"/>
      <w:lvlText w:val="%3."/>
      <w:lvlJc w:val="right"/>
      <w:pPr>
        <w:tabs>
          <w:tab w:val="num" w:pos="2510"/>
        </w:tabs>
        <w:ind w:left="2510" w:hanging="180"/>
      </w:pPr>
      <w:rPr>
        <w:rFonts w:cs="Times New Roman"/>
      </w:rPr>
    </w:lvl>
    <w:lvl w:ilvl="3">
      <w:start w:val="1"/>
      <w:numFmt w:val="decimal"/>
      <w:lvlText w:val="%4."/>
      <w:lvlJc w:val="left"/>
      <w:pPr>
        <w:tabs>
          <w:tab w:val="num" w:pos="3230"/>
        </w:tabs>
        <w:ind w:left="3230" w:hanging="360"/>
      </w:pPr>
      <w:rPr>
        <w:rFonts w:cs="Times New Roman"/>
      </w:rPr>
    </w:lvl>
    <w:lvl w:ilvl="4">
      <w:start w:val="1"/>
      <w:numFmt w:val="lowerLetter"/>
      <w:lvlText w:val="%5."/>
      <w:lvlJc w:val="left"/>
      <w:pPr>
        <w:tabs>
          <w:tab w:val="num" w:pos="3950"/>
        </w:tabs>
        <w:ind w:left="3950" w:hanging="360"/>
      </w:pPr>
      <w:rPr>
        <w:rFonts w:cs="Times New Roman"/>
      </w:rPr>
    </w:lvl>
    <w:lvl w:ilvl="5">
      <w:start w:val="1"/>
      <w:numFmt w:val="lowerRoman"/>
      <w:lvlText w:val="%6."/>
      <w:lvlJc w:val="right"/>
      <w:pPr>
        <w:tabs>
          <w:tab w:val="num" w:pos="4670"/>
        </w:tabs>
        <w:ind w:left="4670" w:hanging="180"/>
      </w:pPr>
      <w:rPr>
        <w:rFonts w:cs="Times New Roman"/>
      </w:rPr>
    </w:lvl>
    <w:lvl w:ilvl="6">
      <w:start w:val="1"/>
      <w:numFmt w:val="decimal"/>
      <w:lvlText w:val="%7."/>
      <w:lvlJc w:val="left"/>
      <w:pPr>
        <w:tabs>
          <w:tab w:val="num" w:pos="5390"/>
        </w:tabs>
        <w:ind w:left="5390" w:hanging="360"/>
      </w:pPr>
      <w:rPr>
        <w:rFonts w:cs="Times New Roman"/>
      </w:rPr>
    </w:lvl>
    <w:lvl w:ilvl="7">
      <w:start w:val="1"/>
      <w:numFmt w:val="lowerLetter"/>
      <w:lvlText w:val="%8."/>
      <w:lvlJc w:val="left"/>
      <w:pPr>
        <w:tabs>
          <w:tab w:val="num" w:pos="6110"/>
        </w:tabs>
        <w:ind w:left="6110" w:hanging="360"/>
      </w:pPr>
      <w:rPr>
        <w:rFonts w:cs="Times New Roman"/>
      </w:rPr>
    </w:lvl>
    <w:lvl w:ilvl="8">
      <w:start w:val="1"/>
      <w:numFmt w:val="lowerRoman"/>
      <w:lvlText w:val="%9."/>
      <w:lvlJc w:val="right"/>
      <w:pPr>
        <w:tabs>
          <w:tab w:val="num" w:pos="6830"/>
        </w:tabs>
        <w:ind w:left="6830" w:hanging="180"/>
      </w:pPr>
      <w:rPr>
        <w:rFonts w:cs="Times New Roman"/>
      </w:rPr>
    </w:lvl>
  </w:abstractNum>
  <w:abstractNum w:abstractNumId="6">
    <w:nsid w:val="59C932B9"/>
    <w:multiLevelType w:val="hybridMultilevel"/>
    <w:tmpl w:val="3B14FE36"/>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7">
    <w:nsid w:val="79E355E5"/>
    <w:multiLevelType w:val="multilevel"/>
    <w:tmpl w:val="D46A6ED6"/>
    <w:lvl w:ilvl="0">
      <w:start w:val="6"/>
      <w:numFmt w:val="decimal"/>
      <w:lvlText w:val="%1."/>
      <w:lvlJc w:val="left"/>
      <w:pPr>
        <w:tabs>
          <w:tab w:val="num" w:pos="1070"/>
        </w:tabs>
        <w:ind w:left="1070" w:hanging="360"/>
      </w:pPr>
      <w:rPr>
        <w:rFonts w:cs="Times New Roman" w:hint="default"/>
      </w:rPr>
    </w:lvl>
    <w:lvl w:ilvl="1">
      <w:start w:val="1"/>
      <w:numFmt w:val="lowerLetter"/>
      <w:lvlText w:val="%2."/>
      <w:lvlJc w:val="left"/>
      <w:pPr>
        <w:tabs>
          <w:tab w:val="num" w:pos="1790"/>
        </w:tabs>
        <w:ind w:left="1790" w:hanging="360"/>
      </w:pPr>
      <w:rPr>
        <w:rFonts w:cs="Times New Roman"/>
      </w:rPr>
    </w:lvl>
    <w:lvl w:ilvl="2">
      <w:start w:val="1"/>
      <w:numFmt w:val="lowerRoman"/>
      <w:lvlText w:val="%3."/>
      <w:lvlJc w:val="right"/>
      <w:pPr>
        <w:tabs>
          <w:tab w:val="num" w:pos="2510"/>
        </w:tabs>
        <w:ind w:left="2510" w:hanging="180"/>
      </w:pPr>
      <w:rPr>
        <w:rFonts w:cs="Times New Roman"/>
      </w:rPr>
    </w:lvl>
    <w:lvl w:ilvl="3">
      <w:start w:val="1"/>
      <w:numFmt w:val="decimal"/>
      <w:lvlText w:val="%4."/>
      <w:lvlJc w:val="left"/>
      <w:pPr>
        <w:tabs>
          <w:tab w:val="num" w:pos="3230"/>
        </w:tabs>
        <w:ind w:left="3230" w:hanging="360"/>
      </w:pPr>
      <w:rPr>
        <w:rFonts w:cs="Times New Roman"/>
      </w:rPr>
    </w:lvl>
    <w:lvl w:ilvl="4">
      <w:start w:val="1"/>
      <w:numFmt w:val="lowerLetter"/>
      <w:lvlText w:val="%5."/>
      <w:lvlJc w:val="left"/>
      <w:pPr>
        <w:tabs>
          <w:tab w:val="num" w:pos="3950"/>
        </w:tabs>
        <w:ind w:left="3950" w:hanging="360"/>
      </w:pPr>
      <w:rPr>
        <w:rFonts w:cs="Times New Roman"/>
      </w:rPr>
    </w:lvl>
    <w:lvl w:ilvl="5">
      <w:start w:val="1"/>
      <w:numFmt w:val="lowerRoman"/>
      <w:lvlText w:val="%6."/>
      <w:lvlJc w:val="right"/>
      <w:pPr>
        <w:tabs>
          <w:tab w:val="num" w:pos="4670"/>
        </w:tabs>
        <w:ind w:left="4670" w:hanging="180"/>
      </w:pPr>
      <w:rPr>
        <w:rFonts w:cs="Times New Roman"/>
      </w:rPr>
    </w:lvl>
    <w:lvl w:ilvl="6">
      <w:start w:val="1"/>
      <w:numFmt w:val="decimal"/>
      <w:lvlText w:val="%7."/>
      <w:lvlJc w:val="left"/>
      <w:pPr>
        <w:tabs>
          <w:tab w:val="num" w:pos="5390"/>
        </w:tabs>
        <w:ind w:left="5390" w:hanging="360"/>
      </w:pPr>
      <w:rPr>
        <w:rFonts w:cs="Times New Roman"/>
      </w:rPr>
    </w:lvl>
    <w:lvl w:ilvl="7">
      <w:start w:val="1"/>
      <w:numFmt w:val="lowerLetter"/>
      <w:lvlText w:val="%8."/>
      <w:lvlJc w:val="left"/>
      <w:pPr>
        <w:tabs>
          <w:tab w:val="num" w:pos="6110"/>
        </w:tabs>
        <w:ind w:left="6110" w:hanging="360"/>
      </w:pPr>
      <w:rPr>
        <w:rFonts w:cs="Times New Roman"/>
      </w:rPr>
    </w:lvl>
    <w:lvl w:ilvl="8">
      <w:start w:val="1"/>
      <w:numFmt w:val="lowerRoman"/>
      <w:lvlText w:val="%9."/>
      <w:lvlJc w:val="right"/>
      <w:pPr>
        <w:tabs>
          <w:tab w:val="num" w:pos="6830"/>
        </w:tabs>
        <w:ind w:left="6830" w:hanging="180"/>
      </w:pPr>
      <w:rPr>
        <w:rFonts w:cs="Times New Roman"/>
      </w:rPr>
    </w:lvl>
  </w:abstractNum>
  <w:num w:numId="1">
    <w:abstractNumId w:val="3"/>
  </w:num>
  <w:num w:numId="2">
    <w:abstractNumId w:val="4"/>
  </w:num>
  <w:num w:numId="3">
    <w:abstractNumId w:val="5"/>
  </w:num>
  <w:num w:numId="4">
    <w:abstractNumId w:val="2"/>
  </w:num>
  <w:num w:numId="5">
    <w:abstractNumId w:val="7"/>
  </w:num>
  <w:num w:numId="6">
    <w:abstractNumId w:val="1"/>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5A45"/>
    <w:rsid w:val="000217F8"/>
    <w:rsid w:val="000248A9"/>
    <w:rsid w:val="00051401"/>
    <w:rsid w:val="00074CFD"/>
    <w:rsid w:val="00085551"/>
    <w:rsid w:val="0009160B"/>
    <w:rsid w:val="00091614"/>
    <w:rsid w:val="000A5AF5"/>
    <w:rsid w:val="00102B27"/>
    <w:rsid w:val="00112F77"/>
    <w:rsid w:val="00154213"/>
    <w:rsid w:val="001866CE"/>
    <w:rsid w:val="001A7A27"/>
    <w:rsid w:val="001C2200"/>
    <w:rsid w:val="001C24AB"/>
    <w:rsid w:val="001C7454"/>
    <w:rsid w:val="001D06A6"/>
    <w:rsid w:val="001D40BE"/>
    <w:rsid w:val="00227BE5"/>
    <w:rsid w:val="002358E2"/>
    <w:rsid w:val="00246469"/>
    <w:rsid w:val="002875AA"/>
    <w:rsid w:val="0029456D"/>
    <w:rsid w:val="002B60F9"/>
    <w:rsid w:val="002E2595"/>
    <w:rsid w:val="002F3991"/>
    <w:rsid w:val="00307BC3"/>
    <w:rsid w:val="00330FCC"/>
    <w:rsid w:val="0035058A"/>
    <w:rsid w:val="00386A65"/>
    <w:rsid w:val="0039328F"/>
    <w:rsid w:val="003F3B5D"/>
    <w:rsid w:val="00406E9B"/>
    <w:rsid w:val="004238A1"/>
    <w:rsid w:val="00436B38"/>
    <w:rsid w:val="00447338"/>
    <w:rsid w:val="00456DA9"/>
    <w:rsid w:val="0046348E"/>
    <w:rsid w:val="004807BF"/>
    <w:rsid w:val="004B3400"/>
    <w:rsid w:val="004B3E6E"/>
    <w:rsid w:val="004C2FC8"/>
    <w:rsid w:val="004C326A"/>
    <w:rsid w:val="004D6368"/>
    <w:rsid w:val="004F07DD"/>
    <w:rsid w:val="00552780"/>
    <w:rsid w:val="005564E6"/>
    <w:rsid w:val="00570B31"/>
    <w:rsid w:val="00573AEC"/>
    <w:rsid w:val="00580C60"/>
    <w:rsid w:val="0058505F"/>
    <w:rsid w:val="00591F95"/>
    <w:rsid w:val="005A46F8"/>
    <w:rsid w:val="005F03F9"/>
    <w:rsid w:val="005F27B0"/>
    <w:rsid w:val="006137B6"/>
    <w:rsid w:val="00617816"/>
    <w:rsid w:val="00617CE0"/>
    <w:rsid w:val="00661124"/>
    <w:rsid w:val="0067248B"/>
    <w:rsid w:val="00681F10"/>
    <w:rsid w:val="006A4F60"/>
    <w:rsid w:val="006D10B1"/>
    <w:rsid w:val="006E03D3"/>
    <w:rsid w:val="00725EC3"/>
    <w:rsid w:val="00726667"/>
    <w:rsid w:val="00744284"/>
    <w:rsid w:val="00754F2C"/>
    <w:rsid w:val="00797574"/>
    <w:rsid w:val="007C33F7"/>
    <w:rsid w:val="007C5810"/>
    <w:rsid w:val="007E2840"/>
    <w:rsid w:val="00827E17"/>
    <w:rsid w:val="008349A1"/>
    <w:rsid w:val="00847779"/>
    <w:rsid w:val="0086230D"/>
    <w:rsid w:val="00881B3B"/>
    <w:rsid w:val="008929F3"/>
    <w:rsid w:val="008B03E2"/>
    <w:rsid w:val="008B0A1B"/>
    <w:rsid w:val="008C0868"/>
    <w:rsid w:val="008D033A"/>
    <w:rsid w:val="009240C6"/>
    <w:rsid w:val="00935CAF"/>
    <w:rsid w:val="00943D12"/>
    <w:rsid w:val="009704DB"/>
    <w:rsid w:val="00993A3E"/>
    <w:rsid w:val="00994D7D"/>
    <w:rsid w:val="009A4CF4"/>
    <w:rsid w:val="009C03B7"/>
    <w:rsid w:val="009C6DEC"/>
    <w:rsid w:val="009D6203"/>
    <w:rsid w:val="009D7F7B"/>
    <w:rsid w:val="009E5A45"/>
    <w:rsid w:val="00A21ECF"/>
    <w:rsid w:val="00A22305"/>
    <w:rsid w:val="00A65159"/>
    <w:rsid w:val="00A838F1"/>
    <w:rsid w:val="00A92B84"/>
    <w:rsid w:val="00A937F3"/>
    <w:rsid w:val="00A96DC0"/>
    <w:rsid w:val="00AA459C"/>
    <w:rsid w:val="00AA488F"/>
    <w:rsid w:val="00AB5A0F"/>
    <w:rsid w:val="00AC03B7"/>
    <w:rsid w:val="00AE2E82"/>
    <w:rsid w:val="00AE3A97"/>
    <w:rsid w:val="00AF1F44"/>
    <w:rsid w:val="00B32664"/>
    <w:rsid w:val="00B35F90"/>
    <w:rsid w:val="00B362CA"/>
    <w:rsid w:val="00B8253D"/>
    <w:rsid w:val="00BA0A98"/>
    <w:rsid w:val="00BB4D8F"/>
    <w:rsid w:val="00BD64BF"/>
    <w:rsid w:val="00BE183B"/>
    <w:rsid w:val="00BF4194"/>
    <w:rsid w:val="00C0478B"/>
    <w:rsid w:val="00C2349D"/>
    <w:rsid w:val="00C332A3"/>
    <w:rsid w:val="00C575E3"/>
    <w:rsid w:val="00C7152E"/>
    <w:rsid w:val="00C760AC"/>
    <w:rsid w:val="00C85672"/>
    <w:rsid w:val="00CB66AF"/>
    <w:rsid w:val="00CC38D4"/>
    <w:rsid w:val="00CF58FE"/>
    <w:rsid w:val="00D217D5"/>
    <w:rsid w:val="00D66821"/>
    <w:rsid w:val="00D81504"/>
    <w:rsid w:val="00D93CAA"/>
    <w:rsid w:val="00D968B3"/>
    <w:rsid w:val="00DB330D"/>
    <w:rsid w:val="00DD7098"/>
    <w:rsid w:val="00DE4353"/>
    <w:rsid w:val="00E165A9"/>
    <w:rsid w:val="00E21108"/>
    <w:rsid w:val="00E235B2"/>
    <w:rsid w:val="00E243E0"/>
    <w:rsid w:val="00E358A1"/>
    <w:rsid w:val="00E72737"/>
    <w:rsid w:val="00E83E30"/>
    <w:rsid w:val="00E8682A"/>
    <w:rsid w:val="00E939A1"/>
    <w:rsid w:val="00EE6F7E"/>
    <w:rsid w:val="00F22AA2"/>
    <w:rsid w:val="00F30691"/>
    <w:rsid w:val="00F46006"/>
    <w:rsid w:val="00F54ED6"/>
    <w:rsid w:val="00F7138A"/>
    <w:rsid w:val="00F868D9"/>
    <w:rsid w:val="00FC0758"/>
    <w:rsid w:val="00FD7AE2"/>
    <w:rsid w:val="00FF155F"/>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9E5A45"/>
    <w:pPr>
      <w:widowControl w:val="0"/>
      <w:autoSpaceDE w:val="0"/>
      <w:autoSpaceDN w:val="0"/>
      <w:adjustRightInd w:val="0"/>
    </w:pPr>
    <w:rPr>
      <w:rFonts w:ascii="Times New Roman" w:eastAsia="Times New Roman" w:hAnsi="Times New Roman"/>
      <w:lang w:val="ru-RU" w:eastAsia="ru-RU" w:bidi="ar-SA"/>
    </w:rPr>
  </w:style>
  <w:style w:type="paragraph" w:styleId="Heading1">
    <w:name w:val="heading 1"/>
    <w:basedOn w:val="Normal"/>
    <w:next w:val="Normal"/>
    <w:link w:val="1"/>
    <w:uiPriority w:val="99"/>
    <w:qFormat/>
    <w:rsid w:val="009E5A45"/>
    <w:pPr>
      <w:keepNext/>
      <w:shd w:val="clear" w:color="auto" w:fill="FFFFFF"/>
      <w:tabs>
        <w:tab w:val="left" w:pos="6581"/>
      </w:tabs>
      <w:ind w:left="734" w:right="-85" w:firstLine="117"/>
      <w:outlineLvl w:val="0"/>
    </w:pPr>
    <w:rPr>
      <w:color w:val="000000"/>
      <w:spacing w:val="-15"/>
      <w:sz w:val="28"/>
      <w:szCs w:val="30"/>
      <w:lang w:val="uk-UA"/>
    </w:rPr>
  </w:style>
  <w:style w:type="paragraph" w:styleId="Heading3">
    <w:name w:val="heading 3"/>
    <w:basedOn w:val="Normal"/>
    <w:next w:val="Normal"/>
    <w:link w:val="3"/>
    <w:semiHidden/>
    <w:unhideWhenUsed/>
    <w:qFormat/>
    <w:locked/>
    <w:rsid w:val="001C24AB"/>
    <w:pPr>
      <w:keepNext/>
      <w:spacing w:before="240" w:after="60"/>
      <w:outlineLvl w:val="2"/>
    </w:pPr>
    <w:rPr>
      <w:rFonts w:ascii="Calibri Light" w:eastAsia="Times New Roman" w:hAnsi="Calibri Light" w:cs="Times New Roman"/>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link w:val="Heading1"/>
    <w:uiPriority w:val="99"/>
    <w:locked/>
    <w:rsid w:val="009E5A45"/>
    <w:rPr>
      <w:rFonts w:ascii="Times New Roman" w:hAnsi="Times New Roman" w:cs="Times New Roman"/>
      <w:color w:val="000000"/>
      <w:spacing w:val="-15"/>
      <w:sz w:val="30"/>
      <w:szCs w:val="30"/>
      <w:shd w:val="clear" w:color="auto" w:fill="FFFFFF"/>
      <w:lang w:val="uk-UA" w:eastAsia="ru-RU"/>
    </w:rPr>
  </w:style>
  <w:style w:type="paragraph" w:styleId="Header">
    <w:name w:val="header"/>
    <w:basedOn w:val="Normal"/>
    <w:link w:val="a"/>
    <w:uiPriority w:val="99"/>
    <w:rsid w:val="009E5A45"/>
    <w:pPr>
      <w:tabs>
        <w:tab w:val="center" w:pos="4677"/>
        <w:tab w:val="right" w:pos="9355"/>
      </w:tabs>
    </w:pPr>
  </w:style>
  <w:style w:type="character" w:customStyle="1" w:styleId="a">
    <w:name w:val="Верхній колонтитул Знак"/>
    <w:link w:val="Header"/>
    <w:uiPriority w:val="99"/>
    <w:locked/>
    <w:rsid w:val="009E5A45"/>
    <w:rPr>
      <w:rFonts w:ascii="Times New Roman" w:hAnsi="Times New Roman" w:cs="Times New Roman"/>
      <w:sz w:val="20"/>
      <w:szCs w:val="20"/>
      <w:lang w:val="x-none" w:eastAsia="ru-RU"/>
    </w:rPr>
  </w:style>
  <w:style w:type="character" w:styleId="PageNumber">
    <w:name w:val="page number"/>
    <w:rsid w:val="009E5A45"/>
    <w:rPr>
      <w:rFonts w:cs="Times New Roman"/>
    </w:rPr>
  </w:style>
  <w:style w:type="paragraph" w:styleId="Title">
    <w:name w:val="Title"/>
    <w:basedOn w:val="Normal"/>
    <w:link w:val="a0"/>
    <w:uiPriority w:val="99"/>
    <w:qFormat/>
    <w:rsid w:val="009E5A45"/>
    <w:pPr>
      <w:shd w:val="clear" w:color="auto" w:fill="FFFFFF"/>
      <w:spacing w:line="322" w:lineRule="exact"/>
      <w:ind w:right="14"/>
      <w:jc w:val="center"/>
    </w:pPr>
    <w:rPr>
      <w:b/>
      <w:bCs/>
      <w:color w:val="000000"/>
      <w:spacing w:val="-24"/>
      <w:sz w:val="28"/>
      <w:szCs w:val="30"/>
      <w:lang w:val="uk-UA"/>
    </w:rPr>
  </w:style>
  <w:style w:type="character" w:customStyle="1" w:styleId="a0">
    <w:name w:val="Назва Знак"/>
    <w:link w:val="Title"/>
    <w:uiPriority w:val="99"/>
    <w:locked/>
    <w:rsid w:val="009E5A45"/>
    <w:rPr>
      <w:rFonts w:ascii="Times New Roman" w:hAnsi="Times New Roman" w:cs="Times New Roman"/>
      <w:b/>
      <w:bCs/>
      <w:color w:val="000000"/>
      <w:spacing w:val="-24"/>
      <w:sz w:val="30"/>
      <w:szCs w:val="30"/>
      <w:shd w:val="clear" w:color="auto" w:fill="FFFFFF"/>
      <w:lang w:val="uk-UA" w:eastAsia="ru-RU"/>
    </w:rPr>
  </w:style>
  <w:style w:type="paragraph" w:styleId="Footer">
    <w:name w:val="footer"/>
    <w:basedOn w:val="Normal"/>
    <w:link w:val="a1"/>
    <w:uiPriority w:val="99"/>
    <w:rsid w:val="009E5A45"/>
    <w:pPr>
      <w:tabs>
        <w:tab w:val="center" w:pos="4677"/>
        <w:tab w:val="right" w:pos="9355"/>
      </w:tabs>
    </w:pPr>
  </w:style>
  <w:style w:type="character" w:customStyle="1" w:styleId="a1">
    <w:name w:val="Нижній колонтитул Знак"/>
    <w:link w:val="Footer"/>
    <w:uiPriority w:val="99"/>
    <w:locked/>
    <w:rsid w:val="009E5A45"/>
    <w:rPr>
      <w:rFonts w:ascii="Times New Roman" w:hAnsi="Times New Roman" w:cs="Times New Roman"/>
      <w:sz w:val="20"/>
      <w:szCs w:val="20"/>
      <w:lang w:val="x-none" w:eastAsia="ru-RU"/>
    </w:rPr>
  </w:style>
  <w:style w:type="paragraph" w:styleId="BodyTextIndent">
    <w:name w:val="Body Text Indent"/>
    <w:basedOn w:val="Normal"/>
    <w:link w:val="a2"/>
    <w:uiPriority w:val="99"/>
    <w:rsid w:val="009E5A45"/>
    <w:pPr>
      <w:shd w:val="clear" w:color="auto" w:fill="FFFFFF"/>
      <w:ind w:right="14" w:firstLine="426"/>
      <w:jc w:val="center"/>
    </w:pPr>
    <w:rPr>
      <w:sz w:val="28"/>
      <w:lang w:val="uk-UA"/>
    </w:rPr>
  </w:style>
  <w:style w:type="character" w:customStyle="1" w:styleId="a2">
    <w:name w:val="Основний текст з відступом Знак"/>
    <w:link w:val="BodyTextIndent"/>
    <w:uiPriority w:val="99"/>
    <w:locked/>
    <w:rsid w:val="009E5A45"/>
    <w:rPr>
      <w:rFonts w:ascii="Times New Roman" w:hAnsi="Times New Roman" w:cs="Times New Roman"/>
      <w:sz w:val="20"/>
      <w:szCs w:val="20"/>
      <w:shd w:val="clear" w:color="auto" w:fill="FFFFFF"/>
      <w:lang w:val="uk-UA" w:eastAsia="ru-RU"/>
    </w:rPr>
  </w:style>
  <w:style w:type="paragraph" w:styleId="HTMLPreformatted">
    <w:name w:val="HTML Preformatted"/>
    <w:basedOn w:val="Normal"/>
    <w:link w:val="HTML"/>
    <w:uiPriority w:val="99"/>
    <w:rsid w:val="009E5A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Arial Unicode MS" w:hAnsi="Courier New" w:cs="Courier New"/>
      <w:color w:val="000000"/>
      <w:sz w:val="21"/>
      <w:szCs w:val="21"/>
    </w:rPr>
  </w:style>
  <w:style w:type="character" w:customStyle="1" w:styleId="HTML">
    <w:name w:val="Стандартний HTML Знак"/>
    <w:link w:val="HTMLPreformatted"/>
    <w:uiPriority w:val="99"/>
    <w:locked/>
    <w:rsid w:val="009E5A45"/>
    <w:rPr>
      <w:rFonts w:ascii="Courier New" w:eastAsia="Arial Unicode MS" w:hAnsi="Courier New" w:cs="Courier New"/>
      <w:color w:val="000000"/>
      <w:sz w:val="21"/>
      <w:szCs w:val="21"/>
      <w:lang w:val="x-none" w:eastAsia="ru-RU"/>
    </w:rPr>
  </w:style>
  <w:style w:type="paragraph" w:styleId="BlockText">
    <w:name w:val="Block Text"/>
    <w:basedOn w:val="Normal"/>
    <w:uiPriority w:val="99"/>
    <w:rsid w:val="009E5A45"/>
    <w:pPr>
      <w:shd w:val="clear" w:color="auto" w:fill="FFFFFF"/>
      <w:ind w:left="29" w:right="10" w:firstLine="709"/>
      <w:jc w:val="both"/>
    </w:pPr>
    <w:rPr>
      <w:sz w:val="28"/>
      <w:lang w:val="uk-UA"/>
    </w:rPr>
  </w:style>
  <w:style w:type="paragraph" w:customStyle="1" w:styleId="a3">
    <w:name w:val="Знак Знак Знак Знак"/>
    <w:basedOn w:val="Normal"/>
    <w:rsid w:val="009C03B7"/>
    <w:pPr>
      <w:widowControl/>
      <w:autoSpaceDE/>
      <w:autoSpaceDN/>
      <w:adjustRightInd/>
    </w:pPr>
    <w:rPr>
      <w:rFonts w:ascii="Verdana" w:hAnsi="Verdana" w:cs="Verdana"/>
      <w:lang w:val="en-US" w:eastAsia="en-US"/>
    </w:rPr>
  </w:style>
  <w:style w:type="paragraph" w:styleId="BodyTextIndent2">
    <w:name w:val="Body Text Indent 2"/>
    <w:basedOn w:val="Normal"/>
    <w:rsid w:val="00BA0A98"/>
    <w:pPr>
      <w:spacing w:after="120" w:line="480" w:lineRule="auto"/>
      <w:ind w:left="283"/>
    </w:pPr>
  </w:style>
  <w:style w:type="paragraph" w:styleId="BalloonText">
    <w:name w:val="Balloon Text"/>
    <w:basedOn w:val="Normal"/>
    <w:semiHidden/>
    <w:rsid w:val="004D6368"/>
    <w:rPr>
      <w:rFonts w:ascii="Tahoma" w:hAnsi="Tahoma" w:cs="Tahoma"/>
      <w:sz w:val="16"/>
      <w:szCs w:val="16"/>
    </w:rPr>
  </w:style>
  <w:style w:type="character" w:customStyle="1" w:styleId="3">
    <w:name w:val="Заголовок 3 Знак"/>
    <w:link w:val="Heading3"/>
    <w:semiHidden/>
    <w:rsid w:val="001C24AB"/>
    <w:rPr>
      <w:rFonts w:ascii="Calibri Light" w:eastAsia="Times New Roman" w:hAnsi="Calibri Light" w:cs="Times New Roman"/>
      <w:b/>
      <w:bCs/>
      <w:sz w:val="26"/>
      <w:szCs w:val="26"/>
      <w:lang w:val="ru-RU" w:eastAsia="ru-RU"/>
    </w:rPr>
  </w:style>
  <w:style w:type="paragraph" w:customStyle="1" w:styleId="rvps2">
    <w:name w:val="rvps2"/>
    <w:basedOn w:val="Normal"/>
    <w:rsid w:val="00A96DC0"/>
    <w:pPr>
      <w:widowControl/>
      <w:autoSpaceDE/>
      <w:autoSpaceDN/>
      <w:adjustRightInd/>
      <w:spacing w:before="100" w:beforeAutospacing="1" w:after="100" w:afterAutospacing="1"/>
    </w:pPr>
    <w:rPr>
      <w:sz w:val="24"/>
      <w:szCs w:val="24"/>
      <w:lang w:val="uk-UA" w:eastAsia="uk-UA"/>
    </w:rPr>
  </w:style>
  <w:style w:type="paragraph" w:customStyle="1" w:styleId="rvps17">
    <w:name w:val="rvps17"/>
    <w:basedOn w:val="Normal"/>
    <w:rsid w:val="00754F2C"/>
    <w:pPr>
      <w:widowControl/>
      <w:autoSpaceDE/>
      <w:autoSpaceDN/>
      <w:adjustRightInd/>
      <w:spacing w:before="100" w:beforeAutospacing="1" w:after="100" w:afterAutospacing="1"/>
    </w:pPr>
    <w:rPr>
      <w:sz w:val="24"/>
      <w:szCs w:val="24"/>
      <w:lang w:val="uk-UA" w:eastAsia="uk-UA"/>
    </w:rPr>
  </w:style>
  <w:style w:type="character" w:customStyle="1" w:styleId="rvts78">
    <w:name w:val="rvts78"/>
    <w:rsid w:val="00754F2C"/>
  </w:style>
  <w:style w:type="paragraph" w:customStyle="1" w:styleId="rvps6">
    <w:name w:val="rvps6"/>
    <w:basedOn w:val="Normal"/>
    <w:rsid w:val="00754F2C"/>
    <w:pPr>
      <w:widowControl/>
      <w:autoSpaceDE/>
      <w:autoSpaceDN/>
      <w:adjustRightInd/>
      <w:spacing w:before="100" w:beforeAutospacing="1" w:after="100" w:afterAutospacing="1"/>
    </w:pPr>
    <w:rPr>
      <w:sz w:val="24"/>
      <w:szCs w:val="24"/>
      <w:lang w:val="uk-UA" w:eastAsia="uk-UA"/>
    </w:rPr>
  </w:style>
  <w:style w:type="character" w:customStyle="1" w:styleId="rvts23">
    <w:name w:val="rvts23"/>
    <w:rsid w:val="00754F2C"/>
  </w:style>
  <w:style w:type="paragraph" w:customStyle="1" w:styleId="rvps7">
    <w:name w:val="rvps7"/>
    <w:basedOn w:val="Normal"/>
    <w:rsid w:val="00754F2C"/>
    <w:pPr>
      <w:widowControl/>
      <w:autoSpaceDE/>
      <w:autoSpaceDN/>
      <w:adjustRightInd/>
      <w:spacing w:before="100" w:beforeAutospacing="1" w:after="100" w:afterAutospacing="1"/>
    </w:pPr>
    <w:rPr>
      <w:sz w:val="24"/>
      <w:szCs w:val="24"/>
      <w:lang w:val="uk-UA" w:eastAsia="uk-UA"/>
    </w:rPr>
  </w:style>
  <w:style w:type="character" w:customStyle="1" w:styleId="rvts44">
    <w:name w:val="rvts44"/>
    <w:rsid w:val="00754F2C"/>
  </w:style>
  <w:style w:type="character" w:styleId="Hyperlink">
    <w:name w:val="Hyperlink"/>
    <w:uiPriority w:val="99"/>
    <w:semiHidden/>
    <w:unhideWhenUsed/>
    <w:rsid w:val="00754F2C"/>
    <w:rPr>
      <w:color w:val="0000FF"/>
      <w:u w:val="single"/>
    </w:rPr>
  </w:style>
  <w:style w:type="character" w:customStyle="1" w:styleId="rvts9">
    <w:name w:val="rvts9"/>
    <w:rsid w:val="00227BE5"/>
    <w:rPr>
      <w:rFonts w:cs="Times New Roma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C2302-2887-46FF-B961-417523144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6387</Words>
  <Characters>3641</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2019-11-28T13:42:00Z</dcterms:created>
  <dcterms:modified xsi:type="dcterms:W3CDTF">2019-11-28T15:34:00Z</dcterms:modified>
</cp:coreProperties>
</file>