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E4F5D" w14:textId="77777777" w:rsidR="00167748" w:rsidRPr="003B4272" w:rsidRDefault="003B4272" w:rsidP="003B427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4272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14:paraId="0F477330" w14:textId="77777777" w:rsidR="003B4272" w:rsidRDefault="003B4272" w:rsidP="003B427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31AA818" w14:textId="77777777" w:rsidR="003B4272" w:rsidRPr="00382EF7" w:rsidRDefault="003B4272" w:rsidP="003B4272">
      <w:pPr>
        <w:jc w:val="center"/>
        <w:rPr>
          <w:b/>
          <w:szCs w:val="28"/>
          <w:lang w:val="uk-UA"/>
        </w:rPr>
      </w:pPr>
      <w:proofErr w:type="gramStart"/>
      <w:r w:rsidRPr="008F4B70">
        <w:rPr>
          <w:b/>
          <w:szCs w:val="28"/>
        </w:rPr>
        <w:t>до проекту</w:t>
      </w:r>
      <w:proofErr w:type="gramEnd"/>
      <w:r w:rsidRPr="008F4B70">
        <w:rPr>
          <w:b/>
          <w:szCs w:val="28"/>
        </w:rPr>
        <w:t xml:space="preserve"> Закону </w:t>
      </w:r>
      <w:proofErr w:type="spellStart"/>
      <w:r w:rsidRPr="00382EF7">
        <w:rPr>
          <w:b/>
          <w:szCs w:val="28"/>
        </w:rPr>
        <w:t>України</w:t>
      </w:r>
      <w:proofErr w:type="spellEnd"/>
      <w:r w:rsidRPr="00382EF7">
        <w:rPr>
          <w:b/>
          <w:szCs w:val="28"/>
        </w:rPr>
        <w:t xml:space="preserve"> «Про </w:t>
      </w:r>
      <w:proofErr w:type="spellStart"/>
      <w:r w:rsidRPr="00382EF7">
        <w:rPr>
          <w:b/>
          <w:szCs w:val="28"/>
        </w:rPr>
        <w:t>внесення</w:t>
      </w:r>
      <w:proofErr w:type="spellEnd"/>
      <w:r w:rsidRPr="00382EF7">
        <w:rPr>
          <w:b/>
          <w:szCs w:val="28"/>
        </w:rPr>
        <w:t xml:space="preserve"> </w:t>
      </w:r>
      <w:proofErr w:type="spellStart"/>
      <w:r w:rsidRPr="00382EF7">
        <w:rPr>
          <w:b/>
          <w:szCs w:val="28"/>
        </w:rPr>
        <w:t>змін</w:t>
      </w:r>
      <w:proofErr w:type="spellEnd"/>
      <w:r w:rsidRPr="00382EF7">
        <w:rPr>
          <w:b/>
          <w:szCs w:val="28"/>
        </w:rPr>
        <w:t xml:space="preserve"> до Закону </w:t>
      </w:r>
      <w:proofErr w:type="spellStart"/>
      <w:r w:rsidRPr="00382EF7">
        <w:rPr>
          <w:b/>
          <w:szCs w:val="28"/>
        </w:rPr>
        <w:t>України</w:t>
      </w:r>
      <w:proofErr w:type="spellEnd"/>
      <w:r w:rsidRPr="00382EF7">
        <w:rPr>
          <w:b/>
          <w:szCs w:val="28"/>
        </w:rPr>
        <w:t xml:space="preserve"> «Про </w:t>
      </w:r>
      <w:proofErr w:type="spellStart"/>
      <w:r w:rsidRPr="00382EF7">
        <w:rPr>
          <w:b/>
          <w:szCs w:val="28"/>
        </w:rPr>
        <w:t>публ</w:t>
      </w:r>
      <w:proofErr w:type="spellEnd"/>
      <w:r w:rsidRPr="00382EF7">
        <w:rPr>
          <w:b/>
          <w:szCs w:val="28"/>
          <w:lang w:val="uk-UA"/>
        </w:rPr>
        <w:t>ічні закупівлі</w:t>
      </w:r>
      <w:r w:rsidRPr="00382EF7">
        <w:rPr>
          <w:b/>
          <w:szCs w:val="28"/>
        </w:rPr>
        <w:t>»</w:t>
      </w:r>
      <w:r w:rsidR="008F4B70" w:rsidRPr="00382EF7">
        <w:rPr>
          <w:b/>
          <w:szCs w:val="28"/>
          <w:lang w:val="uk-UA"/>
        </w:rPr>
        <w:t xml:space="preserve"> </w:t>
      </w:r>
      <w:r w:rsidRPr="00382EF7">
        <w:rPr>
          <w:b/>
          <w:szCs w:val="28"/>
          <w:lang w:val="uk-UA"/>
        </w:rPr>
        <w:t>щодо вдосконалення публічних закупівель</w:t>
      </w:r>
      <w:r w:rsidR="008F4B70" w:rsidRPr="00382EF7">
        <w:rPr>
          <w:b/>
          <w:szCs w:val="28"/>
          <w:lang w:val="uk-UA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81"/>
        <w:gridCol w:w="6781"/>
      </w:tblGrid>
      <w:tr w:rsidR="00B2747B" w:rsidRPr="00382EF7" w14:paraId="7DAB6CFA" w14:textId="77777777" w:rsidTr="00B2747B">
        <w:tc>
          <w:tcPr>
            <w:tcW w:w="6781" w:type="dxa"/>
          </w:tcPr>
          <w:p w14:paraId="70AF6846" w14:textId="77777777" w:rsidR="00B2747B" w:rsidRPr="00382EF7" w:rsidRDefault="005568DD" w:rsidP="003B42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2E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 нормативно-правового акту</w:t>
            </w:r>
          </w:p>
        </w:tc>
        <w:tc>
          <w:tcPr>
            <w:tcW w:w="6781" w:type="dxa"/>
          </w:tcPr>
          <w:p w14:paraId="1440312E" w14:textId="77777777" w:rsidR="00B2747B" w:rsidRPr="00382EF7" w:rsidRDefault="005568DD" w:rsidP="003B42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2E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Редакція з урахуванням пропозицій</w:t>
            </w:r>
          </w:p>
        </w:tc>
      </w:tr>
      <w:tr w:rsidR="00C50CBF" w14:paraId="7ADC8D0A" w14:textId="77777777" w:rsidTr="00167748">
        <w:tc>
          <w:tcPr>
            <w:tcW w:w="13562" w:type="dxa"/>
            <w:gridSpan w:val="2"/>
          </w:tcPr>
          <w:p w14:paraId="3480A6A9" w14:textId="77777777" w:rsidR="00C50CBF" w:rsidRPr="00382EF7" w:rsidRDefault="00C50CBF" w:rsidP="003B427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46867457" w14:textId="77777777" w:rsidR="00C50CBF" w:rsidRPr="00DE5BA2" w:rsidRDefault="00C50CBF" w:rsidP="00C50CBF">
            <w:pPr>
              <w:ind w:firstLine="450"/>
              <w:jc w:val="center"/>
              <w:rPr>
                <w:b/>
                <w:bCs/>
                <w:szCs w:val="28"/>
                <w:bdr w:val="none" w:sz="0" w:space="0" w:color="auto" w:frame="1"/>
                <w:lang w:val="uk-UA"/>
              </w:rPr>
            </w:pPr>
            <w:r w:rsidRPr="00382EF7">
              <w:rPr>
                <w:b/>
                <w:bCs/>
                <w:szCs w:val="28"/>
                <w:lang w:val="uk-UA"/>
              </w:rPr>
              <w:t>Закон України «</w:t>
            </w:r>
            <w:r w:rsidRPr="00382EF7">
              <w:rPr>
                <w:b/>
                <w:bCs/>
                <w:color w:val="000000" w:themeColor="text1"/>
                <w:szCs w:val="28"/>
                <w:lang w:val="uk-UA" w:eastAsia="uk-UA"/>
              </w:rPr>
              <w:t>Про внесення змін до Закону України «Про публічні закупівлі» та деяких інших законодавчих актів України щодо вдосконалення публічних закупівель</w:t>
            </w:r>
            <w:r w:rsidRPr="00382EF7">
              <w:rPr>
                <w:b/>
                <w:bCs/>
                <w:szCs w:val="28"/>
                <w:bdr w:val="none" w:sz="0" w:space="0" w:color="auto" w:frame="1"/>
                <w:lang w:val="uk-UA"/>
              </w:rPr>
              <w:t>»</w:t>
            </w:r>
          </w:p>
          <w:p w14:paraId="2F2A0A5E" w14:textId="77777777" w:rsidR="00C50CBF" w:rsidRPr="005568DD" w:rsidRDefault="00C50CBF" w:rsidP="003B427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2747B" w:rsidRPr="00AF51F5" w14:paraId="169F95C2" w14:textId="77777777" w:rsidTr="00B2747B">
        <w:tc>
          <w:tcPr>
            <w:tcW w:w="6781" w:type="dxa"/>
          </w:tcPr>
          <w:p w14:paraId="7A1BB11D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  <w:r w:rsidRPr="006071F3">
              <w:rPr>
                <w:b/>
                <w:bCs/>
                <w:color w:val="292B2C"/>
                <w:szCs w:val="28"/>
                <w:lang w:val="uk-UA" w:eastAsia="uk-UA"/>
              </w:rPr>
              <w:t>Стаття 1.</w:t>
            </w:r>
            <w:r w:rsidRPr="006071F3">
              <w:rPr>
                <w:bCs/>
                <w:color w:val="292B2C"/>
                <w:szCs w:val="28"/>
                <w:lang w:val="uk-UA" w:eastAsia="uk-UA"/>
              </w:rPr>
              <w:t xml:space="preserve"> Визначення основних термінів</w:t>
            </w:r>
          </w:p>
          <w:p w14:paraId="1366A8BD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</w:p>
          <w:p w14:paraId="6464103B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  <w:r w:rsidRPr="006071F3">
              <w:rPr>
                <w:bCs/>
                <w:color w:val="292B2C"/>
                <w:szCs w:val="28"/>
                <w:lang w:val="uk-UA" w:eastAsia="uk-UA"/>
              </w:rPr>
              <w:t>1. У цьому Законі нижченаведені терміни вживаються в такому значенні:</w:t>
            </w:r>
          </w:p>
          <w:p w14:paraId="6DCFA2C3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</w:p>
          <w:p w14:paraId="51A4124B" w14:textId="77777777" w:rsidR="00B2747B" w:rsidRDefault="00B2747B" w:rsidP="006C21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71F3"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 xml:space="preserve">1) авторизований електронний майданчик - авторизована Уповноваженим органом інформаційно-телекомунікаційна система, </w:t>
            </w:r>
            <w:r w:rsidRPr="00B562B4">
              <w:rPr>
                <w:rFonts w:ascii="Times New Roman" w:hAnsi="Times New Roman"/>
                <w:b/>
                <w:i/>
                <w:strike/>
                <w:color w:val="292B2C"/>
                <w:sz w:val="28"/>
                <w:szCs w:val="28"/>
                <w:lang w:val="uk-UA" w:eastAsia="uk-UA"/>
              </w:rPr>
              <w:t xml:space="preserve">яка має комплексну систему захисту інформації з підтвердженою відповідністю згідно із Законом України </w:t>
            </w:r>
            <w:r w:rsidR="006C2120" w:rsidRPr="00B562B4">
              <w:rPr>
                <w:rFonts w:ascii="Times New Roman" w:hAnsi="Times New Roman"/>
                <w:b/>
                <w:i/>
                <w:strike/>
                <w:color w:val="292B2C"/>
                <w:sz w:val="28"/>
                <w:szCs w:val="28"/>
                <w:lang w:val="uk-UA" w:eastAsia="uk-UA"/>
              </w:rPr>
              <w:t>«</w:t>
            </w:r>
            <w:r w:rsidRPr="00B562B4">
              <w:rPr>
                <w:rFonts w:ascii="Times New Roman" w:hAnsi="Times New Roman"/>
                <w:b/>
                <w:i/>
                <w:strike/>
                <w:color w:val="292B2C"/>
                <w:sz w:val="28"/>
                <w:szCs w:val="28"/>
                <w:lang w:val="uk-UA" w:eastAsia="uk-UA"/>
              </w:rPr>
              <w:t>Про захист інформації в інформаційно-телекомунікаційних системах</w:t>
            </w:r>
            <w:r w:rsidR="006C2120" w:rsidRPr="00B562B4">
              <w:rPr>
                <w:rFonts w:ascii="Times New Roman" w:hAnsi="Times New Roman"/>
                <w:b/>
                <w:i/>
                <w:strike/>
                <w:color w:val="292B2C"/>
                <w:sz w:val="28"/>
                <w:szCs w:val="28"/>
                <w:lang w:val="uk-UA" w:eastAsia="uk-UA"/>
              </w:rPr>
              <w:t>»</w:t>
            </w:r>
            <w:r w:rsidRPr="00B562B4">
              <w:rPr>
                <w:rFonts w:ascii="Times New Roman" w:hAnsi="Times New Roman"/>
                <w:b/>
                <w:strike/>
                <w:color w:val="292B2C"/>
                <w:sz w:val="28"/>
                <w:szCs w:val="28"/>
                <w:lang w:val="uk-UA" w:eastAsia="uk-UA"/>
              </w:rPr>
              <w:t>,</w:t>
            </w:r>
            <w:r w:rsidRPr="006071F3"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 xml:space="preserve"> є частиною електронної системи закупівель та онлайн-сервісом, що забезпечує реєстрацію осіб, автоматичне розміщення, отримання і передання інформації та документів під час проведення закупівель, користування сервісами з автоматичним обміном інформацією, доступ до якого здійснюється за допомогою мережі Інтернет;</w:t>
            </w:r>
          </w:p>
        </w:tc>
        <w:tc>
          <w:tcPr>
            <w:tcW w:w="6781" w:type="dxa"/>
          </w:tcPr>
          <w:p w14:paraId="1E5EA00A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  <w:r w:rsidRPr="006071F3">
              <w:rPr>
                <w:b/>
                <w:bCs/>
                <w:color w:val="292B2C"/>
                <w:szCs w:val="28"/>
                <w:lang w:val="uk-UA" w:eastAsia="uk-UA"/>
              </w:rPr>
              <w:t>Стаття 1.</w:t>
            </w:r>
            <w:r w:rsidRPr="006071F3">
              <w:rPr>
                <w:bCs/>
                <w:color w:val="292B2C"/>
                <w:szCs w:val="28"/>
                <w:lang w:val="uk-UA" w:eastAsia="uk-UA"/>
              </w:rPr>
              <w:t xml:space="preserve"> Визначення основних термінів</w:t>
            </w:r>
          </w:p>
          <w:p w14:paraId="2F2E5C7A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</w:p>
          <w:p w14:paraId="209E7AAE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  <w:r w:rsidRPr="006071F3">
              <w:rPr>
                <w:bCs/>
                <w:color w:val="292B2C"/>
                <w:szCs w:val="28"/>
                <w:lang w:val="uk-UA" w:eastAsia="uk-UA"/>
              </w:rPr>
              <w:t>1. У цьому Законі нижченаведені терміни вживаються в такому значенні:</w:t>
            </w:r>
          </w:p>
          <w:p w14:paraId="7AD52E30" w14:textId="77777777" w:rsidR="00B2747B" w:rsidRPr="006071F3" w:rsidRDefault="00B2747B" w:rsidP="00B274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92B2C"/>
                <w:szCs w:val="28"/>
                <w:lang w:val="uk-UA" w:eastAsia="uk-UA"/>
              </w:rPr>
            </w:pPr>
          </w:p>
          <w:p w14:paraId="5F59E47E" w14:textId="77777777" w:rsidR="00B2747B" w:rsidRDefault="00B2747B" w:rsidP="005568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71F3"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 xml:space="preserve">1) авторизований електронний майданчик - авторизована Уповноваженим органом інформаційно-телекомунікаційна система, </w:t>
            </w:r>
            <w:r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 xml:space="preserve">що </w:t>
            </w:r>
            <w:r w:rsidRPr="006071F3"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 xml:space="preserve">є частиною електронної системи закупівель та онлайн-сервісом, </w:t>
            </w:r>
            <w:r w:rsidR="005568DD"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>що</w:t>
            </w:r>
            <w:r w:rsidRPr="006071F3">
              <w:rPr>
                <w:rFonts w:ascii="Times New Roman" w:hAnsi="Times New Roman"/>
                <w:bCs/>
                <w:color w:val="292B2C"/>
                <w:sz w:val="28"/>
                <w:szCs w:val="28"/>
                <w:lang w:val="uk-UA" w:eastAsia="uk-UA"/>
              </w:rPr>
              <w:t xml:space="preserve"> забезпечує реєстрацію осіб, автоматичне розміщення, отримання і передання інформації та документів під час проведення закупівель, користування сервісами з автоматичним обміном інформацією, доступ до якого здійснюється за допомогою мережі Інтернет;</w:t>
            </w:r>
          </w:p>
        </w:tc>
      </w:tr>
      <w:tr w:rsidR="00B2747B" w14:paraId="2A77FBDA" w14:textId="77777777" w:rsidTr="00B2747B">
        <w:tc>
          <w:tcPr>
            <w:tcW w:w="6781" w:type="dxa"/>
          </w:tcPr>
          <w:p w14:paraId="0341011B" w14:textId="77777777" w:rsidR="00B2747B" w:rsidRDefault="00B2747B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14:paraId="6FD4232D" w14:textId="77777777" w:rsidR="00B2747B" w:rsidRDefault="00B2747B" w:rsidP="006C21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7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веб-портал Уповноваженого органу з питань закупівель (далі - веб-портал Уповноваженого органу) </w:t>
            </w:r>
            <w:r w:rsidRPr="00B27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інформаційно-телекомунікаційна система, </w:t>
            </w:r>
            <w:r w:rsidRPr="00B34865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 xml:space="preserve">яка має комплексну систему захисту інформації з підтвердженою відповідністю згідно із Законом України </w:t>
            </w:r>
            <w:r w:rsidR="006C2120" w:rsidRPr="00B34865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>«</w:t>
            </w:r>
            <w:r w:rsidRPr="00B34865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>Про захист інформації в інформаційно-телекомунікаційних системах</w:t>
            </w:r>
            <w:r w:rsidR="006C2120" w:rsidRPr="00B34865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>»</w:t>
            </w:r>
            <w:r w:rsidRPr="00B34865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lang w:val="uk-UA"/>
              </w:rPr>
              <w:t xml:space="preserve">, </w:t>
            </w:r>
            <w:r w:rsidRPr="00B27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складу якої входять модуль електронного аукціону і база даних, та є частиною електронної системи закупівель. Веб-портал Уповноваженого органу є онлайн-сервісом, що забезпечує створення, зберігання, оприлюднення всієї інформації про закупівлі, проведення електронного аукціону, автоматичний обмін інформацією і документами та користування сервісами з автоматичним обміном інформацією, доступ до якого здійснюється за допомогою мережі Інтернет. Забезпечення функціонування веб-порталу Уповноваженого органу здійснюється, у тому числі, за рахунок надання авторизованим електронним майданчикам платного доступу до нього;</w:t>
            </w:r>
          </w:p>
        </w:tc>
        <w:tc>
          <w:tcPr>
            <w:tcW w:w="6781" w:type="dxa"/>
          </w:tcPr>
          <w:p w14:paraId="3856624C" w14:textId="77777777" w:rsidR="00B2747B" w:rsidRDefault="00B2747B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…</w:t>
            </w:r>
          </w:p>
          <w:p w14:paraId="6505CC35" w14:textId="77777777" w:rsidR="00B2747B" w:rsidRDefault="00B2747B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7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веб-портал Уповноваженого органу з питань закупівель (далі - веб-портал Уповноваженого органу) </w:t>
            </w:r>
            <w:r w:rsidRPr="00B27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 інформаційно-телекомунікаційна система, до складу якої входять модуль електронного аукціону і база даних, та є частиною електронної системи закупівель. Веб-портал Уповноваженого органу є онлайн-сервісом, що забезпечує створення, зберігання, оприлюднення всієї інформації про закупівлі, проведення електронного аукціону, автоматичний обмін інформацією і документами та користування сервісами з автоматичним обміном інформацією, доступ до якого здійснюється за допомогою мережі Інтернет. Забезпечення функціонування веб-порталу Уповноваженого органу здійснюється, у тому числі, за рахунок надання авторизованим електронним майданчикам платного доступу до нього;</w:t>
            </w:r>
          </w:p>
        </w:tc>
      </w:tr>
      <w:tr w:rsidR="00B2747B" w14:paraId="3D08EB4F" w14:textId="77777777" w:rsidTr="00B2747B">
        <w:tc>
          <w:tcPr>
            <w:tcW w:w="6781" w:type="dxa"/>
          </w:tcPr>
          <w:p w14:paraId="58059191" w14:textId="77777777" w:rsidR="00B2747B" w:rsidRDefault="00C50CBF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…</w:t>
            </w:r>
          </w:p>
          <w:p w14:paraId="68AE4A6E" w14:textId="77777777" w:rsidR="00C50CBF" w:rsidRDefault="00C50CBF" w:rsidP="006C21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7) </w:t>
            </w: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електронна система закупівель - інформаційно-телекомунікаційна система, </w:t>
            </w:r>
            <w:r w:rsidRPr="002F0C3E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 xml:space="preserve">яка має комплексну систему захисту інформації з підтвердженою відповідністю згідно із Законом України </w:t>
            </w:r>
            <w:r w:rsidR="006C2120" w:rsidRPr="002F0C3E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>«</w:t>
            </w:r>
            <w:r w:rsidRPr="002F0C3E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>Про захист інформації в інформаційно-телекомунікаційних системах</w:t>
            </w:r>
            <w:r w:rsidR="006C2120" w:rsidRPr="002F0C3E">
              <w:rPr>
                <w:rFonts w:ascii="Times New Roman" w:hAnsi="Times New Roman" w:cs="Times New Roman"/>
                <w:b/>
                <w:bCs/>
                <w:i/>
                <w:strike/>
                <w:sz w:val="28"/>
                <w:szCs w:val="28"/>
                <w:lang w:val="uk-UA"/>
              </w:rPr>
              <w:t>»</w:t>
            </w:r>
            <w:r w:rsidRPr="00C50CB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</w:t>
            </w: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забезпечує проведення закупівель, створення, розміщення, оприлюднення, обмін інформацією і документами в електронному вигляді, до складу якої входять веб-портал Уповноваженого органу, авторизовані електронні майданчики, між якими забезпечено автоматичний обмін інформацією та документами;</w:t>
            </w:r>
          </w:p>
        </w:tc>
        <w:tc>
          <w:tcPr>
            <w:tcW w:w="6781" w:type="dxa"/>
          </w:tcPr>
          <w:p w14:paraId="016A473D" w14:textId="77777777" w:rsidR="00B2747B" w:rsidRDefault="00C50CBF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14:paraId="653BAA80" w14:textId="77777777" w:rsidR="00C50CBF" w:rsidRDefault="00C50CBF" w:rsidP="00C50C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7) </w:t>
            </w: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електронна система закупівель - інформаційно-телекомунікаційна система, що забезпечує проведення закупівель, створення, розміщення, оприлюднення, обмін інформацією і документами в електронному вигляді, до складу якої входять веб-портал Уповноваженого органу, авторизовані електронні майданчики, між якими забезпечено автоматичний обмін інформацією та документами;</w:t>
            </w:r>
          </w:p>
        </w:tc>
      </w:tr>
      <w:tr w:rsidR="00AA3D83" w:rsidRPr="00AF51F5" w14:paraId="22C759DE" w14:textId="77777777" w:rsidTr="00B2747B">
        <w:tc>
          <w:tcPr>
            <w:tcW w:w="6781" w:type="dxa"/>
          </w:tcPr>
          <w:p w14:paraId="1A380FD7" w14:textId="77777777" w:rsidR="00AA3D83" w:rsidRPr="00AA3D83" w:rsidRDefault="00AA3D83" w:rsidP="00AA3D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D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10.</w:t>
            </w:r>
            <w:r w:rsidRPr="00AA3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Оприлюднення інформації про закупівлю</w:t>
            </w:r>
          </w:p>
          <w:p w14:paraId="73C47249" w14:textId="77777777" w:rsidR="00AA3D83" w:rsidRPr="00AA3D83" w:rsidRDefault="00AA3D83" w:rsidP="00AA3D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…</w:t>
            </w:r>
          </w:p>
          <w:p w14:paraId="526149CA" w14:textId="77777777" w:rsidR="00AA3D83" w:rsidRPr="00AA3D83" w:rsidRDefault="00AA3D83" w:rsidP="00AA3D83">
            <w:pPr>
              <w:pStyle w:val="a3"/>
              <w:ind w:firstLine="59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Доступ до інформації, оприлюдненої в електронній системі закупівель, є безоплатним та вільним. Інформація про закупівлю, визначена цим Законом, розміщується в електронній системі закупівель безоплатно через авторизовані електронні майданчики.</w:t>
            </w:r>
          </w:p>
          <w:p w14:paraId="79589A2E" w14:textId="77777777" w:rsidR="00AA3D83" w:rsidRPr="00C324E0" w:rsidRDefault="00AA3D83" w:rsidP="00AA3D83">
            <w:pPr>
              <w:pStyle w:val="a3"/>
              <w:ind w:firstLine="59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324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Інформація про закупівлі, зазначена у частині першій цієї статті, оприлюднюється відповідно до вимог Закону України </w:t>
            </w:r>
            <w:r w:rsidR="006C212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«</w:t>
            </w:r>
            <w:r w:rsidRPr="00C324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Про доступ до публічної інформації</w:t>
            </w:r>
            <w:r w:rsidR="006C212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»</w:t>
            </w:r>
            <w:r w:rsidRPr="00C324E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 у тому числі у формі відкритих даних.</w:t>
            </w:r>
          </w:p>
          <w:p w14:paraId="571FC1B5" w14:textId="77777777" w:rsidR="00AA3D83" w:rsidRPr="00386FFB" w:rsidRDefault="00AA3D83" w:rsidP="00AA3D83">
            <w:pPr>
              <w:pStyle w:val="a3"/>
              <w:ind w:firstLine="59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86FF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 електронній системі закупівлі, крім інформації, зазначеної у частині першій цієї статті, може оприлюднюватися інша інформація.</w:t>
            </w:r>
          </w:p>
        </w:tc>
        <w:tc>
          <w:tcPr>
            <w:tcW w:w="6781" w:type="dxa"/>
          </w:tcPr>
          <w:p w14:paraId="78572547" w14:textId="77777777" w:rsidR="00AA3D83" w:rsidRPr="00AA3D83" w:rsidRDefault="00AA3D83" w:rsidP="00AA3D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D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Стаття 10.</w:t>
            </w:r>
            <w:r w:rsidRPr="00AA3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Оприлюднення інформації про закупівлю</w:t>
            </w:r>
          </w:p>
          <w:p w14:paraId="423DFD8B" w14:textId="77777777" w:rsidR="00AA3D83" w:rsidRPr="00AA3D83" w:rsidRDefault="00AA3D83" w:rsidP="00AA3D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…</w:t>
            </w:r>
          </w:p>
          <w:p w14:paraId="5F3494F0" w14:textId="77777777" w:rsidR="00AA3D83" w:rsidRPr="00AA3D83" w:rsidRDefault="00AA3D83" w:rsidP="00AA3D83">
            <w:pPr>
              <w:pStyle w:val="a3"/>
              <w:ind w:firstLine="59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D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Доступ до інформації, оприлюдненої в електронній системі закупівель, є безоплатним та вільним. Інформація про закупівлю, визначена цим Законом, розміщується в електронній системі закупівель безоплатно через авторизовані електронні майданчики.</w:t>
            </w:r>
          </w:p>
          <w:p w14:paraId="7F42940D" w14:textId="77777777" w:rsidR="00386FFB" w:rsidRDefault="00386FFB" w:rsidP="00C324E0">
            <w:pPr>
              <w:pStyle w:val="a3"/>
              <w:ind w:firstLine="61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86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Інформація оприлюднена в електронній системі закупівель оприлюднюється у формі відкритих даних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14:paraId="3836A0E6" w14:textId="77777777" w:rsidR="00AA3D83" w:rsidRPr="00386FFB" w:rsidRDefault="00AA3D83" w:rsidP="00C324E0">
            <w:pPr>
              <w:pStyle w:val="a3"/>
              <w:ind w:firstLine="61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86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 електронній системі закупів</w:t>
            </w:r>
            <w:r w:rsidR="00C324E0" w:rsidRPr="00386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</w:t>
            </w:r>
            <w:r w:rsidRPr="00386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</w:t>
            </w:r>
            <w:r w:rsidR="00C324E0" w:rsidRPr="00386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ь</w:t>
            </w:r>
            <w:r w:rsidRPr="00386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крім інформації, зазначеної у частині першій цієї статті, може оприлюднюватися інша інформація.</w:t>
            </w:r>
          </w:p>
        </w:tc>
      </w:tr>
      <w:tr w:rsidR="00B2747B" w:rsidRPr="00AF51F5" w14:paraId="3563EAD0" w14:textId="77777777" w:rsidTr="00B2747B">
        <w:tc>
          <w:tcPr>
            <w:tcW w:w="6781" w:type="dxa"/>
          </w:tcPr>
          <w:p w14:paraId="54CF69F8" w14:textId="77777777" w:rsidR="00B2747B" w:rsidRDefault="00C50CBF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C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Стаття 12.</w:t>
            </w: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Електронна система закупівель</w:t>
            </w:r>
          </w:p>
          <w:p w14:paraId="34214482" w14:textId="77777777" w:rsidR="00C50CBF" w:rsidRPr="00C50CBF" w:rsidRDefault="00C50CBF" w:rsidP="00B274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14:paraId="7B4DFAE7" w14:textId="77777777" w:rsidR="00C50CBF" w:rsidRPr="00DE3286" w:rsidRDefault="00C50CBF" w:rsidP="006C21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F73B9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Електронна система закупівель забезпечує збереження та належний захист усієї інформації щодо закупівель відповідно до вимог Закону України </w:t>
            </w:r>
            <w:r w:rsidR="006C212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«</w:t>
            </w:r>
            <w:r w:rsidRPr="00F73B9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Про захист інформації в інформаційно-телекомунікаційних системах</w:t>
            </w:r>
            <w:r w:rsidR="006C212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»</w:t>
            </w:r>
            <w:r w:rsidRPr="00F73B9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 можливість взаємодії з іншими інформаційними системами та мережами, що становлять інформаційний ресурс держави, та можливість доступу до цієї інформації замовникам, учасникам, органам, уповноваженим здійснювати контроль у сфері закупівель, органу оскарження, Уповноваженому органу та іншим особам відповідно до цього Закону.</w:t>
            </w:r>
          </w:p>
        </w:tc>
        <w:tc>
          <w:tcPr>
            <w:tcW w:w="6781" w:type="dxa"/>
          </w:tcPr>
          <w:p w14:paraId="799F5B49" w14:textId="77777777" w:rsidR="00167748" w:rsidRDefault="00167748" w:rsidP="001677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C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12.</w:t>
            </w: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Електронна система закупівель</w:t>
            </w:r>
          </w:p>
          <w:p w14:paraId="717E0AF5" w14:textId="77777777" w:rsidR="00167748" w:rsidRPr="00C50CBF" w:rsidRDefault="00167748" w:rsidP="001677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14:paraId="0B775A8F" w14:textId="77777777" w:rsidR="00B2747B" w:rsidRDefault="00167748" w:rsidP="001677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F73B9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Електронна система закупівель забезпечує збереження та належний захист усієї інформації щодо закупівель відповідно, можливість взаємодії з іншими інформаційними системами та мережами, що становлять інформаційний ресурс держави, та можливість доступу до цієї інформації замовникам, учасникам, органам, уповноваженим здійснювати контроль у сфері закупівель, органу оскарження, Уповноваженому органу та іншим особам відповідно до цього Закону.</w:t>
            </w:r>
          </w:p>
          <w:p w14:paraId="7CD9D5AB" w14:textId="77777777" w:rsidR="005A18DF" w:rsidRDefault="005A18DF" w:rsidP="005A18DF">
            <w:pPr>
              <w:pStyle w:val="a3"/>
              <w:ind w:firstLine="61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Належним захистом інформації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 електронній системі закупівель 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вважається захист, що підтверджується наявністю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 інформаційно-телекомунікаційної системи 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дійсного сертифіката комплексної системи захисту інформації з підтвердженою відповідністю згідно із Законом 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України </w:t>
            </w:r>
            <w:r w:rsidR="006C21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захист інформації в інформаційно-телекомунікаційних системах</w:t>
            </w:r>
            <w:r w:rsidR="006C21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або який встановлює відповідність системи менеджменту інформаційною безпекою, що застосовується при обробці інформації в системі хмарних обчислень, вимогам стандарту ISO/IEC 27001 або ДСТУ ISO/IEC 27001, або інших стандартів, якими їх замінено, виданого вітчизняним чи іноземним органом чи організацією з оцінки відповідності, акредитованим національним органом України з акредитації або іноземним органом з акредитації, який є стороною багатосторонньої угоди про визнання Міжнародного форуму з акредитації та/або Європейської кооперації з акредитації, відповідно до стандарту ISO/IEC 17021, або ДСТУ ISO/IEC 17021, або інших стандартів, якими їх замінено.</w:t>
            </w:r>
          </w:p>
          <w:p w14:paraId="4BE70A64" w14:textId="77777777" w:rsidR="005A18DF" w:rsidRPr="00AA3D83" w:rsidRDefault="005A18DF" w:rsidP="005A18DF">
            <w:pPr>
              <w:pStyle w:val="a3"/>
              <w:ind w:firstLine="61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Безпека інформації в електронній системі закупівель забезпечується відповідно до</w:t>
            </w:r>
            <w:r w:rsidR="006E4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</w:t>
            </w:r>
            <w:r w:rsidR="00AA3D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орядку</w:t>
            </w:r>
            <w:r w:rsidR="006E4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що встановлю</w:t>
            </w:r>
            <w:r w:rsidR="00DE32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</w:t>
            </w:r>
            <w:r w:rsidR="006E4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ться Кабінетом Міністрів України, з урахуванням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законодав</w:t>
            </w:r>
            <w:r w:rsidR="006E4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ства у сфері захисту інформації та</w:t>
            </w:r>
            <w:r w:rsidRPr="005A18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кібербезпеки</w:t>
            </w:r>
            <w:r w:rsidR="006E409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14:paraId="79866F2C" w14:textId="77777777" w:rsidR="00167748" w:rsidRDefault="00167748" w:rsidP="00167748">
            <w:pPr>
              <w:pStyle w:val="a3"/>
              <w:ind w:firstLine="61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53402E8" w14:textId="77777777" w:rsidR="003B4272" w:rsidRDefault="003B4272" w:rsidP="003B427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E25A75F" w14:textId="77777777" w:rsidR="00AF51F5" w:rsidRDefault="00AF51F5" w:rsidP="003B427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76053D9" w14:textId="158DDB60" w:rsidR="00E73F94" w:rsidRPr="00AF51F5" w:rsidRDefault="00E73F94" w:rsidP="00E73F94">
      <w:pPr>
        <w:pStyle w:val="a5"/>
        <w:rPr>
          <w:rFonts w:ascii="Times New Roman" w:hAnsi="Times New Roman" w:cs="Times New Roman"/>
          <w:sz w:val="28"/>
          <w:szCs w:val="28"/>
        </w:rPr>
      </w:pPr>
      <w:r w:rsidRPr="002C27A3">
        <w:rPr>
          <w:rFonts w:ascii="Times New Roman" w:hAnsi="Times New Roman" w:cs="Times New Roman"/>
          <w:b/>
          <w:sz w:val="28"/>
          <w:szCs w:val="28"/>
        </w:rPr>
        <w:t>Народни</w:t>
      </w:r>
      <w:r>
        <w:rPr>
          <w:rFonts w:ascii="Times New Roman" w:hAnsi="Times New Roman" w:cs="Times New Roman"/>
          <w:b/>
          <w:sz w:val="28"/>
          <w:szCs w:val="28"/>
        </w:rPr>
        <w:t xml:space="preserve">й депутат України </w:t>
      </w:r>
      <w:r w:rsidR="00AF51F5"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="00AF51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Р.А. Підласа</w:t>
      </w:r>
    </w:p>
    <w:sectPr w:rsidR="00E73F94" w:rsidRPr="00AF51F5" w:rsidSect="003B427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72"/>
    <w:rsid w:val="000A7AA0"/>
    <w:rsid w:val="00167748"/>
    <w:rsid w:val="001B68A2"/>
    <w:rsid w:val="00261DEB"/>
    <w:rsid w:val="002F0C3E"/>
    <w:rsid w:val="0032306D"/>
    <w:rsid w:val="00382EF7"/>
    <w:rsid w:val="00386FFB"/>
    <w:rsid w:val="003B4272"/>
    <w:rsid w:val="005568DD"/>
    <w:rsid w:val="005A18DF"/>
    <w:rsid w:val="006C2120"/>
    <w:rsid w:val="006E4090"/>
    <w:rsid w:val="00853402"/>
    <w:rsid w:val="008F4B70"/>
    <w:rsid w:val="00A3509B"/>
    <w:rsid w:val="00AA3D83"/>
    <w:rsid w:val="00AF51F5"/>
    <w:rsid w:val="00B2747B"/>
    <w:rsid w:val="00B34865"/>
    <w:rsid w:val="00B562B4"/>
    <w:rsid w:val="00C037EC"/>
    <w:rsid w:val="00C324E0"/>
    <w:rsid w:val="00C50CBF"/>
    <w:rsid w:val="00DE3286"/>
    <w:rsid w:val="00E73F94"/>
    <w:rsid w:val="00EA3C12"/>
    <w:rsid w:val="00ED1877"/>
    <w:rsid w:val="00F7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650A6"/>
  <w15:chartTrackingRefBased/>
  <w15:docId w15:val="{009F49F9-7BC7-4961-AF19-82BB20A6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272"/>
    <w:rPr>
      <w:rFonts w:ascii="Times New Roman" w:eastAsia="Times New Roman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272"/>
    <w:pPr>
      <w:spacing w:after="0" w:line="240" w:lineRule="auto"/>
    </w:pPr>
  </w:style>
  <w:style w:type="table" w:styleId="a4">
    <w:name w:val="Table Grid"/>
    <w:basedOn w:val="a1"/>
    <w:uiPriority w:val="39"/>
    <w:rsid w:val="00B2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2747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100" w:lineRule="atLeast"/>
    </w:pPr>
    <w:rPr>
      <w:rFonts w:ascii="Calibri" w:hAnsi="Calibri" w:cs="Calibri"/>
      <w:sz w:val="20"/>
      <w:szCs w:val="20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rsid w:val="00B2747B"/>
    <w:rPr>
      <w:rFonts w:ascii="Calibri" w:eastAsia="Times New Roman" w:hAnsi="Calibri" w:cs="Calibri"/>
      <w:sz w:val="20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A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51F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2020-01-29T12:18:13Z</dcterms:created>
  <dcterms:modified xsi:type="dcterms:W3CDTF">2020-01-29T12:18:13Z</dcterms:modified>
</cp:coreProperties>
</file>