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9F8" w:rsidRPr="003851DE" w:rsidRDefault="00C339F8" w:rsidP="003851DE">
      <w:pPr>
        <w:jc w:val="center"/>
        <w:rPr>
          <w:b/>
          <w:szCs w:val="28"/>
        </w:rPr>
      </w:pPr>
      <w:bookmarkStart w:id="0" w:name="_GoBack"/>
      <w:bookmarkEnd w:id="0"/>
      <w:r w:rsidRPr="00C339F8">
        <w:rPr>
          <w:b/>
          <w:szCs w:val="28"/>
        </w:rPr>
        <w:t>ПОЯСНЮВАЛЬНА ЗАПИСКА</w:t>
      </w:r>
    </w:p>
    <w:p w:rsidR="00C339F8" w:rsidRPr="00232CF0" w:rsidRDefault="00D8065E" w:rsidP="000452E9">
      <w:pPr>
        <w:jc w:val="center"/>
        <w:rPr>
          <w:b/>
          <w:szCs w:val="28"/>
        </w:rPr>
      </w:pPr>
      <w:r>
        <w:rPr>
          <w:b/>
          <w:szCs w:val="28"/>
        </w:rPr>
        <w:t>до проє</w:t>
      </w:r>
      <w:r w:rsidR="00C339F8" w:rsidRPr="00232CF0">
        <w:rPr>
          <w:b/>
          <w:szCs w:val="28"/>
        </w:rPr>
        <w:t xml:space="preserve">кту </w:t>
      </w:r>
      <w:r w:rsidR="00E908E3" w:rsidRPr="00232CF0">
        <w:rPr>
          <w:b/>
          <w:szCs w:val="28"/>
        </w:rPr>
        <w:t>Закону України «Про</w:t>
      </w:r>
      <w:r w:rsidR="000452E9" w:rsidRPr="007C5AB2">
        <w:rPr>
          <w:b/>
          <w:szCs w:val="28"/>
        </w:rPr>
        <w:t xml:space="preserve"> внесення змін до Кримінального кодексу України</w:t>
      </w:r>
      <w:r w:rsidR="002F154A">
        <w:rPr>
          <w:b/>
          <w:szCs w:val="28"/>
        </w:rPr>
        <w:t xml:space="preserve"> </w:t>
      </w:r>
      <w:r w:rsidR="000452E9" w:rsidRPr="007C5AB2">
        <w:rPr>
          <w:b/>
          <w:szCs w:val="28"/>
        </w:rPr>
        <w:t>щодо відповідальності за викрадення, пр</w:t>
      </w:r>
      <w:r w:rsidR="000452E9">
        <w:rPr>
          <w:b/>
          <w:szCs w:val="28"/>
        </w:rPr>
        <w:t xml:space="preserve">ивласнення, збут, </w:t>
      </w:r>
      <w:r w:rsidR="000452E9" w:rsidRPr="007C5AB2">
        <w:rPr>
          <w:b/>
          <w:szCs w:val="28"/>
        </w:rPr>
        <w:t>підроблення документів, що посвідчують особу, підтверджують громадянство України чи спеціальний статус особи, а також свідоцтв про державну реєстрацію актів цивільного стану</w:t>
      </w:r>
      <w:r w:rsidR="000452E9">
        <w:rPr>
          <w:b/>
          <w:szCs w:val="28"/>
        </w:rPr>
        <w:t xml:space="preserve"> та/або </w:t>
      </w:r>
      <w:r w:rsidR="000452E9" w:rsidRPr="007C5AB2">
        <w:rPr>
          <w:b/>
          <w:szCs w:val="28"/>
        </w:rPr>
        <w:t>використання завідомо підроблених таких документів</w:t>
      </w:r>
      <w:r w:rsidR="00E908E3" w:rsidRPr="00232CF0">
        <w:rPr>
          <w:b/>
          <w:szCs w:val="28"/>
        </w:rPr>
        <w:t>»</w:t>
      </w:r>
    </w:p>
    <w:p w:rsidR="00C339F8" w:rsidRPr="00301A64" w:rsidRDefault="00C339F8" w:rsidP="00C339F8">
      <w:pPr>
        <w:jc w:val="center"/>
        <w:rPr>
          <w:szCs w:val="28"/>
        </w:rPr>
      </w:pPr>
    </w:p>
    <w:p w:rsidR="000C637B" w:rsidRDefault="000C637B" w:rsidP="00FF5ED9">
      <w:pPr>
        <w:ind w:firstLine="708"/>
        <w:jc w:val="both"/>
        <w:rPr>
          <w:b/>
          <w:szCs w:val="28"/>
        </w:rPr>
      </w:pPr>
      <w:r w:rsidRPr="000C637B">
        <w:rPr>
          <w:b/>
          <w:szCs w:val="28"/>
        </w:rPr>
        <w:t>1. Резюме</w:t>
      </w:r>
    </w:p>
    <w:p w:rsidR="000E259A" w:rsidRDefault="00D762A7" w:rsidP="00700254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 xml:space="preserve">          </w:t>
      </w:r>
      <w:r w:rsidR="000C637B" w:rsidRPr="000C637B">
        <w:rPr>
          <w:szCs w:val="28"/>
        </w:rPr>
        <w:t xml:space="preserve">Метою прийняття </w:t>
      </w:r>
      <w:r w:rsidR="000C637B">
        <w:rPr>
          <w:szCs w:val="28"/>
        </w:rPr>
        <w:t>п</w:t>
      </w:r>
      <w:r w:rsidR="00D8065E">
        <w:rPr>
          <w:szCs w:val="28"/>
        </w:rPr>
        <w:t>роє</w:t>
      </w:r>
      <w:r w:rsidR="000C637B" w:rsidRPr="006C52FE">
        <w:rPr>
          <w:szCs w:val="28"/>
        </w:rPr>
        <w:t>кт</w:t>
      </w:r>
      <w:r w:rsidR="000C637B">
        <w:rPr>
          <w:szCs w:val="28"/>
        </w:rPr>
        <w:t>у</w:t>
      </w:r>
      <w:r w:rsidR="000C637B" w:rsidRPr="006C52FE">
        <w:rPr>
          <w:szCs w:val="28"/>
        </w:rPr>
        <w:t xml:space="preserve"> Закону України «Про</w:t>
      </w:r>
      <w:r w:rsidR="000452E9" w:rsidRPr="007C5AB2">
        <w:rPr>
          <w:b/>
          <w:szCs w:val="28"/>
        </w:rPr>
        <w:t xml:space="preserve"> </w:t>
      </w:r>
      <w:r w:rsidR="000452E9" w:rsidRPr="000452E9">
        <w:rPr>
          <w:szCs w:val="28"/>
        </w:rPr>
        <w:t>внесення змін до Кримінального кодексу України</w:t>
      </w:r>
      <w:r w:rsidR="00BC6BDE">
        <w:rPr>
          <w:szCs w:val="28"/>
        </w:rPr>
        <w:t xml:space="preserve"> </w:t>
      </w:r>
      <w:r w:rsidR="000452E9" w:rsidRPr="000452E9">
        <w:rPr>
          <w:szCs w:val="28"/>
        </w:rPr>
        <w:t>щодо відповідальності за викрадення, привласнення, збут, підроблення документів, що посвідчують особу, підтверджують громадянство України чи спеціальний статус особи, а також свідоцтв про державну реєстрацію актів цивільного стану та/або використання завідомо підроблених таких документів</w:t>
      </w:r>
      <w:r w:rsidR="000452E9">
        <w:rPr>
          <w:szCs w:val="28"/>
        </w:rPr>
        <w:t xml:space="preserve"> </w:t>
      </w:r>
      <w:r w:rsidR="00D8065E">
        <w:rPr>
          <w:szCs w:val="28"/>
        </w:rPr>
        <w:t>» (далі – законопроє</w:t>
      </w:r>
      <w:r w:rsidR="000C637B" w:rsidRPr="006C52FE">
        <w:rPr>
          <w:szCs w:val="28"/>
        </w:rPr>
        <w:t xml:space="preserve">кт) </w:t>
      </w:r>
      <w:r w:rsidR="000C637B">
        <w:rPr>
          <w:szCs w:val="28"/>
        </w:rPr>
        <w:t>є</w:t>
      </w:r>
      <w:r w:rsidR="000C637B">
        <w:rPr>
          <w:b/>
          <w:szCs w:val="28"/>
        </w:rPr>
        <w:t xml:space="preserve"> </w:t>
      </w:r>
      <w:r w:rsidR="005B3756">
        <w:rPr>
          <w:szCs w:val="28"/>
        </w:rPr>
        <w:t xml:space="preserve">врегулювання питань, пов’язаних з </w:t>
      </w:r>
      <w:r w:rsidR="005B3756" w:rsidRPr="005B3756">
        <w:rPr>
          <w:szCs w:val="28"/>
        </w:rPr>
        <w:t>деталізаці</w:t>
      </w:r>
      <w:r w:rsidR="005B3756">
        <w:rPr>
          <w:szCs w:val="28"/>
        </w:rPr>
        <w:t>єю</w:t>
      </w:r>
      <w:r w:rsidR="005B3756" w:rsidRPr="005B3756">
        <w:rPr>
          <w:szCs w:val="28"/>
        </w:rPr>
        <w:t xml:space="preserve"> та чітк</w:t>
      </w:r>
      <w:r w:rsidR="005B3756">
        <w:rPr>
          <w:szCs w:val="28"/>
        </w:rPr>
        <w:t>им</w:t>
      </w:r>
      <w:r w:rsidR="005B3756" w:rsidRPr="005B3756">
        <w:rPr>
          <w:szCs w:val="28"/>
        </w:rPr>
        <w:t xml:space="preserve"> визначенн</w:t>
      </w:r>
      <w:r w:rsidR="005B3756">
        <w:rPr>
          <w:szCs w:val="28"/>
        </w:rPr>
        <w:t>ям</w:t>
      </w:r>
      <w:r w:rsidR="005B3756" w:rsidRPr="005B3756">
        <w:rPr>
          <w:szCs w:val="28"/>
        </w:rPr>
        <w:t xml:space="preserve"> предмет</w:t>
      </w:r>
      <w:r w:rsidR="008B4657">
        <w:rPr>
          <w:szCs w:val="28"/>
        </w:rPr>
        <w:t>а</w:t>
      </w:r>
      <w:r w:rsidR="005B3756" w:rsidRPr="005B3756">
        <w:rPr>
          <w:szCs w:val="28"/>
        </w:rPr>
        <w:t xml:space="preserve"> </w:t>
      </w:r>
      <w:r w:rsidR="004D6FDC">
        <w:rPr>
          <w:szCs w:val="28"/>
        </w:rPr>
        <w:t>кримінального правопорушення</w:t>
      </w:r>
      <w:r w:rsidR="005B3756" w:rsidRPr="005B3756">
        <w:rPr>
          <w:szCs w:val="28"/>
        </w:rPr>
        <w:t xml:space="preserve"> </w:t>
      </w:r>
      <w:r w:rsidR="005B3756">
        <w:rPr>
          <w:szCs w:val="28"/>
        </w:rPr>
        <w:t xml:space="preserve">та </w:t>
      </w:r>
      <w:r w:rsidR="00E908E3" w:rsidRPr="00E908E3">
        <w:rPr>
          <w:szCs w:val="28"/>
        </w:rPr>
        <w:t>посилення</w:t>
      </w:r>
      <w:r w:rsidR="005B3756">
        <w:rPr>
          <w:szCs w:val="28"/>
        </w:rPr>
        <w:t>м</w:t>
      </w:r>
      <w:r w:rsidR="00E908E3" w:rsidRPr="00E908E3">
        <w:rPr>
          <w:szCs w:val="28"/>
        </w:rPr>
        <w:t xml:space="preserve"> кримінальної відповідальності за викрадення, привласнення, збут, підроблення документів, що </w:t>
      </w:r>
      <w:r w:rsidR="005B4BD2" w:rsidRPr="00E908E3">
        <w:rPr>
          <w:szCs w:val="28"/>
        </w:rPr>
        <w:t>посвідчують особу</w:t>
      </w:r>
      <w:r w:rsidR="002A788A">
        <w:rPr>
          <w:szCs w:val="28"/>
        </w:rPr>
        <w:t>,</w:t>
      </w:r>
      <w:r w:rsidR="00E908E3" w:rsidRPr="00E908E3">
        <w:rPr>
          <w:szCs w:val="28"/>
        </w:rPr>
        <w:t xml:space="preserve"> </w:t>
      </w:r>
      <w:r w:rsidR="002A788A" w:rsidRPr="00E908E3">
        <w:rPr>
          <w:szCs w:val="28"/>
        </w:rPr>
        <w:t>підтверджують громадянство</w:t>
      </w:r>
      <w:r w:rsidR="002A788A">
        <w:rPr>
          <w:szCs w:val="28"/>
        </w:rPr>
        <w:t xml:space="preserve"> України </w:t>
      </w:r>
      <w:r w:rsidR="000E259A">
        <w:rPr>
          <w:szCs w:val="28"/>
        </w:rPr>
        <w:t xml:space="preserve">чи </w:t>
      </w:r>
      <w:r w:rsidR="00E908E3" w:rsidRPr="00E908E3">
        <w:rPr>
          <w:szCs w:val="28"/>
        </w:rPr>
        <w:t>спеціальний статус</w:t>
      </w:r>
      <w:r w:rsidR="000E259A">
        <w:rPr>
          <w:szCs w:val="28"/>
        </w:rPr>
        <w:t xml:space="preserve"> особи</w:t>
      </w:r>
      <w:r w:rsidR="002D22A2">
        <w:rPr>
          <w:szCs w:val="28"/>
        </w:rPr>
        <w:t>,</w:t>
      </w:r>
      <w:r w:rsidR="000452E9">
        <w:rPr>
          <w:szCs w:val="28"/>
        </w:rPr>
        <w:t xml:space="preserve"> а також свідоцтв </w:t>
      </w:r>
      <w:r>
        <w:rPr>
          <w:szCs w:val="28"/>
        </w:rPr>
        <w:t>про державну реєстраці</w:t>
      </w:r>
      <w:r w:rsidR="008B4657">
        <w:rPr>
          <w:szCs w:val="28"/>
        </w:rPr>
        <w:t>ю</w:t>
      </w:r>
      <w:r>
        <w:rPr>
          <w:szCs w:val="28"/>
        </w:rPr>
        <w:t xml:space="preserve"> актів ци</w:t>
      </w:r>
      <w:r w:rsidR="000452E9">
        <w:rPr>
          <w:szCs w:val="28"/>
        </w:rPr>
        <w:t>вільного стану</w:t>
      </w:r>
      <w:r w:rsidR="00E908E3">
        <w:rPr>
          <w:szCs w:val="28"/>
        </w:rPr>
        <w:t xml:space="preserve"> та/або </w:t>
      </w:r>
      <w:r w:rsidR="00E908E3" w:rsidRPr="00E908E3">
        <w:rPr>
          <w:szCs w:val="28"/>
        </w:rPr>
        <w:t>використання завідом</w:t>
      </w:r>
      <w:r w:rsidR="008B4657">
        <w:rPr>
          <w:szCs w:val="28"/>
        </w:rPr>
        <w:t>о</w:t>
      </w:r>
      <w:r w:rsidR="00E908E3" w:rsidRPr="00E908E3">
        <w:rPr>
          <w:szCs w:val="28"/>
        </w:rPr>
        <w:t xml:space="preserve"> підроблених</w:t>
      </w:r>
      <w:r w:rsidR="005B3756">
        <w:rPr>
          <w:szCs w:val="28"/>
        </w:rPr>
        <w:t xml:space="preserve"> таких документів</w:t>
      </w:r>
      <w:r w:rsidR="000E259A">
        <w:rPr>
          <w:szCs w:val="28"/>
        </w:rPr>
        <w:t>.</w:t>
      </w:r>
    </w:p>
    <w:p w:rsidR="006C52FE" w:rsidRPr="008A274E" w:rsidRDefault="006C52FE" w:rsidP="000C637B">
      <w:pPr>
        <w:tabs>
          <w:tab w:val="left" w:pos="851"/>
        </w:tabs>
        <w:jc w:val="both"/>
        <w:rPr>
          <w:sz w:val="20"/>
          <w:szCs w:val="20"/>
        </w:rPr>
      </w:pPr>
    </w:p>
    <w:p w:rsidR="000C637B" w:rsidRDefault="000C637B" w:rsidP="00FF5ED9">
      <w:pPr>
        <w:ind w:firstLine="708"/>
        <w:jc w:val="both"/>
        <w:rPr>
          <w:b/>
          <w:szCs w:val="28"/>
        </w:rPr>
      </w:pPr>
      <w:r w:rsidRPr="000C637B">
        <w:rPr>
          <w:b/>
          <w:szCs w:val="28"/>
        </w:rPr>
        <w:t>2. Проблема, яка потребує розв'язання</w:t>
      </w:r>
    </w:p>
    <w:p w:rsidR="006C52FE" w:rsidRPr="006C52FE" w:rsidRDefault="002C450E" w:rsidP="006C52FE">
      <w:pPr>
        <w:ind w:firstLine="708"/>
        <w:jc w:val="both"/>
        <w:rPr>
          <w:szCs w:val="28"/>
        </w:rPr>
      </w:pPr>
      <w:r>
        <w:rPr>
          <w:szCs w:val="28"/>
        </w:rPr>
        <w:t>У зв’язку з прийняттям</w:t>
      </w:r>
      <w:r w:rsidRPr="002C450E">
        <w:rPr>
          <w:szCs w:val="28"/>
        </w:rPr>
        <w:t xml:space="preserve"> </w:t>
      </w:r>
      <w:r w:rsidRPr="006C52FE">
        <w:rPr>
          <w:szCs w:val="28"/>
        </w:rPr>
        <w:t>Закону України «Про Єдиний державний демографічний реєстр</w:t>
      </w:r>
      <w:r w:rsidRPr="00F2489A">
        <w:t xml:space="preserve"> </w:t>
      </w:r>
      <w:r w:rsidRPr="00F2489A">
        <w:rPr>
          <w:szCs w:val="28"/>
        </w:rPr>
        <w:t>та документи, що підтверджують громадянство України, посвідчують особу чи її спеціальний статус</w:t>
      </w:r>
      <w:r w:rsidRPr="006C52FE">
        <w:rPr>
          <w:szCs w:val="28"/>
        </w:rPr>
        <w:t xml:space="preserve">» </w:t>
      </w:r>
      <w:r>
        <w:rPr>
          <w:szCs w:val="28"/>
        </w:rPr>
        <w:t>значно розширено перелік  документів</w:t>
      </w:r>
      <w:r w:rsidRPr="00F2489A">
        <w:rPr>
          <w:szCs w:val="28"/>
        </w:rPr>
        <w:t>, що підтверджують громадянство України, посвідчують особу чи її спеціальний статус</w:t>
      </w:r>
      <w:r>
        <w:rPr>
          <w:szCs w:val="28"/>
        </w:rPr>
        <w:t>.</w:t>
      </w:r>
      <w:r w:rsidRPr="006C52FE">
        <w:rPr>
          <w:szCs w:val="28"/>
        </w:rPr>
        <w:t xml:space="preserve"> </w:t>
      </w:r>
      <w:r>
        <w:rPr>
          <w:szCs w:val="28"/>
        </w:rPr>
        <w:t>Так, с</w:t>
      </w:r>
      <w:r w:rsidR="006C52FE" w:rsidRPr="006C52FE">
        <w:rPr>
          <w:szCs w:val="28"/>
        </w:rPr>
        <w:t>таттею 13</w:t>
      </w:r>
      <w:r>
        <w:rPr>
          <w:szCs w:val="28"/>
        </w:rPr>
        <w:t xml:space="preserve"> зазначеного Закону України</w:t>
      </w:r>
      <w:r w:rsidR="006C52FE" w:rsidRPr="006C52FE">
        <w:rPr>
          <w:szCs w:val="28"/>
        </w:rPr>
        <w:t xml:space="preserve"> визначено перелік документів, що підтверджують громадянство України</w:t>
      </w:r>
      <w:r w:rsidR="00C4044F">
        <w:rPr>
          <w:szCs w:val="28"/>
        </w:rPr>
        <w:t xml:space="preserve"> та посвідчують особу</w:t>
      </w:r>
      <w:r w:rsidR="007C5143">
        <w:rPr>
          <w:szCs w:val="28"/>
        </w:rPr>
        <w:t>»</w:t>
      </w:r>
      <w:r w:rsidR="006C52FE" w:rsidRPr="006C52FE">
        <w:rPr>
          <w:szCs w:val="28"/>
        </w:rPr>
        <w:t xml:space="preserve"> (</w:t>
      </w:r>
      <w:r w:rsidR="006C52FE" w:rsidRPr="00616DFF">
        <w:rPr>
          <w:szCs w:val="28"/>
        </w:rPr>
        <w:t>паспорт громадянина України; паспорт громадянина України для виїзду за кордон</w:t>
      </w:r>
      <w:r w:rsidR="006C52FE" w:rsidRPr="006C52FE">
        <w:rPr>
          <w:szCs w:val="28"/>
        </w:rPr>
        <w:t>; дипломатичний паспорт України; службовий паспорт України; посвідчення особи моряка; посвідчення члена екіпажу; посвідчення особи на повернення в Україну; тимчасове посвідчення громадянина України) та документи, що посвідчують особу та підтверджують її спеціальний статус (посвідчення водія; посвідчення особи без громадянства для виїзду за кордон; посвідка на постійне проживання; посвідка на тимчасове проживання; картка мігранта; посвідчення біженця; проїзний документ біженця; посвідчення особи, яка потребує додаткового захисту; проїзний документ особи, якій надано додатковий захист</w:t>
      </w:r>
      <w:r w:rsidR="00921037">
        <w:rPr>
          <w:szCs w:val="28"/>
        </w:rPr>
        <w:t>)</w:t>
      </w:r>
      <w:r w:rsidR="006C52FE" w:rsidRPr="006C52FE">
        <w:rPr>
          <w:szCs w:val="28"/>
        </w:rPr>
        <w:t xml:space="preserve">. </w:t>
      </w:r>
    </w:p>
    <w:p w:rsidR="006C52FE" w:rsidRDefault="006C52FE" w:rsidP="00921037">
      <w:pPr>
        <w:ind w:firstLine="708"/>
        <w:jc w:val="both"/>
        <w:rPr>
          <w:szCs w:val="28"/>
        </w:rPr>
      </w:pPr>
      <w:r w:rsidRPr="006C52FE">
        <w:rPr>
          <w:szCs w:val="28"/>
        </w:rPr>
        <w:t>Усі зазначені документи є власністю України, відіграють велику роль у формуванні правовідносин людини та держави, оскільки пород</w:t>
      </w:r>
      <w:r w:rsidR="008B4657">
        <w:rPr>
          <w:szCs w:val="28"/>
        </w:rPr>
        <w:t>жують коло прав та обов’язків, у</w:t>
      </w:r>
      <w:r w:rsidRPr="006C52FE">
        <w:rPr>
          <w:szCs w:val="28"/>
        </w:rPr>
        <w:t xml:space="preserve">становлюють юридичні факти, а тому досить часто стають як засобами вчинення </w:t>
      </w:r>
      <w:r w:rsidR="004D6FDC">
        <w:rPr>
          <w:szCs w:val="28"/>
        </w:rPr>
        <w:t>кримінальних правопорушень</w:t>
      </w:r>
      <w:r w:rsidRPr="006C52FE">
        <w:rPr>
          <w:szCs w:val="28"/>
        </w:rPr>
        <w:t xml:space="preserve">, так і предметами </w:t>
      </w:r>
      <w:r w:rsidR="004D6FDC">
        <w:rPr>
          <w:szCs w:val="28"/>
        </w:rPr>
        <w:t>кримінальних правовпорушень</w:t>
      </w:r>
      <w:r w:rsidRPr="006C52FE">
        <w:rPr>
          <w:szCs w:val="28"/>
        </w:rPr>
        <w:t>.</w:t>
      </w:r>
    </w:p>
    <w:p w:rsidR="00AD7B7F" w:rsidRDefault="00AD7B7F" w:rsidP="00921037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На сьогодні Кримінальний кодекс України (далі – КК України) оперує </w:t>
      </w:r>
      <w:r w:rsidR="008B4657">
        <w:rPr>
          <w:szCs w:val="28"/>
        </w:rPr>
        <w:t xml:space="preserve">застарілим </w:t>
      </w:r>
      <w:r>
        <w:rPr>
          <w:szCs w:val="28"/>
        </w:rPr>
        <w:t>терміном «паспорт».</w:t>
      </w:r>
    </w:p>
    <w:p w:rsidR="00AD7B7F" w:rsidRPr="006C52FE" w:rsidRDefault="00AD7B7F" w:rsidP="00921037">
      <w:pPr>
        <w:ind w:firstLine="708"/>
        <w:jc w:val="both"/>
        <w:rPr>
          <w:szCs w:val="28"/>
        </w:rPr>
      </w:pPr>
      <w:r>
        <w:rPr>
          <w:szCs w:val="28"/>
        </w:rPr>
        <w:t xml:space="preserve">З огляду на зазначене КК України потребує внесення змін з метою дотримання єдиної термінології. </w:t>
      </w:r>
    </w:p>
    <w:p w:rsidR="006C52FE" w:rsidRPr="006C52FE" w:rsidRDefault="006C52FE" w:rsidP="00921037">
      <w:pPr>
        <w:ind w:firstLine="708"/>
        <w:jc w:val="both"/>
        <w:rPr>
          <w:szCs w:val="28"/>
        </w:rPr>
      </w:pPr>
      <w:r w:rsidRPr="006C52FE">
        <w:rPr>
          <w:szCs w:val="28"/>
        </w:rPr>
        <w:t xml:space="preserve">Досить поширеним </w:t>
      </w:r>
      <w:r w:rsidR="004D6FDC">
        <w:rPr>
          <w:szCs w:val="28"/>
        </w:rPr>
        <w:t xml:space="preserve">кримінальним правопорушенням </w:t>
      </w:r>
      <w:r w:rsidRPr="006C52FE">
        <w:rPr>
          <w:szCs w:val="28"/>
        </w:rPr>
        <w:t xml:space="preserve">є підроблення паспорта громадянина України та паспорта громадянина України для виїзду за кордон, адже </w:t>
      </w:r>
      <w:r w:rsidR="008B4657">
        <w:rPr>
          <w:szCs w:val="28"/>
        </w:rPr>
        <w:t>ц</w:t>
      </w:r>
      <w:r w:rsidRPr="006C52FE">
        <w:rPr>
          <w:szCs w:val="28"/>
        </w:rPr>
        <w:t>е дає можливість, зокрема, заволодіти чужим майном, фінансами, ухил</w:t>
      </w:r>
      <w:r w:rsidR="008B4657">
        <w:rPr>
          <w:szCs w:val="28"/>
        </w:rPr>
        <w:t>и</w:t>
      </w:r>
      <w:r w:rsidRPr="006C52FE">
        <w:rPr>
          <w:szCs w:val="28"/>
        </w:rPr>
        <w:t>тися від майнової відповідальності, від відповідальності за вчинення правопорушень, незаконно перетн</w:t>
      </w:r>
      <w:r w:rsidR="008B4657">
        <w:rPr>
          <w:szCs w:val="28"/>
        </w:rPr>
        <w:t>у</w:t>
      </w:r>
      <w:r w:rsidRPr="006C52FE">
        <w:rPr>
          <w:szCs w:val="28"/>
        </w:rPr>
        <w:t>ти кордон тощо.</w:t>
      </w:r>
    </w:p>
    <w:p w:rsidR="00687020" w:rsidRDefault="006C52FE" w:rsidP="009F7B3E">
      <w:pPr>
        <w:ind w:firstLine="708"/>
        <w:jc w:val="both"/>
        <w:rPr>
          <w:szCs w:val="28"/>
        </w:rPr>
      </w:pPr>
      <w:r w:rsidRPr="006C52FE">
        <w:rPr>
          <w:szCs w:val="28"/>
        </w:rPr>
        <w:t>Підроблення документів, зокрема т</w:t>
      </w:r>
      <w:r w:rsidR="008B4657">
        <w:rPr>
          <w:szCs w:val="28"/>
        </w:rPr>
        <w:t>и</w:t>
      </w:r>
      <w:r w:rsidRPr="006C52FE">
        <w:rPr>
          <w:szCs w:val="28"/>
        </w:rPr>
        <w:t>х</w:t>
      </w:r>
      <w:r w:rsidR="002A1462">
        <w:rPr>
          <w:szCs w:val="28"/>
        </w:rPr>
        <w:t>,</w:t>
      </w:r>
      <w:r w:rsidRPr="006C52FE">
        <w:rPr>
          <w:szCs w:val="28"/>
        </w:rPr>
        <w:t xml:space="preserve"> що</w:t>
      </w:r>
      <w:r w:rsidR="002A1462">
        <w:rPr>
          <w:szCs w:val="28"/>
        </w:rPr>
        <w:t xml:space="preserve"> </w:t>
      </w:r>
      <w:r w:rsidR="002A1462" w:rsidRPr="002A1462">
        <w:rPr>
          <w:szCs w:val="28"/>
        </w:rPr>
        <w:t>посвідчують особу, підтверджують громадянство України чи спеціальний статус особи</w:t>
      </w:r>
      <w:r w:rsidRPr="006C52FE">
        <w:rPr>
          <w:szCs w:val="28"/>
        </w:rPr>
        <w:t xml:space="preserve"> набуло такого широкого розмаху, що працюють навіть віртуальні магазини</w:t>
      </w:r>
      <w:r w:rsidR="008B4657">
        <w:rPr>
          <w:szCs w:val="28"/>
        </w:rPr>
        <w:t xml:space="preserve"> з продажу</w:t>
      </w:r>
      <w:r w:rsidRPr="006C52FE">
        <w:rPr>
          <w:szCs w:val="28"/>
        </w:rPr>
        <w:t xml:space="preserve"> підроблених документів. </w:t>
      </w:r>
    </w:p>
    <w:p w:rsidR="00687020" w:rsidRPr="00687020" w:rsidRDefault="008B4657" w:rsidP="00687020">
      <w:pPr>
        <w:ind w:firstLine="708"/>
        <w:jc w:val="both"/>
        <w:rPr>
          <w:szCs w:val="28"/>
        </w:rPr>
      </w:pPr>
      <w:r>
        <w:rPr>
          <w:szCs w:val="28"/>
        </w:rPr>
        <w:t>Це</w:t>
      </w:r>
      <w:r w:rsidR="00687020">
        <w:rPr>
          <w:szCs w:val="28"/>
        </w:rPr>
        <w:t xml:space="preserve"> підтверджується, зокрема, інформацією, надано</w:t>
      </w:r>
      <w:r w:rsidR="00F7527A" w:rsidRPr="00F7527A">
        <w:rPr>
          <w:szCs w:val="28"/>
        </w:rPr>
        <w:t>ю</w:t>
      </w:r>
      <w:r w:rsidR="00F7527A">
        <w:rPr>
          <w:szCs w:val="28"/>
        </w:rPr>
        <w:t xml:space="preserve"> Службою </w:t>
      </w:r>
      <w:r w:rsidR="00F7527A" w:rsidRPr="00F7527A">
        <w:rPr>
          <w:szCs w:val="28"/>
        </w:rPr>
        <w:t>б</w:t>
      </w:r>
      <w:r w:rsidR="00687020">
        <w:rPr>
          <w:szCs w:val="28"/>
        </w:rPr>
        <w:t xml:space="preserve">езпеки України, яка </w:t>
      </w:r>
      <w:r>
        <w:rPr>
          <w:szCs w:val="28"/>
        </w:rPr>
        <w:t>свідчить про те</w:t>
      </w:r>
      <w:r w:rsidR="00687020">
        <w:rPr>
          <w:szCs w:val="28"/>
        </w:rPr>
        <w:t xml:space="preserve">, що </w:t>
      </w:r>
      <w:r w:rsidR="00687020" w:rsidRPr="00687020">
        <w:rPr>
          <w:szCs w:val="28"/>
        </w:rPr>
        <w:t>останні</w:t>
      </w:r>
      <w:r>
        <w:rPr>
          <w:szCs w:val="28"/>
        </w:rPr>
        <w:t>ми</w:t>
      </w:r>
      <w:r w:rsidR="00687020" w:rsidRPr="00687020">
        <w:rPr>
          <w:szCs w:val="28"/>
        </w:rPr>
        <w:t xml:space="preserve"> рок</w:t>
      </w:r>
      <w:r>
        <w:rPr>
          <w:szCs w:val="28"/>
        </w:rPr>
        <w:t>ами</w:t>
      </w:r>
      <w:r w:rsidR="00687020" w:rsidRPr="00687020">
        <w:rPr>
          <w:szCs w:val="28"/>
        </w:rPr>
        <w:t xml:space="preserve"> відмічається тенденція зміни діяльності організованих злочинних угруп</w:t>
      </w:r>
      <w:r w:rsidR="009405EB">
        <w:rPr>
          <w:szCs w:val="28"/>
        </w:rPr>
        <w:t>о</w:t>
      </w:r>
      <w:r w:rsidR="00687020" w:rsidRPr="00687020">
        <w:rPr>
          <w:szCs w:val="28"/>
        </w:rPr>
        <w:t xml:space="preserve">вань </w:t>
      </w:r>
      <w:r>
        <w:rPr>
          <w:szCs w:val="28"/>
        </w:rPr>
        <w:t>у</w:t>
      </w:r>
      <w:r w:rsidR="00687020" w:rsidRPr="00687020">
        <w:rPr>
          <w:szCs w:val="28"/>
        </w:rPr>
        <w:t xml:space="preserve"> напрямку сприяння </w:t>
      </w:r>
      <w:r w:rsidR="00F7527A" w:rsidRPr="00F7527A">
        <w:rPr>
          <w:szCs w:val="28"/>
        </w:rPr>
        <w:t>певни</w:t>
      </w:r>
      <w:r>
        <w:rPr>
          <w:szCs w:val="28"/>
        </w:rPr>
        <w:t>х</w:t>
      </w:r>
      <w:r w:rsidR="00F7527A" w:rsidRPr="00F7527A">
        <w:rPr>
          <w:szCs w:val="28"/>
        </w:rPr>
        <w:t xml:space="preserve"> ос</w:t>
      </w:r>
      <w:r>
        <w:rPr>
          <w:szCs w:val="28"/>
        </w:rPr>
        <w:t>іб</w:t>
      </w:r>
      <w:r w:rsidR="00F7527A" w:rsidRPr="00F7527A">
        <w:rPr>
          <w:szCs w:val="28"/>
        </w:rPr>
        <w:t xml:space="preserve"> </w:t>
      </w:r>
      <w:r w:rsidR="00687020" w:rsidRPr="00687020">
        <w:rPr>
          <w:szCs w:val="28"/>
        </w:rPr>
        <w:t xml:space="preserve">в оформленні </w:t>
      </w:r>
      <w:r w:rsidR="00F7527A" w:rsidRPr="00687020">
        <w:rPr>
          <w:szCs w:val="28"/>
        </w:rPr>
        <w:t xml:space="preserve">іноземцям та особам без громадянства </w:t>
      </w:r>
      <w:r w:rsidR="00687020" w:rsidRPr="00687020">
        <w:rPr>
          <w:szCs w:val="28"/>
        </w:rPr>
        <w:t>документів на тимчасове (постійне) проживання в Україні та набуття громадянства України</w:t>
      </w:r>
      <w:r w:rsidR="00F7527A" w:rsidRPr="00F7527A">
        <w:rPr>
          <w:szCs w:val="28"/>
        </w:rPr>
        <w:t>.</w:t>
      </w:r>
    </w:p>
    <w:p w:rsidR="003851DE" w:rsidRPr="00687020" w:rsidRDefault="00687020" w:rsidP="003851DE">
      <w:pPr>
        <w:ind w:firstLine="708"/>
        <w:jc w:val="both"/>
        <w:rPr>
          <w:szCs w:val="28"/>
        </w:rPr>
      </w:pPr>
      <w:r w:rsidRPr="00687020">
        <w:rPr>
          <w:szCs w:val="28"/>
        </w:rPr>
        <w:t>Мають місце факти функціонування на території України підпільних лабораторій, у яких здійснюється незаконне виготовлення і підроблення офіційних документів України та іноземних держав (паспортів</w:t>
      </w:r>
      <w:r w:rsidR="003851DE">
        <w:rPr>
          <w:szCs w:val="28"/>
        </w:rPr>
        <w:t xml:space="preserve"> громадян України</w:t>
      </w:r>
      <w:r w:rsidRPr="00687020">
        <w:rPr>
          <w:szCs w:val="28"/>
        </w:rPr>
        <w:t>, паспортів громадян України для виїзду за кордон, віз, документів іноземних держав, які дають право перебувати на їх території тощо).</w:t>
      </w:r>
      <w:r w:rsidR="003851DE">
        <w:rPr>
          <w:szCs w:val="28"/>
        </w:rPr>
        <w:t xml:space="preserve"> </w:t>
      </w:r>
    </w:p>
    <w:p w:rsidR="00687020" w:rsidRDefault="00687020" w:rsidP="00687020">
      <w:pPr>
        <w:ind w:firstLine="708"/>
        <w:jc w:val="both"/>
        <w:rPr>
          <w:szCs w:val="28"/>
        </w:rPr>
      </w:pPr>
      <w:r w:rsidRPr="00687020">
        <w:rPr>
          <w:szCs w:val="28"/>
        </w:rPr>
        <w:t xml:space="preserve">При цьому учасники </w:t>
      </w:r>
      <w:r>
        <w:rPr>
          <w:szCs w:val="28"/>
        </w:rPr>
        <w:t>організованих злочинних угруп</w:t>
      </w:r>
      <w:r w:rsidR="008B4657">
        <w:rPr>
          <w:szCs w:val="28"/>
        </w:rPr>
        <w:t>о</w:t>
      </w:r>
      <w:r>
        <w:rPr>
          <w:szCs w:val="28"/>
        </w:rPr>
        <w:t>вань</w:t>
      </w:r>
      <w:r w:rsidR="00F7527A">
        <w:rPr>
          <w:szCs w:val="28"/>
        </w:rPr>
        <w:t xml:space="preserve"> з метою особистого збагачення</w:t>
      </w:r>
      <w:r w:rsidR="00F7527A" w:rsidRPr="00F7527A">
        <w:rPr>
          <w:szCs w:val="28"/>
        </w:rPr>
        <w:t xml:space="preserve"> </w:t>
      </w:r>
      <w:r w:rsidRPr="00687020">
        <w:rPr>
          <w:szCs w:val="28"/>
        </w:rPr>
        <w:t>здійснюють пошук потенційних клієнтів, незаконне придбання бланків офіційних документів, інші організаційні дії, спрямовані на незаконне переправлення осіб через державний кордон України та легалізацію іноземців</w:t>
      </w:r>
      <w:r w:rsidR="00F7527A" w:rsidRPr="00F7527A">
        <w:rPr>
          <w:szCs w:val="28"/>
        </w:rPr>
        <w:t xml:space="preserve"> на територ</w:t>
      </w:r>
      <w:r w:rsidR="00F7527A">
        <w:rPr>
          <w:szCs w:val="28"/>
        </w:rPr>
        <w:t>ії України</w:t>
      </w:r>
      <w:r w:rsidRPr="00687020">
        <w:rPr>
          <w:szCs w:val="28"/>
        </w:rPr>
        <w:t>.</w:t>
      </w:r>
    </w:p>
    <w:p w:rsidR="005E26E4" w:rsidRDefault="00687020" w:rsidP="00687020">
      <w:pPr>
        <w:ind w:firstLine="708"/>
        <w:jc w:val="both"/>
        <w:rPr>
          <w:szCs w:val="28"/>
        </w:rPr>
      </w:pPr>
      <w:r w:rsidRPr="00687020">
        <w:rPr>
          <w:szCs w:val="28"/>
        </w:rPr>
        <w:t>Зокрема, за результатами правозастосовної діяльності спецпідрозділів С</w:t>
      </w:r>
      <w:r>
        <w:rPr>
          <w:szCs w:val="28"/>
        </w:rPr>
        <w:t xml:space="preserve">лужби </w:t>
      </w:r>
      <w:r w:rsidR="005E26E4">
        <w:rPr>
          <w:szCs w:val="28"/>
        </w:rPr>
        <w:t>б</w:t>
      </w:r>
      <w:r>
        <w:rPr>
          <w:szCs w:val="28"/>
        </w:rPr>
        <w:t xml:space="preserve">езпеки </w:t>
      </w:r>
      <w:r w:rsidR="008B4657">
        <w:rPr>
          <w:szCs w:val="28"/>
        </w:rPr>
        <w:t>України в</w:t>
      </w:r>
      <w:r w:rsidRPr="00687020">
        <w:rPr>
          <w:szCs w:val="28"/>
        </w:rPr>
        <w:t xml:space="preserve"> </w:t>
      </w:r>
      <w:r w:rsidR="0078246C">
        <w:rPr>
          <w:szCs w:val="28"/>
        </w:rPr>
        <w:t xml:space="preserve">минулих </w:t>
      </w:r>
      <w:r w:rsidRPr="00687020">
        <w:rPr>
          <w:szCs w:val="28"/>
        </w:rPr>
        <w:t>роках</w:t>
      </w:r>
      <w:r w:rsidR="005E26E4">
        <w:rPr>
          <w:szCs w:val="28"/>
        </w:rPr>
        <w:t>:</w:t>
      </w:r>
    </w:p>
    <w:p w:rsidR="00C810CB" w:rsidRDefault="005E26E4" w:rsidP="00687020">
      <w:pPr>
        <w:ind w:firstLine="708"/>
        <w:jc w:val="both"/>
        <w:rPr>
          <w:szCs w:val="28"/>
        </w:rPr>
      </w:pPr>
      <w:r>
        <w:rPr>
          <w:szCs w:val="28"/>
        </w:rPr>
        <w:t>виявлено уч</w:t>
      </w:r>
      <w:r w:rsidR="00687020" w:rsidRPr="00687020">
        <w:rPr>
          <w:szCs w:val="28"/>
        </w:rPr>
        <w:t>асник</w:t>
      </w:r>
      <w:r>
        <w:rPr>
          <w:szCs w:val="28"/>
        </w:rPr>
        <w:t>ів</w:t>
      </w:r>
      <w:r w:rsidR="00687020" w:rsidRPr="00687020">
        <w:rPr>
          <w:szCs w:val="28"/>
        </w:rPr>
        <w:t xml:space="preserve"> організованого злочинного угруповання, члени якого налагодили діяльність міжнародного каналу незаконного переміщення іноземців через державний кордон України до країн ЄС з використанням підроблених документів</w:t>
      </w:r>
      <w:r>
        <w:rPr>
          <w:szCs w:val="28"/>
        </w:rPr>
        <w:t>. У</w:t>
      </w:r>
      <w:r w:rsidR="00687020" w:rsidRPr="00687020">
        <w:rPr>
          <w:szCs w:val="28"/>
        </w:rPr>
        <w:t xml:space="preserve"> ході проведених обшуків </w:t>
      </w:r>
      <w:r w:rsidR="00687020" w:rsidRPr="005E26E4">
        <w:rPr>
          <w:szCs w:val="28"/>
        </w:rPr>
        <w:t>виявлено та вилучено бланки і готові паспорти громадян</w:t>
      </w:r>
      <w:r w:rsidR="009405EB">
        <w:rPr>
          <w:szCs w:val="28"/>
        </w:rPr>
        <w:t>ина</w:t>
      </w:r>
      <w:r w:rsidR="00687020" w:rsidRPr="005E26E4">
        <w:rPr>
          <w:szCs w:val="28"/>
        </w:rPr>
        <w:t xml:space="preserve"> України</w:t>
      </w:r>
      <w:r w:rsidR="008B4657">
        <w:rPr>
          <w:szCs w:val="28"/>
        </w:rPr>
        <w:t xml:space="preserve"> для виїзду за кордон</w:t>
      </w:r>
      <w:r w:rsidR="00687020" w:rsidRPr="005E26E4">
        <w:rPr>
          <w:szCs w:val="28"/>
        </w:rPr>
        <w:t>, оформлені за фіктивними документами</w:t>
      </w:r>
      <w:r w:rsidR="00687020" w:rsidRPr="00687020">
        <w:rPr>
          <w:szCs w:val="28"/>
        </w:rPr>
        <w:t>, підроблені печатки та штампи органів державної влади, заяви, довідки та інші фіктивні документи від осіб, що мали намір отримати дозвіл</w:t>
      </w:r>
      <w:r w:rsidR="00687020">
        <w:rPr>
          <w:szCs w:val="28"/>
        </w:rPr>
        <w:t xml:space="preserve"> </w:t>
      </w:r>
      <w:r w:rsidR="00687020" w:rsidRPr="00687020">
        <w:rPr>
          <w:szCs w:val="28"/>
        </w:rPr>
        <w:t>на виїзд до країн Шенген</w:t>
      </w:r>
      <w:r w:rsidR="00687020">
        <w:rPr>
          <w:szCs w:val="28"/>
        </w:rPr>
        <w:t>с</w:t>
      </w:r>
      <w:r w:rsidR="00687020" w:rsidRPr="00687020">
        <w:rPr>
          <w:szCs w:val="28"/>
        </w:rPr>
        <w:t>ької зони</w:t>
      </w:r>
      <w:r>
        <w:rPr>
          <w:szCs w:val="28"/>
        </w:rPr>
        <w:t>;</w:t>
      </w:r>
      <w:r w:rsidR="00687020" w:rsidRPr="00687020">
        <w:rPr>
          <w:szCs w:val="28"/>
        </w:rPr>
        <w:t xml:space="preserve"> </w:t>
      </w:r>
    </w:p>
    <w:p w:rsidR="005E26E4" w:rsidRDefault="00687020" w:rsidP="00687020">
      <w:pPr>
        <w:ind w:firstLine="708"/>
        <w:jc w:val="both"/>
        <w:rPr>
          <w:szCs w:val="28"/>
        </w:rPr>
      </w:pPr>
      <w:r w:rsidRPr="00687020">
        <w:rPr>
          <w:szCs w:val="28"/>
        </w:rPr>
        <w:t>припинено протиправні дії громадян України</w:t>
      </w:r>
      <w:r w:rsidR="008B4657">
        <w:rPr>
          <w:szCs w:val="28"/>
        </w:rPr>
        <w:t>, які налагодили виготовлення і</w:t>
      </w:r>
      <w:r w:rsidRPr="00687020">
        <w:rPr>
          <w:szCs w:val="28"/>
        </w:rPr>
        <w:t xml:space="preserve"> збут паспортів </w:t>
      </w:r>
      <w:r w:rsidR="008B4657">
        <w:rPr>
          <w:szCs w:val="28"/>
        </w:rPr>
        <w:t>та</w:t>
      </w:r>
      <w:r w:rsidRPr="00687020">
        <w:rPr>
          <w:szCs w:val="28"/>
        </w:rPr>
        <w:t xml:space="preserve"> інших підроблених документів громадян Румунії, що дають право на безперешкодн</w:t>
      </w:r>
      <w:r w:rsidR="008B4657">
        <w:rPr>
          <w:szCs w:val="28"/>
        </w:rPr>
        <w:t>е</w:t>
      </w:r>
      <w:r w:rsidRPr="00687020">
        <w:rPr>
          <w:szCs w:val="28"/>
        </w:rPr>
        <w:t xml:space="preserve"> перетин</w:t>
      </w:r>
      <w:r w:rsidR="008B4657">
        <w:rPr>
          <w:szCs w:val="28"/>
        </w:rPr>
        <w:t>ання</w:t>
      </w:r>
      <w:r w:rsidRPr="00687020">
        <w:rPr>
          <w:szCs w:val="28"/>
        </w:rPr>
        <w:t xml:space="preserve"> </w:t>
      </w:r>
      <w:r w:rsidR="008B4657">
        <w:rPr>
          <w:szCs w:val="28"/>
        </w:rPr>
        <w:t>д</w:t>
      </w:r>
      <w:r w:rsidRPr="00687020">
        <w:rPr>
          <w:szCs w:val="28"/>
        </w:rPr>
        <w:t xml:space="preserve">ержавного кордону України. Під час обшуків </w:t>
      </w:r>
      <w:r w:rsidRPr="005E26E4">
        <w:rPr>
          <w:szCs w:val="28"/>
        </w:rPr>
        <w:t>виявлено лабораторію з виготовлення підроблених паспортів громадян</w:t>
      </w:r>
      <w:r w:rsidR="008B4657">
        <w:rPr>
          <w:szCs w:val="28"/>
        </w:rPr>
        <w:t>ина</w:t>
      </w:r>
      <w:r w:rsidRPr="005E26E4">
        <w:rPr>
          <w:szCs w:val="28"/>
        </w:rPr>
        <w:t xml:space="preserve"> України, паспортів громадян</w:t>
      </w:r>
      <w:r w:rsidR="008B4657">
        <w:rPr>
          <w:szCs w:val="28"/>
        </w:rPr>
        <w:t>ина</w:t>
      </w:r>
      <w:r w:rsidRPr="005E26E4">
        <w:rPr>
          <w:szCs w:val="28"/>
        </w:rPr>
        <w:t xml:space="preserve"> України для виїзду за кордон та інших правовстановлюючих документів, фотографії</w:t>
      </w:r>
      <w:r w:rsidR="00C810CB" w:rsidRPr="005E26E4">
        <w:rPr>
          <w:szCs w:val="28"/>
        </w:rPr>
        <w:t xml:space="preserve"> </w:t>
      </w:r>
      <w:r w:rsidRPr="005E26E4">
        <w:rPr>
          <w:szCs w:val="28"/>
        </w:rPr>
        <w:t xml:space="preserve">клієнтів, кліше </w:t>
      </w:r>
      <w:r w:rsidRPr="005E26E4">
        <w:rPr>
          <w:szCs w:val="28"/>
        </w:rPr>
        <w:lastRenderedPageBreak/>
        <w:t>печаток і штампів державних установ та правоохоронних органів, довідки про присвоєння ідентифікаційних кодів, посвідки на тимчасове проживання, свідоцтва про народження</w:t>
      </w:r>
      <w:r w:rsidRPr="00687020">
        <w:rPr>
          <w:szCs w:val="28"/>
        </w:rPr>
        <w:t>, комп’ютерну техніку, друкарське обладнання, поліграфічні фарби та ін</w:t>
      </w:r>
      <w:r w:rsidR="005E26E4">
        <w:rPr>
          <w:szCs w:val="28"/>
        </w:rPr>
        <w:t xml:space="preserve">ші засоби </w:t>
      </w:r>
      <w:r w:rsidR="004D6FDC">
        <w:rPr>
          <w:szCs w:val="28"/>
        </w:rPr>
        <w:t>кримінально протиправної</w:t>
      </w:r>
      <w:r w:rsidR="005E26E4">
        <w:rPr>
          <w:szCs w:val="28"/>
        </w:rPr>
        <w:t xml:space="preserve"> діяльності;</w:t>
      </w:r>
    </w:p>
    <w:p w:rsidR="003851DE" w:rsidRDefault="00687020" w:rsidP="003851DE">
      <w:pPr>
        <w:ind w:firstLine="708"/>
        <w:jc w:val="both"/>
        <w:rPr>
          <w:szCs w:val="28"/>
        </w:rPr>
      </w:pPr>
      <w:r w:rsidRPr="00687020">
        <w:rPr>
          <w:szCs w:val="28"/>
        </w:rPr>
        <w:t>затримано</w:t>
      </w:r>
      <w:r w:rsidR="005E26E4">
        <w:rPr>
          <w:szCs w:val="28"/>
        </w:rPr>
        <w:t xml:space="preserve"> особу</w:t>
      </w:r>
      <w:r w:rsidRPr="00687020">
        <w:rPr>
          <w:szCs w:val="28"/>
        </w:rPr>
        <w:t xml:space="preserve"> під час збуту підробленої посвідки на тимчасове проживання в Україні; </w:t>
      </w:r>
    </w:p>
    <w:p w:rsidR="00687020" w:rsidRDefault="005E26E4" w:rsidP="003851DE">
      <w:pPr>
        <w:ind w:firstLine="708"/>
        <w:jc w:val="both"/>
        <w:rPr>
          <w:szCs w:val="28"/>
        </w:rPr>
      </w:pPr>
      <w:r>
        <w:rPr>
          <w:szCs w:val="28"/>
        </w:rPr>
        <w:t xml:space="preserve">виявлено </w:t>
      </w:r>
      <w:r w:rsidR="00687020" w:rsidRPr="00687020">
        <w:rPr>
          <w:szCs w:val="28"/>
        </w:rPr>
        <w:t>організован</w:t>
      </w:r>
      <w:r>
        <w:rPr>
          <w:szCs w:val="28"/>
        </w:rPr>
        <w:t xml:space="preserve">і </w:t>
      </w:r>
      <w:r w:rsidR="00687020" w:rsidRPr="00687020">
        <w:rPr>
          <w:szCs w:val="28"/>
        </w:rPr>
        <w:t>групи</w:t>
      </w:r>
      <w:r>
        <w:rPr>
          <w:szCs w:val="28"/>
        </w:rPr>
        <w:t xml:space="preserve">, які виготовляли та реалізовували підроблені </w:t>
      </w:r>
      <w:r w:rsidR="00687020" w:rsidRPr="00687020">
        <w:rPr>
          <w:szCs w:val="28"/>
        </w:rPr>
        <w:t>паспорти та інші документи, що дають право безперешкодного перет</w:t>
      </w:r>
      <w:r w:rsidR="008B4657">
        <w:rPr>
          <w:szCs w:val="28"/>
        </w:rPr>
        <w:t>инання</w:t>
      </w:r>
      <w:r>
        <w:rPr>
          <w:szCs w:val="28"/>
        </w:rPr>
        <w:t xml:space="preserve"> державного кордону України.</w:t>
      </w:r>
    </w:p>
    <w:p w:rsidR="006C52FE" w:rsidRPr="006C52FE" w:rsidRDefault="006C52FE" w:rsidP="00687020">
      <w:pPr>
        <w:ind w:firstLine="708"/>
        <w:jc w:val="both"/>
        <w:rPr>
          <w:szCs w:val="28"/>
        </w:rPr>
      </w:pPr>
      <w:r w:rsidRPr="004034FA">
        <w:rPr>
          <w:szCs w:val="28"/>
          <w:u w:val="single"/>
        </w:rPr>
        <w:t>Однією з причин такого розмаху злочинності в цій сфері є незначний розмір відповідальності</w:t>
      </w:r>
      <w:r w:rsidRPr="006C52FE">
        <w:rPr>
          <w:szCs w:val="28"/>
        </w:rPr>
        <w:t xml:space="preserve">. </w:t>
      </w:r>
    </w:p>
    <w:p w:rsidR="006C52FE" w:rsidRPr="006C52FE" w:rsidRDefault="006C52FE" w:rsidP="004034FA">
      <w:pPr>
        <w:ind w:firstLine="708"/>
        <w:jc w:val="both"/>
        <w:rPr>
          <w:szCs w:val="28"/>
        </w:rPr>
      </w:pPr>
      <w:r w:rsidRPr="006C52FE">
        <w:rPr>
          <w:szCs w:val="28"/>
        </w:rPr>
        <w:t>На сьогодні статтями 357, 358 КК України встановлено відповідальність, зокрема за:</w:t>
      </w:r>
    </w:p>
    <w:p w:rsidR="006C52FE" w:rsidRPr="006C52FE" w:rsidRDefault="006C52FE" w:rsidP="004034FA">
      <w:pPr>
        <w:ind w:firstLine="708"/>
        <w:jc w:val="both"/>
        <w:rPr>
          <w:szCs w:val="28"/>
        </w:rPr>
      </w:pPr>
      <w:r w:rsidRPr="006C52FE">
        <w:rPr>
          <w:szCs w:val="28"/>
        </w:rPr>
        <w:t xml:space="preserve">незаконне заволодіння будь-яким способом паспортом або іншим важливим особистим документом у вигляді штрафу </w:t>
      </w:r>
      <w:r w:rsidRPr="00B60194">
        <w:rPr>
          <w:szCs w:val="28"/>
          <w:u w:val="single"/>
        </w:rPr>
        <w:t>у розмірі до п'ятдесяти неоподатковуваних мінімумів доходів громадян або арешту на строк до трьох місяців, або обмеження волі на строк до трьох років</w:t>
      </w:r>
      <w:r w:rsidRPr="006C52FE">
        <w:rPr>
          <w:szCs w:val="28"/>
        </w:rPr>
        <w:t xml:space="preserve"> (частина третя статті 357);</w:t>
      </w:r>
    </w:p>
    <w:p w:rsidR="006C52FE" w:rsidRPr="006C52FE" w:rsidRDefault="006C52FE" w:rsidP="00B60194">
      <w:pPr>
        <w:ind w:firstLine="708"/>
        <w:jc w:val="both"/>
        <w:rPr>
          <w:szCs w:val="28"/>
        </w:rPr>
      </w:pPr>
      <w:r w:rsidRPr="006C52FE">
        <w:rPr>
          <w:szCs w:val="28"/>
        </w:rPr>
        <w:t xml:space="preserve">підроблення посвідчення або іншого офіційного документа, який видається чи посвідчується підприємством, установою, організацією, громадянином-підприємцем, нотаріусом, державним реєстратором, суб’єктом державної реєстрації прав, особою, яка уповноважена на виконання функцій держави щодо реєстрації юридичних осіб, фізичних осіб </w:t>
      </w:r>
      <w:r w:rsidR="008B4657">
        <w:rPr>
          <w:szCs w:val="28"/>
        </w:rPr>
        <w:t>–</w:t>
      </w:r>
      <w:r w:rsidRPr="006C52FE">
        <w:rPr>
          <w:szCs w:val="28"/>
        </w:rPr>
        <w:t xml:space="preserve"> підприємців</w:t>
      </w:r>
      <w:r w:rsidR="008B4657">
        <w:rPr>
          <w:szCs w:val="28"/>
        </w:rPr>
        <w:t xml:space="preserve"> </w:t>
      </w:r>
      <w:r w:rsidRPr="006C52FE">
        <w:rPr>
          <w:szCs w:val="28"/>
        </w:rPr>
        <w:t xml:space="preserve">та громадських формувань, державним виконавцем, приватним виконавцем, аудитором чи іншою особою, яка має право видавати чи посвідчувати такі документи, і який надає права або звільняє від обов'язків, з метою використання його підроблювачем чи іншою особою або збут такого документа, а також виготовлення підроблених печаток, штампів чи бланків підприємств, установ чи організацій незалежно від форми власності, інших офіційних печаток, штампів чи бланків з тією самою метою або їх збут </w:t>
      </w:r>
      <w:r w:rsidRPr="004034FA">
        <w:rPr>
          <w:szCs w:val="28"/>
          <w:u w:val="single"/>
        </w:rPr>
        <w:t>у вигляді штрафу у розмірі до однієї тисячі неоподатковуваних мінімумів доходів громадян або арешту на строк до шести місяців, або обмеження волі на строк до двох років</w:t>
      </w:r>
      <w:r w:rsidRPr="006C52FE">
        <w:rPr>
          <w:szCs w:val="28"/>
        </w:rPr>
        <w:t xml:space="preserve">. Повторне вчинення зазначених злочинів або за попередньою змовою групою осіб – </w:t>
      </w:r>
      <w:r w:rsidRPr="00B60194">
        <w:rPr>
          <w:szCs w:val="28"/>
          <w:u w:val="single"/>
        </w:rPr>
        <w:t>у вигляді обмеження волі на строк до п'яти років або позбавлення волі на той самий строк</w:t>
      </w:r>
      <w:r w:rsidRPr="006C52FE">
        <w:rPr>
          <w:szCs w:val="28"/>
        </w:rPr>
        <w:t xml:space="preserve"> (частини перша, третя статті 358);</w:t>
      </w:r>
    </w:p>
    <w:p w:rsidR="006C52FE" w:rsidRDefault="006C52FE" w:rsidP="004034FA">
      <w:pPr>
        <w:ind w:firstLine="708"/>
        <w:jc w:val="both"/>
        <w:rPr>
          <w:szCs w:val="28"/>
        </w:rPr>
      </w:pPr>
      <w:r w:rsidRPr="006C52FE">
        <w:rPr>
          <w:szCs w:val="28"/>
        </w:rPr>
        <w:t>використання завідомо підробленого документа – у вигляді штрафу до п'ятдесяти неоподатковуваних мінімумів доходів громадян або арешту на строк до шести місяців, або обмеження волі на строк до двох років (частина четверта ст</w:t>
      </w:r>
      <w:r w:rsidR="001A1407">
        <w:rPr>
          <w:szCs w:val="28"/>
        </w:rPr>
        <w:t xml:space="preserve">атті </w:t>
      </w:r>
      <w:r w:rsidRPr="006C52FE">
        <w:rPr>
          <w:szCs w:val="28"/>
        </w:rPr>
        <w:t>358).</w:t>
      </w:r>
    </w:p>
    <w:p w:rsidR="00BD1EE0" w:rsidRPr="006C52FE" w:rsidRDefault="008B4657" w:rsidP="004034FA">
      <w:pPr>
        <w:ind w:firstLine="708"/>
        <w:jc w:val="both"/>
        <w:rPr>
          <w:szCs w:val="28"/>
        </w:rPr>
      </w:pPr>
      <w:r>
        <w:rPr>
          <w:szCs w:val="28"/>
        </w:rPr>
        <w:t xml:space="preserve">Крім того, з метою отримання </w:t>
      </w:r>
      <w:r w:rsidR="00BD1EE0">
        <w:rPr>
          <w:szCs w:val="28"/>
        </w:rPr>
        <w:t>легальних документів, що посвідчують особу, підтверджують громадянство чи спеціальний статус особи</w:t>
      </w:r>
      <w:r w:rsidR="00EC398B">
        <w:rPr>
          <w:szCs w:val="28"/>
        </w:rPr>
        <w:t>,</w:t>
      </w:r>
      <w:r w:rsidR="00BD1EE0">
        <w:rPr>
          <w:szCs w:val="28"/>
        </w:rPr>
        <w:t xml:space="preserve"> здійснюється підробка свідоцтв про державну реєстрацію актів цивільного стану, на підставі яких оформлюються зазначені документи.</w:t>
      </w:r>
    </w:p>
    <w:p w:rsidR="00902C49" w:rsidRDefault="008B4657" w:rsidP="009012A7">
      <w:pPr>
        <w:ind w:firstLine="708"/>
        <w:jc w:val="both"/>
        <w:rPr>
          <w:szCs w:val="28"/>
        </w:rPr>
      </w:pPr>
      <w:r>
        <w:rPr>
          <w:szCs w:val="28"/>
        </w:rPr>
        <w:t>Отже</w:t>
      </w:r>
      <w:r w:rsidR="00956D24">
        <w:rPr>
          <w:szCs w:val="28"/>
        </w:rPr>
        <w:t xml:space="preserve">, </w:t>
      </w:r>
      <w:r w:rsidR="006C52FE" w:rsidRPr="006C52FE">
        <w:rPr>
          <w:szCs w:val="28"/>
        </w:rPr>
        <w:t>є</w:t>
      </w:r>
      <w:r w:rsidR="00902C49">
        <w:rPr>
          <w:szCs w:val="28"/>
        </w:rPr>
        <w:t xml:space="preserve"> об’єктивна </w:t>
      </w:r>
      <w:r>
        <w:rPr>
          <w:szCs w:val="28"/>
        </w:rPr>
        <w:t>потреба</w:t>
      </w:r>
      <w:r w:rsidR="006C52FE" w:rsidRPr="006C52FE">
        <w:rPr>
          <w:szCs w:val="28"/>
        </w:rPr>
        <w:t xml:space="preserve"> деталізації та чітко</w:t>
      </w:r>
      <w:r>
        <w:rPr>
          <w:szCs w:val="28"/>
        </w:rPr>
        <w:t>го визначення</w:t>
      </w:r>
      <w:r w:rsidR="006C52FE" w:rsidRPr="006C52FE">
        <w:rPr>
          <w:szCs w:val="28"/>
        </w:rPr>
        <w:t xml:space="preserve"> предмет</w:t>
      </w:r>
      <w:r>
        <w:rPr>
          <w:szCs w:val="28"/>
        </w:rPr>
        <w:t xml:space="preserve">а </w:t>
      </w:r>
      <w:r w:rsidR="004D6FDC">
        <w:rPr>
          <w:szCs w:val="28"/>
        </w:rPr>
        <w:t>кримінального правопорушення</w:t>
      </w:r>
      <w:r>
        <w:rPr>
          <w:szCs w:val="28"/>
        </w:rPr>
        <w:t xml:space="preserve"> та посилення</w:t>
      </w:r>
      <w:r w:rsidR="006C52FE" w:rsidRPr="006C52FE">
        <w:rPr>
          <w:szCs w:val="28"/>
        </w:rPr>
        <w:t xml:space="preserve"> кримінальної відповідальності, </w:t>
      </w:r>
      <w:r w:rsidR="006C52FE" w:rsidRPr="006C52FE">
        <w:rPr>
          <w:szCs w:val="28"/>
        </w:rPr>
        <w:lastRenderedPageBreak/>
        <w:t xml:space="preserve">зокрема, за </w:t>
      </w:r>
      <w:r w:rsidR="00CE5B98" w:rsidRPr="00CE5B98">
        <w:rPr>
          <w:szCs w:val="28"/>
        </w:rPr>
        <w:t>викрадення, привласнення, збут, підроблення документів, що посвідчують особу, підтверджують громадянство України чи спеціальний статус особи, а також свідоцтв про державну реєстрацію актів цивільного стану та/або використання завідомо підроблених таких документів</w:t>
      </w:r>
      <w:r w:rsidR="00CE5B98">
        <w:rPr>
          <w:szCs w:val="28"/>
        </w:rPr>
        <w:t xml:space="preserve">. </w:t>
      </w:r>
      <w:r w:rsidR="00902C49">
        <w:rPr>
          <w:szCs w:val="28"/>
        </w:rPr>
        <w:t>Крім того</w:t>
      </w:r>
      <w:r>
        <w:rPr>
          <w:szCs w:val="28"/>
        </w:rPr>
        <w:t>,</w:t>
      </w:r>
      <w:r w:rsidR="00902C49">
        <w:rPr>
          <w:szCs w:val="28"/>
        </w:rPr>
        <w:t xml:space="preserve"> потребують уточнення</w:t>
      </w:r>
      <w:r w:rsidR="006C52FE" w:rsidRPr="006C52FE">
        <w:rPr>
          <w:szCs w:val="28"/>
        </w:rPr>
        <w:t xml:space="preserve"> окрем</w:t>
      </w:r>
      <w:r w:rsidR="00902C49">
        <w:rPr>
          <w:szCs w:val="28"/>
        </w:rPr>
        <w:t>і</w:t>
      </w:r>
      <w:r w:rsidR="006C52FE" w:rsidRPr="006C52FE">
        <w:rPr>
          <w:szCs w:val="28"/>
        </w:rPr>
        <w:t xml:space="preserve"> норм</w:t>
      </w:r>
      <w:r w:rsidR="00902C49">
        <w:rPr>
          <w:szCs w:val="28"/>
        </w:rPr>
        <w:t>и</w:t>
      </w:r>
      <w:r w:rsidR="006C52FE" w:rsidRPr="006C52FE">
        <w:rPr>
          <w:szCs w:val="28"/>
        </w:rPr>
        <w:t xml:space="preserve"> КК України </w:t>
      </w:r>
      <w:r>
        <w:rPr>
          <w:szCs w:val="28"/>
        </w:rPr>
        <w:t>в</w:t>
      </w:r>
      <w:r w:rsidR="006C52FE" w:rsidRPr="006C52FE">
        <w:rPr>
          <w:szCs w:val="28"/>
        </w:rPr>
        <w:t xml:space="preserve"> цій сфері. </w:t>
      </w:r>
    </w:p>
    <w:p w:rsidR="006C52FE" w:rsidRPr="006C52FE" w:rsidRDefault="006C52FE" w:rsidP="009012A7">
      <w:pPr>
        <w:ind w:firstLine="708"/>
        <w:jc w:val="both"/>
        <w:rPr>
          <w:szCs w:val="28"/>
        </w:rPr>
      </w:pPr>
      <w:r w:rsidRPr="006C52FE">
        <w:rPr>
          <w:szCs w:val="28"/>
        </w:rPr>
        <w:t>Зазначені питання доцільно врегулювати в окрем</w:t>
      </w:r>
      <w:r w:rsidR="00902C49">
        <w:rPr>
          <w:szCs w:val="28"/>
        </w:rPr>
        <w:t>их</w:t>
      </w:r>
      <w:r w:rsidRPr="006C52FE">
        <w:rPr>
          <w:szCs w:val="28"/>
        </w:rPr>
        <w:t xml:space="preserve"> статт</w:t>
      </w:r>
      <w:r w:rsidR="00902C49">
        <w:rPr>
          <w:szCs w:val="28"/>
        </w:rPr>
        <w:t>ях</w:t>
      </w:r>
      <w:r w:rsidRPr="006C52FE">
        <w:rPr>
          <w:szCs w:val="28"/>
        </w:rPr>
        <w:t>, як це вже зроблено в інших сферах правового регулювання.</w:t>
      </w:r>
    </w:p>
    <w:p w:rsidR="006C52FE" w:rsidRPr="006C52FE" w:rsidRDefault="008B4657" w:rsidP="00902C49">
      <w:pPr>
        <w:ind w:firstLine="708"/>
        <w:jc w:val="both"/>
        <w:rPr>
          <w:szCs w:val="28"/>
        </w:rPr>
      </w:pPr>
      <w:r>
        <w:rPr>
          <w:szCs w:val="28"/>
        </w:rPr>
        <w:t>Наприклад</w:t>
      </w:r>
      <w:r w:rsidR="006C52FE" w:rsidRPr="006C52FE">
        <w:rPr>
          <w:szCs w:val="28"/>
        </w:rPr>
        <w:t xml:space="preserve">, </w:t>
      </w:r>
      <w:r>
        <w:rPr>
          <w:szCs w:val="28"/>
        </w:rPr>
        <w:t>у</w:t>
      </w:r>
      <w:r w:rsidR="006C52FE" w:rsidRPr="006C52FE">
        <w:rPr>
          <w:szCs w:val="28"/>
        </w:rPr>
        <w:t xml:space="preserve"> КК України окремим</w:t>
      </w:r>
      <w:r>
        <w:rPr>
          <w:szCs w:val="28"/>
        </w:rPr>
        <w:t>и</w:t>
      </w:r>
      <w:r w:rsidR="006C52FE" w:rsidRPr="006C52FE">
        <w:rPr>
          <w:szCs w:val="28"/>
        </w:rPr>
        <w:t xml:space="preserve"> статтями встановлено відповідальність за підроблення виборчих документів (стаття 158), підроблення банківських документів, їх придбання та збут (стаття 200), підроблення документів, які подаються для проведення державної реєстрації юридичної особи та фізичних</w:t>
      </w:r>
      <w:r w:rsidR="00121F37">
        <w:rPr>
          <w:szCs w:val="28"/>
        </w:rPr>
        <w:t xml:space="preserve"> осіб – підприємців (стаття 205</w:t>
      </w:r>
      <w:r w:rsidR="00121F37">
        <w:rPr>
          <w:szCs w:val="28"/>
          <w:vertAlign w:val="superscript"/>
        </w:rPr>
        <w:t>1</w:t>
      </w:r>
      <w:r w:rsidR="006C52FE" w:rsidRPr="006C52FE">
        <w:rPr>
          <w:szCs w:val="28"/>
        </w:rPr>
        <w:t>), незаконне виготовлення, підроблення, використання або збут незаконно виготовлених, одержаних чи підроблених контрольних марок (стаття 216) тощо.</w:t>
      </w:r>
    </w:p>
    <w:p w:rsidR="00C339F8" w:rsidRPr="00C339F8" w:rsidRDefault="008B4657" w:rsidP="00902C49">
      <w:pPr>
        <w:ind w:firstLine="708"/>
        <w:jc w:val="both"/>
        <w:rPr>
          <w:szCs w:val="28"/>
        </w:rPr>
      </w:pPr>
      <w:r>
        <w:rPr>
          <w:szCs w:val="28"/>
        </w:rPr>
        <w:t>У зв</w:t>
      </w:r>
      <w:r w:rsidRPr="008B4657">
        <w:rPr>
          <w:szCs w:val="28"/>
          <w:lang w:val="ru-RU"/>
        </w:rPr>
        <w:t>’</w:t>
      </w:r>
      <w:r>
        <w:rPr>
          <w:szCs w:val="28"/>
        </w:rPr>
        <w:t>язку із цим</w:t>
      </w:r>
      <w:r w:rsidR="006C52FE" w:rsidRPr="006C52FE">
        <w:rPr>
          <w:szCs w:val="28"/>
        </w:rPr>
        <w:t xml:space="preserve"> законопро</w:t>
      </w:r>
      <w:r w:rsidR="009405EB">
        <w:rPr>
          <w:szCs w:val="28"/>
        </w:rPr>
        <w:t>є</w:t>
      </w:r>
      <w:r w:rsidR="006C52FE" w:rsidRPr="006C52FE">
        <w:rPr>
          <w:szCs w:val="28"/>
        </w:rPr>
        <w:t xml:space="preserve">кт пропонує </w:t>
      </w:r>
      <w:r w:rsidR="00AD7B22">
        <w:rPr>
          <w:szCs w:val="28"/>
        </w:rPr>
        <w:t xml:space="preserve">внести зміни до статті 357, </w:t>
      </w:r>
      <w:r w:rsidR="00F80C1A">
        <w:rPr>
          <w:szCs w:val="28"/>
        </w:rPr>
        <w:t>частини четвертої статті 358 та примітки</w:t>
      </w:r>
      <w:r>
        <w:rPr>
          <w:szCs w:val="28"/>
        </w:rPr>
        <w:t xml:space="preserve"> до неї</w:t>
      </w:r>
      <w:r w:rsidR="00AD7B22">
        <w:rPr>
          <w:szCs w:val="28"/>
        </w:rPr>
        <w:t xml:space="preserve">, </w:t>
      </w:r>
      <w:r w:rsidR="006C52FE" w:rsidRPr="006C52FE">
        <w:rPr>
          <w:szCs w:val="28"/>
        </w:rPr>
        <w:t>доповнити КК України нов</w:t>
      </w:r>
      <w:r w:rsidR="00AA4839">
        <w:rPr>
          <w:szCs w:val="28"/>
        </w:rPr>
        <w:t>ою</w:t>
      </w:r>
      <w:r w:rsidR="00902C49">
        <w:rPr>
          <w:szCs w:val="28"/>
        </w:rPr>
        <w:t xml:space="preserve"> статт</w:t>
      </w:r>
      <w:r w:rsidR="00AA4839">
        <w:rPr>
          <w:szCs w:val="28"/>
        </w:rPr>
        <w:t>ею</w:t>
      </w:r>
      <w:r w:rsidR="00902C49">
        <w:rPr>
          <w:szCs w:val="28"/>
        </w:rPr>
        <w:t xml:space="preserve"> </w:t>
      </w:r>
      <w:r w:rsidR="006C52FE" w:rsidRPr="006C52FE">
        <w:rPr>
          <w:szCs w:val="28"/>
        </w:rPr>
        <w:t>358</w:t>
      </w:r>
      <w:r w:rsidR="006C52FE" w:rsidRPr="00902C49">
        <w:rPr>
          <w:szCs w:val="28"/>
          <w:vertAlign w:val="superscript"/>
        </w:rPr>
        <w:t>1</w:t>
      </w:r>
      <w:r w:rsidR="00AA4839">
        <w:rPr>
          <w:szCs w:val="28"/>
        </w:rPr>
        <w:t>.</w:t>
      </w:r>
    </w:p>
    <w:p w:rsidR="00C339F8" w:rsidRPr="008A274E" w:rsidRDefault="00C339F8" w:rsidP="00C339F8">
      <w:pPr>
        <w:jc w:val="both"/>
        <w:rPr>
          <w:sz w:val="20"/>
          <w:szCs w:val="20"/>
        </w:rPr>
      </w:pPr>
    </w:p>
    <w:p w:rsidR="00E2515E" w:rsidRDefault="008B4657" w:rsidP="00FF5ED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3. Суть проє</w:t>
      </w:r>
      <w:r w:rsidR="00C339F8" w:rsidRPr="00C339F8">
        <w:rPr>
          <w:b/>
          <w:szCs w:val="28"/>
        </w:rPr>
        <w:t>кту акта</w:t>
      </w:r>
    </w:p>
    <w:p w:rsidR="00E2515E" w:rsidRDefault="00D8065E" w:rsidP="00900C79">
      <w:pPr>
        <w:ind w:firstLine="708"/>
        <w:jc w:val="both"/>
        <w:rPr>
          <w:szCs w:val="28"/>
        </w:rPr>
      </w:pPr>
      <w:r>
        <w:rPr>
          <w:szCs w:val="28"/>
        </w:rPr>
        <w:t>Законопроє</w:t>
      </w:r>
      <w:r w:rsidR="00E2515E" w:rsidRPr="00E2515E">
        <w:rPr>
          <w:szCs w:val="28"/>
        </w:rPr>
        <w:t>кт пропонує</w:t>
      </w:r>
      <w:r w:rsidR="00900C79">
        <w:rPr>
          <w:szCs w:val="28"/>
        </w:rPr>
        <w:t xml:space="preserve"> внесення до КК України</w:t>
      </w:r>
      <w:r w:rsidR="00493115">
        <w:rPr>
          <w:szCs w:val="28"/>
        </w:rPr>
        <w:t xml:space="preserve"> таких змін</w:t>
      </w:r>
      <w:r w:rsidR="00E2515E">
        <w:rPr>
          <w:szCs w:val="28"/>
        </w:rPr>
        <w:t>:</w:t>
      </w:r>
    </w:p>
    <w:p w:rsidR="00F80C1A" w:rsidRDefault="003907D0" w:rsidP="00F80C1A">
      <w:pPr>
        <w:ind w:firstLine="708"/>
        <w:jc w:val="both"/>
        <w:rPr>
          <w:szCs w:val="28"/>
        </w:rPr>
      </w:pPr>
      <w:r>
        <w:rPr>
          <w:szCs w:val="28"/>
        </w:rPr>
        <w:t>п</w:t>
      </w:r>
      <w:r w:rsidR="00AA4839">
        <w:rPr>
          <w:szCs w:val="28"/>
        </w:rPr>
        <w:t xml:space="preserve">о-перше, у </w:t>
      </w:r>
      <w:r w:rsidR="00AA4839" w:rsidRPr="00E2515E">
        <w:rPr>
          <w:szCs w:val="28"/>
        </w:rPr>
        <w:t xml:space="preserve">статті 357 </w:t>
      </w:r>
      <w:r w:rsidR="00AA4839">
        <w:rPr>
          <w:szCs w:val="28"/>
        </w:rPr>
        <w:t xml:space="preserve">у </w:t>
      </w:r>
      <w:r w:rsidR="00AA4839" w:rsidRPr="00AA4839">
        <w:rPr>
          <w:szCs w:val="28"/>
        </w:rPr>
        <w:t>частин</w:t>
      </w:r>
      <w:r w:rsidR="00AA4839">
        <w:rPr>
          <w:szCs w:val="28"/>
        </w:rPr>
        <w:t xml:space="preserve">і першій </w:t>
      </w:r>
      <w:r w:rsidR="00AA4839" w:rsidRPr="00AA4839">
        <w:rPr>
          <w:szCs w:val="28"/>
        </w:rPr>
        <w:t>після слова «печаток» доповнити словами «важливих особистих документів»</w:t>
      </w:r>
      <w:r w:rsidR="00AA4839">
        <w:rPr>
          <w:szCs w:val="28"/>
        </w:rPr>
        <w:t>,</w:t>
      </w:r>
      <w:r w:rsidR="00121F37">
        <w:rPr>
          <w:szCs w:val="28"/>
        </w:rPr>
        <w:t xml:space="preserve"> частину третю</w:t>
      </w:r>
      <w:r w:rsidR="00E2515E" w:rsidRPr="00E2515E">
        <w:rPr>
          <w:szCs w:val="28"/>
        </w:rPr>
        <w:t xml:space="preserve"> виключити</w:t>
      </w:r>
      <w:r>
        <w:rPr>
          <w:szCs w:val="28"/>
        </w:rPr>
        <w:t xml:space="preserve">; </w:t>
      </w:r>
    </w:p>
    <w:p w:rsidR="00F80C1A" w:rsidRPr="00F80C1A" w:rsidRDefault="003907D0" w:rsidP="00F80C1A">
      <w:pPr>
        <w:ind w:firstLine="708"/>
        <w:jc w:val="both"/>
        <w:rPr>
          <w:szCs w:val="28"/>
        </w:rPr>
      </w:pPr>
      <w:r w:rsidRPr="00F80C1A">
        <w:rPr>
          <w:szCs w:val="28"/>
        </w:rPr>
        <w:t xml:space="preserve">по-друге, </w:t>
      </w:r>
      <w:r w:rsidR="00F80C1A" w:rsidRPr="00F80C1A">
        <w:rPr>
          <w:rFonts w:eastAsia="Times New Roman"/>
          <w:szCs w:val="28"/>
          <w:lang w:eastAsia="ru-RU"/>
        </w:rPr>
        <w:t xml:space="preserve">частину четверту </w:t>
      </w:r>
      <w:r w:rsidR="00F80C1A">
        <w:rPr>
          <w:szCs w:val="28"/>
        </w:rPr>
        <w:t xml:space="preserve">статті 358 </w:t>
      </w:r>
      <w:r w:rsidR="00F80C1A" w:rsidRPr="00F80C1A">
        <w:rPr>
          <w:rFonts w:eastAsia="Times New Roman"/>
          <w:szCs w:val="28"/>
          <w:lang w:eastAsia="ru-RU"/>
        </w:rPr>
        <w:t xml:space="preserve">після слова </w:t>
      </w:r>
      <w:r w:rsidR="00F80C1A">
        <w:rPr>
          <w:rFonts w:eastAsia="Times New Roman"/>
          <w:szCs w:val="28"/>
          <w:lang w:eastAsia="ru-RU"/>
        </w:rPr>
        <w:t>«</w:t>
      </w:r>
      <w:r w:rsidR="00F80C1A" w:rsidRPr="00F80C1A">
        <w:rPr>
          <w:rFonts w:eastAsia="Times New Roman"/>
          <w:bCs/>
          <w:szCs w:val="28"/>
          <w:lang w:eastAsia="ru-RU"/>
        </w:rPr>
        <w:t>документа</w:t>
      </w:r>
      <w:r w:rsidR="00F80C1A">
        <w:rPr>
          <w:rFonts w:eastAsia="Times New Roman"/>
          <w:szCs w:val="28"/>
          <w:lang w:eastAsia="ru-RU"/>
        </w:rPr>
        <w:t>» доповнити словами «</w:t>
      </w:r>
      <w:r w:rsidR="00F80C1A" w:rsidRPr="00F80C1A">
        <w:rPr>
          <w:rFonts w:eastAsia="Times New Roman"/>
          <w:bCs/>
          <w:szCs w:val="28"/>
          <w:lang w:eastAsia="ru-RU"/>
        </w:rPr>
        <w:t>крім документа, що посвідчує особу, підтверджує громадянство України чи спеціальний статус особи, та свідоцтв про державну реєстрацію актів цивільного стану</w:t>
      </w:r>
      <w:r w:rsidR="00F80C1A">
        <w:rPr>
          <w:rFonts w:eastAsia="Times New Roman"/>
          <w:bCs/>
          <w:szCs w:val="28"/>
          <w:lang w:eastAsia="ru-RU"/>
        </w:rPr>
        <w:t>»</w:t>
      </w:r>
      <w:r w:rsidR="00F80C1A" w:rsidRPr="00F80C1A">
        <w:rPr>
          <w:rFonts w:eastAsia="Times New Roman"/>
          <w:bCs/>
          <w:szCs w:val="28"/>
          <w:lang w:eastAsia="ru-RU"/>
        </w:rPr>
        <w:t>;</w:t>
      </w:r>
    </w:p>
    <w:p w:rsidR="003907D0" w:rsidRPr="003907D0" w:rsidRDefault="00F80C1A" w:rsidP="003907D0">
      <w:pPr>
        <w:ind w:firstLine="708"/>
        <w:jc w:val="both"/>
        <w:rPr>
          <w:szCs w:val="28"/>
        </w:rPr>
      </w:pPr>
      <w:r>
        <w:rPr>
          <w:szCs w:val="28"/>
        </w:rPr>
        <w:t>примітку до статті 358 після слів</w:t>
      </w:r>
      <w:r w:rsidR="003907D0">
        <w:rPr>
          <w:szCs w:val="28"/>
        </w:rPr>
        <w:t xml:space="preserve"> «</w:t>
      </w:r>
      <w:r>
        <w:rPr>
          <w:szCs w:val="28"/>
        </w:rPr>
        <w:t xml:space="preserve">слід розуміти </w:t>
      </w:r>
      <w:r w:rsidR="003907D0">
        <w:rPr>
          <w:szCs w:val="28"/>
        </w:rPr>
        <w:t>документи» доповнити словами</w:t>
      </w:r>
      <w:r>
        <w:rPr>
          <w:szCs w:val="28"/>
        </w:rPr>
        <w:t xml:space="preserve"> і цифрами</w:t>
      </w:r>
      <w:r w:rsidR="003907D0">
        <w:rPr>
          <w:szCs w:val="28"/>
        </w:rPr>
        <w:t xml:space="preserve"> «(</w:t>
      </w:r>
      <w:r w:rsidR="00616DFF" w:rsidRPr="00616DFF">
        <w:rPr>
          <w:szCs w:val="28"/>
        </w:rPr>
        <w:t>крім документів, які є предметом кримінального правопорушення, передбаченого статтею 358</w:t>
      </w:r>
      <w:r w:rsidR="00616DFF" w:rsidRPr="00616DFF">
        <w:rPr>
          <w:szCs w:val="28"/>
          <w:vertAlign w:val="superscript"/>
        </w:rPr>
        <w:t>1</w:t>
      </w:r>
      <w:r w:rsidR="00616DFF" w:rsidRPr="00616DFF">
        <w:rPr>
          <w:szCs w:val="28"/>
        </w:rPr>
        <w:t xml:space="preserve"> цього Кодексу</w:t>
      </w:r>
      <w:r w:rsidR="003907D0">
        <w:rPr>
          <w:szCs w:val="28"/>
        </w:rPr>
        <w:t>),»;</w:t>
      </w:r>
    </w:p>
    <w:p w:rsidR="00B93CD3" w:rsidRDefault="003907D0" w:rsidP="00B93CD3">
      <w:pPr>
        <w:ind w:firstLine="708"/>
        <w:jc w:val="both"/>
        <w:rPr>
          <w:szCs w:val="28"/>
        </w:rPr>
      </w:pPr>
      <w:r>
        <w:rPr>
          <w:szCs w:val="28"/>
        </w:rPr>
        <w:t>по-третє</w:t>
      </w:r>
      <w:r w:rsidR="00AA4839">
        <w:rPr>
          <w:szCs w:val="28"/>
        </w:rPr>
        <w:t>, д</w:t>
      </w:r>
      <w:r w:rsidR="00E2515E" w:rsidRPr="00E2515E">
        <w:rPr>
          <w:szCs w:val="28"/>
        </w:rPr>
        <w:t>оповнити статтею 358</w:t>
      </w:r>
      <w:r w:rsidR="00E2515E" w:rsidRPr="00900C79">
        <w:rPr>
          <w:szCs w:val="28"/>
          <w:vertAlign w:val="superscript"/>
        </w:rPr>
        <w:t>1</w:t>
      </w:r>
      <w:r w:rsidR="00900C79">
        <w:rPr>
          <w:szCs w:val="28"/>
        </w:rPr>
        <w:t>, якою встановлюється відповідальність за:</w:t>
      </w:r>
      <w:r w:rsidR="00B93CD3">
        <w:rPr>
          <w:szCs w:val="28"/>
        </w:rPr>
        <w:t xml:space="preserve"> </w:t>
      </w:r>
    </w:p>
    <w:p w:rsidR="00B93CD3" w:rsidRDefault="00B93CD3" w:rsidP="00B93CD3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в</w:t>
      </w:r>
      <w:r w:rsidRPr="00B93CD3">
        <w:rPr>
          <w:rFonts w:eastAsia="Times New Roman"/>
          <w:szCs w:val="28"/>
          <w:lang w:eastAsia="ru-RU"/>
        </w:rPr>
        <w:t>икрадення, привласнення документів, що посвідчують особу, підтверджують громадянство України чи спеціальний статус особи, або свідоцтв про державну реєстрацію актів цивільного стану, а також уми</w:t>
      </w:r>
      <w:r w:rsidR="00493115">
        <w:rPr>
          <w:rFonts w:eastAsia="Times New Roman"/>
          <w:szCs w:val="28"/>
          <w:lang w:eastAsia="ru-RU"/>
        </w:rPr>
        <w:t>сне незаконне заволодіння ними в</w:t>
      </w:r>
      <w:r w:rsidRPr="00B93CD3">
        <w:rPr>
          <w:rFonts w:eastAsia="Times New Roman"/>
          <w:szCs w:val="28"/>
          <w:lang w:eastAsia="ru-RU"/>
        </w:rPr>
        <w:t xml:space="preserve"> будь-який інший спосіб</w:t>
      </w:r>
      <w:r>
        <w:rPr>
          <w:rFonts w:eastAsia="Times New Roman"/>
          <w:szCs w:val="28"/>
          <w:lang w:eastAsia="ru-RU"/>
        </w:rPr>
        <w:t>;</w:t>
      </w:r>
    </w:p>
    <w:p w:rsidR="00B93CD3" w:rsidRDefault="00B93CD3" w:rsidP="00B93CD3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 w:rsidRPr="00B93CD3">
        <w:rPr>
          <w:rFonts w:eastAsia="Times New Roman"/>
          <w:szCs w:val="28"/>
          <w:lang w:eastAsia="ru-RU"/>
        </w:rPr>
        <w:t>икористання завідомо підроблених документів, що посвідчують особу, підтверджують громадянство України чи спеціальний статус особи, або свідоцтв про державну реєстрацію актів цивільного стану</w:t>
      </w:r>
      <w:r>
        <w:rPr>
          <w:rFonts w:eastAsia="Times New Roman"/>
          <w:szCs w:val="28"/>
          <w:lang w:eastAsia="ru-RU"/>
        </w:rPr>
        <w:t>;</w:t>
      </w:r>
    </w:p>
    <w:p w:rsidR="00BD1EE0" w:rsidRPr="006A6CA0" w:rsidRDefault="00B93CD3" w:rsidP="006A6CA0">
      <w:pPr>
        <w:ind w:firstLine="708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п</w:t>
      </w:r>
      <w:r w:rsidRPr="00B93CD3">
        <w:rPr>
          <w:rFonts w:eastAsia="Times New Roman"/>
          <w:szCs w:val="28"/>
          <w:lang w:eastAsia="ru-RU"/>
        </w:rPr>
        <w:t xml:space="preserve">ідроблення документів, що посвідчують особу, підтверджують громадянство України чи спеціальний статус особи, або свідоцтв про державну реєстрацію актів цивільного стану, </w:t>
      </w:r>
      <w:r w:rsidR="00493115">
        <w:rPr>
          <w:rFonts w:eastAsia="Times New Roman"/>
          <w:szCs w:val="28"/>
          <w:lang w:eastAsia="ru-RU"/>
        </w:rPr>
        <w:t>а також придбання, збут або іншу передачу</w:t>
      </w:r>
      <w:r w:rsidRPr="00B93CD3">
        <w:rPr>
          <w:rFonts w:eastAsia="Times New Roman"/>
          <w:szCs w:val="28"/>
          <w:lang w:eastAsia="ru-RU"/>
        </w:rPr>
        <w:t xml:space="preserve"> таких підроблених документів</w:t>
      </w:r>
      <w:r w:rsidR="00616DFF">
        <w:rPr>
          <w:rFonts w:eastAsia="Times New Roman"/>
          <w:szCs w:val="28"/>
          <w:lang w:eastAsia="ru-RU"/>
        </w:rPr>
        <w:t>.</w:t>
      </w:r>
    </w:p>
    <w:p w:rsidR="00700254" w:rsidRDefault="00700254" w:rsidP="00FF5ED9">
      <w:pPr>
        <w:ind w:firstLine="708"/>
        <w:jc w:val="both"/>
        <w:rPr>
          <w:b/>
          <w:sz w:val="20"/>
          <w:szCs w:val="20"/>
        </w:rPr>
      </w:pPr>
    </w:p>
    <w:p w:rsidR="008A274E" w:rsidRDefault="008A274E" w:rsidP="00FF5ED9">
      <w:pPr>
        <w:ind w:firstLine="708"/>
        <w:jc w:val="both"/>
        <w:rPr>
          <w:b/>
          <w:sz w:val="20"/>
          <w:szCs w:val="20"/>
        </w:rPr>
      </w:pPr>
    </w:p>
    <w:p w:rsidR="008A274E" w:rsidRPr="008A274E" w:rsidRDefault="008A274E" w:rsidP="00FF5ED9">
      <w:pPr>
        <w:ind w:firstLine="708"/>
        <w:jc w:val="both"/>
        <w:rPr>
          <w:b/>
          <w:sz w:val="20"/>
          <w:szCs w:val="20"/>
        </w:rPr>
      </w:pPr>
    </w:p>
    <w:p w:rsidR="00F83CC6" w:rsidRDefault="000C637B" w:rsidP="00FF5ED9">
      <w:pPr>
        <w:ind w:firstLine="708"/>
        <w:jc w:val="both"/>
        <w:rPr>
          <w:b/>
          <w:szCs w:val="28"/>
        </w:rPr>
      </w:pPr>
      <w:r w:rsidRPr="000C637B">
        <w:rPr>
          <w:b/>
          <w:szCs w:val="28"/>
        </w:rPr>
        <w:lastRenderedPageBreak/>
        <w:t>4. Вплив на бюджет</w:t>
      </w:r>
    </w:p>
    <w:p w:rsidR="00F83CC6" w:rsidRDefault="00F83CC6" w:rsidP="00F83CC6">
      <w:pPr>
        <w:ind w:firstLine="708"/>
        <w:jc w:val="both"/>
        <w:rPr>
          <w:szCs w:val="28"/>
        </w:rPr>
      </w:pPr>
      <w:r w:rsidRPr="00923756">
        <w:rPr>
          <w:szCs w:val="28"/>
        </w:rPr>
        <w:t xml:space="preserve">Реалізація положень </w:t>
      </w:r>
      <w:r w:rsidR="00D8065E">
        <w:rPr>
          <w:szCs w:val="28"/>
        </w:rPr>
        <w:t>законопроє</w:t>
      </w:r>
      <w:r>
        <w:rPr>
          <w:szCs w:val="28"/>
        </w:rPr>
        <w:t>кту</w:t>
      </w:r>
      <w:r w:rsidRPr="00923756">
        <w:rPr>
          <w:szCs w:val="28"/>
        </w:rPr>
        <w:t xml:space="preserve"> не потребує </w:t>
      </w:r>
      <w:r w:rsidR="0003473B">
        <w:rPr>
          <w:szCs w:val="28"/>
        </w:rPr>
        <w:t>фінансування з держ</w:t>
      </w:r>
      <w:r w:rsidR="004D7D3B">
        <w:rPr>
          <w:szCs w:val="28"/>
        </w:rPr>
        <w:t>а</w:t>
      </w:r>
      <w:r w:rsidR="0003473B">
        <w:rPr>
          <w:szCs w:val="28"/>
        </w:rPr>
        <w:t>вного чи місцевого бюджетів</w:t>
      </w:r>
      <w:r w:rsidRPr="00923756">
        <w:rPr>
          <w:szCs w:val="28"/>
        </w:rPr>
        <w:t>.</w:t>
      </w:r>
    </w:p>
    <w:p w:rsidR="00301A64" w:rsidRPr="008A274E" w:rsidRDefault="00301A64" w:rsidP="00FF5ED9">
      <w:pPr>
        <w:ind w:firstLine="708"/>
        <w:jc w:val="both"/>
        <w:rPr>
          <w:b/>
          <w:sz w:val="20"/>
          <w:szCs w:val="20"/>
        </w:rPr>
      </w:pPr>
    </w:p>
    <w:p w:rsidR="00F83CC6" w:rsidRDefault="00F83CC6" w:rsidP="00FF5ED9">
      <w:pPr>
        <w:ind w:firstLine="708"/>
        <w:jc w:val="both"/>
        <w:rPr>
          <w:b/>
          <w:szCs w:val="28"/>
        </w:rPr>
      </w:pPr>
      <w:r w:rsidRPr="00F83CC6">
        <w:rPr>
          <w:b/>
          <w:szCs w:val="28"/>
        </w:rPr>
        <w:t>5. Позиція заінтересованих сторін</w:t>
      </w:r>
    </w:p>
    <w:p w:rsidR="008F5233" w:rsidRPr="008F5233" w:rsidRDefault="008F5233" w:rsidP="008F5233">
      <w:pPr>
        <w:ind w:firstLine="708"/>
        <w:jc w:val="both"/>
        <w:rPr>
          <w:szCs w:val="28"/>
        </w:rPr>
      </w:pPr>
      <w:r w:rsidRPr="008F5233">
        <w:rPr>
          <w:szCs w:val="28"/>
        </w:rPr>
        <w:t xml:space="preserve">Законопроєкт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а також сфери наукової та науково-технічної діяльності. </w:t>
      </w:r>
    </w:p>
    <w:p w:rsidR="0003473B" w:rsidRDefault="00D8065E" w:rsidP="0003473B">
      <w:pPr>
        <w:contextualSpacing/>
        <w:jc w:val="both"/>
        <w:rPr>
          <w:szCs w:val="28"/>
        </w:rPr>
      </w:pPr>
      <w:r>
        <w:rPr>
          <w:szCs w:val="28"/>
        </w:rPr>
        <w:t xml:space="preserve">         Законопроє</w:t>
      </w:r>
      <w:r w:rsidR="0003473B">
        <w:rPr>
          <w:szCs w:val="28"/>
        </w:rPr>
        <w:t xml:space="preserve">кт було розміщено на офіційному вебсайті Державної міграційної служби України як такий, що </w:t>
      </w:r>
      <w:r w:rsidR="0003473B" w:rsidRPr="00C339F8">
        <w:rPr>
          <w:szCs w:val="28"/>
        </w:rPr>
        <w:t>потребує проведення консультацій з громадськістю</w:t>
      </w:r>
      <w:r w:rsidR="0003473B">
        <w:rPr>
          <w:szCs w:val="28"/>
        </w:rPr>
        <w:t xml:space="preserve">. </w:t>
      </w:r>
    </w:p>
    <w:p w:rsidR="0003473B" w:rsidRDefault="0003473B" w:rsidP="0003473B">
      <w:pPr>
        <w:tabs>
          <w:tab w:val="left" w:pos="709"/>
        </w:tabs>
        <w:contextualSpacing/>
        <w:jc w:val="both"/>
        <w:rPr>
          <w:szCs w:val="28"/>
        </w:rPr>
      </w:pPr>
      <w:r>
        <w:rPr>
          <w:szCs w:val="28"/>
        </w:rPr>
        <w:t xml:space="preserve">         Зауваж</w:t>
      </w:r>
      <w:r w:rsidR="00D8065E">
        <w:rPr>
          <w:szCs w:val="28"/>
        </w:rPr>
        <w:t>ення та пропозиції до законопроє</w:t>
      </w:r>
      <w:r>
        <w:rPr>
          <w:szCs w:val="28"/>
        </w:rPr>
        <w:t>кту не надходили.</w:t>
      </w:r>
    </w:p>
    <w:p w:rsidR="00923756" w:rsidRPr="008A274E" w:rsidRDefault="00923756" w:rsidP="00C339F8">
      <w:pPr>
        <w:jc w:val="both"/>
        <w:rPr>
          <w:b/>
          <w:sz w:val="20"/>
          <w:szCs w:val="20"/>
        </w:rPr>
      </w:pPr>
    </w:p>
    <w:p w:rsidR="00535E98" w:rsidRDefault="00C339F8" w:rsidP="00FF5ED9">
      <w:pPr>
        <w:ind w:firstLine="708"/>
        <w:jc w:val="both"/>
        <w:rPr>
          <w:b/>
          <w:szCs w:val="28"/>
        </w:rPr>
      </w:pPr>
      <w:r w:rsidRPr="00C339F8">
        <w:rPr>
          <w:b/>
          <w:szCs w:val="28"/>
        </w:rPr>
        <w:t>6. Прогноз впливу</w:t>
      </w:r>
    </w:p>
    <w:p w:rsidR="00C339F8" w:rsidRDefault="00535E98" w:rsidP="00D8065E">
      <w:pPr>
        <w:ind w:firstLine="708"/>
        <w:jc w:val="both"/>
        <w:rPr>
          <w:szCs w:val="28"/>
        </w:rPr>
      </w:pPr>
      <w:r w:rsidRPr="00535E98">
        <w:rPr>
          <w:szCs w:val="28"/>
        </w:rPr>
        <w:t>Законопро</w:t>
      </w:r>
      <w:r w:rsidR="00493115">
        <w:rPr>
          <w:szCs w:val="28"/>
        </w:rPr>
        <w:t>є</w:t>
      </w:r>
      <w:r w:rsidRPr="00535E98">
        <w:rPr>
          <w:szCs w:val="28"/>
        </w:rPr>
        <w:t xml:space="preserve">кт </w:t>
      </w:r>
      <w:r>
        <w:rPr>
          <w:szCs w:val="28"/>
        </w:rPr>
        <w:t xml:space="preserve">не </w:t>
      </w:r>
      <w:r w:rsidRPr="00535E98">
        <w:rPr>
          <w:szCs w:val="28"/>
        </w:rPr>
        <w:t xml:space="preserve">має впливу на </w:t>
      </w:r>
      <w:r w:rsidR="00C339F8" w:rsidRPr="00C339F8">
        <w:rPr>
          <w:szCs w:val="28"/>
        </w:rPr>
        <w:t xml:space="preserve">ринкове середовище, </w:t>
      </w:r>
      <w:r w:rsidR="00D8065E" w:rsidRPr="00D8065E">
        <w:rPr>
          <w:szCs w:val="28"/>
        </w:rPr>
        <w:t>забезпечення захисту прав та інтересів суб'єктів господарювання, розвиток регіонів, підвищення чи зниження спроможності територіальних громад; ринок праці, рівень зайнятості населення; громадське здоров'я, покращення чи погіршення стану здоров'я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</w:t>
      </w:r>
      <w:r w:rsidR="00D8065E">
        <w:rPr>
          <w:szCs w:val="28"/>
        </w:rPr>
        <w:t>.</w:t>
      </w:r>
    </w:p>
    <w:p w:rsidR="00D8065E" w:rsidRPr="00C339F8" w:rsidRDefault="00D8065E" w:rsidP="00D8065E">
      <w:pPr>
        <w:ind w:firstLine="708"/>
        <w:jc w:val="both"/>
        <w:rPr>
          <w:szCs w:val="28"/>
        </w:rPr>
      </w:pPr>
      <w:r>
        <w:rPr>
          <w:szCs w:val="28"/>
        </w:rPr>
        <w:t xml:space="preserve">Реалізація законопроєкту матиме вплив на </w:t>
      </w:r>
      <w:r w:rsidR="000E259A">
        <w:rPr>
          <w:szCs w:val="28"/>
        </w:rPr>
        <w:t>громадян України, іноземців та осіб без громадянства, які законно перебувають на території України</w:t>
      </w:r>
      <w:r w:rsidR="00D477F3">
        <w:rPr>
          <w:szCs w:val="28"/>
        </w:rPr>
        <w:t>.</w:t>
      </w:r>
    </w:p>
    <w:p w:rsidR="00C41A6B" w:rsidRDefault="00C41A6B" w:rsidP="00C41A6B">
      <w:pPr>
        <w:ind w:firstLine="708"/>
        <w:rPr>
          <w:szCs w:val="28"/>
        </w:rPr>
      </w:pPr>
      <w:r w:rsidRPr="00C41A6B">
        <w:rPr>
          <w:szCs w:val="28"/>
        </w:rPr>
        <w:t>Очік</w:t>
      </w:r>
      <w:r w:rsidR="00D477F3">
        <w:rPr>
          <w:szCs w:val="28"/>
        </w:rPr>
        <w:t>ується, що реалізація законопроє</w:t>
      </w:r>
      <w:r w:rsidRPr="00C41A6B">
        <w:rPr>
          <w:szCs w:val="28"/>
        </w:rPr>
        <w:t>кту сприятиме зменшенню кількості  злочинів у міграційній сфері.</w:t>
      </w:r>
    </w:p>
    <w:p w:rsidR="00B851D1" w:rsidRDefault="00B851D1" w:rsidP="00B851D1">
      <w:pPr>
        <w:ind w:firstLine="708"/>
        <w:jc w:val="both"/>
        <w:rPr>
          <w:szCs w:val="28"/>
        </w:rPr>
      </w:pPr>
      <w:r>
        <w:rPr>
          <w:szCs w:val="28"/>
        </w:rPr>
        <w:t>Прогноз впливу р</w:t>
      </w:r>
      <w:r w:rsidRPr="00B851D1">
        <w:rPr>
          <w:szCs w:val="28"/>
        </w:rPr>
        <w:t xml:space="preserve">еалізації акта на ключові інтереси заінтересованих сторін </w:t>
      </w:r>
      <w:r>
        <w:rPr>
          <w:szCs w:val="28"/>
        </w:rPr>
        <w:t>додається.</w:t>
      </w:r>
    </w:p>
    <w:p w:rsidR="00A171A1" w:rsidRPr="008A274E" w:rsidRDefault="00A171A1" w:rsidP="00D477F3">
      <w:pPr>
        <w:jc w:val="both"/>
        <w:rPr>
          <w:sz w:val="20"/>
          <w:szCs w:val="20"/>
        </w:rPr>
      </w:pPr>
    </w:p>
    <w:p w:rsidR="00C339F8" w:rsidRPr="00FF5ED9" w:rsidRDefault="00C339F8" w:rsidP="00FF5ED9">
      <w:pPr>
        <w:ind w:firstLine="708"/>
        <w:jc w:val="both"/>
        <w:rPr>
          <w:b/>
          <w:szCs w:val="28"/>
        </w:rPr>
      </w:pPr>
      <w:r w:rsidRPr="00C339F8">
        <w:rPr>
          <w:b/>
          <w:szCs w:val="28"/>
        </w:rPr>
        <w:t xml:space="preserve">7. Позиція заінтересованих </w:t>
      </w:r>
      <w:r w:rsidR="00D477F3">
        <w:rPr>
          <w:b/>
          <w:szCs w:val="28"/>
        </w:rPr>
        <w:t>органів</w:t>
      </w:r>
    </w:p>
    <w:p w:rsidR="00834502" w:rsidRDefault="00D477F3" w:rsidP="00D477F3">
      <w:pPr>
        <w:ind w:firstLine="708"/>
        <w:jc w:val="both"/>
        <w:rPr>
          <w:szCs w:val="28"/>
        </w:rPr>
      </w:pPr>
      <w:r>
        <w:rPr>
          <w:szCs w:val="28"/>
        </w:rPr>
        <w:t>Законопроє</w:t>
      </w:r>
      <w:r w:rsidR="00012DD9">
        <w:rPr>
          <w:szCs w:val="28"/>
        </w:rPr>
        <w:t>кт</w:t>
      </w:r>
      <w:r w:rsidR="00DD2692">
        <w:rPr>
          <w:szCs w:val="28"/>
        </w:rPr>
        <w:t xml:space="preserve"> погод</w:t>
      </w:r>
      <w:r w:rsidR="00493115">
        <w:rPr>
          <w:szCs w:val="28"/>
        </w:rPr>
        <w:t>или</w:t>
      </w:r>
      <w:r w:rsidR="00DD2692">
        <w:rPr>
          <w:szCs w:val="28"/>
        </w:rPr>
        <w:t xml:space="preserve"> без зауважень</w:t>
      </w:r>
      <w:r w:rsidR="00012DD9">
        <w:rPr>
          <w:szCs w:val="28"/>
        </w:rPr>
        <w:t xml:space="preserve"> </w:t>
      </w:r>
      <w:r w:rsidR="005E0AB0" w:rsidRPr="005E0AB0">
        <w:rPr>
          <w:szCs w:val="28"/>
        </w:rPr>
        <w:t>Міністерств</w:t>
      </w:r>
      <w:r w:rsidR="00C4044F">
        <w:rPr>
          <w:szCs w:val="28"/>
        </w:rPr>
        <w:t>о</w:t>
      </w:r>
      <w:r w:rsidR="005E0AB0" w:rsidRPr="005E0AB0">
        <w:rPr>
          <w:szCs w:val="28"/>
        </w:rPr>
        <w:t xml:space="preserve"> фінансів</w:t>
      </w:r>
      <w:r w:rsidR="00D1240D">
        <w:rPr>
          <w:szCs w:val="28"/>
        </w:rPr>
        <w:t xml:space="preserve"> України</w:t>
      </w:r>
      <w:r w:rsidR="005E0AB0" w:rsidRPr="005E0AB0">
        <w:rPr>
          <w:szCs w:val="28"/>
        </w:rPr>
        <w:t>, Міністерств</w:t>
      </w:r>
      <w:r w:rsidR="00C4044F">
        <w:rPr>
          <w:szCs w:val="28"/>
        </w:rPr>
        <w:t>о</w:t>
      </w:r>
      <w:r w:rsidR="00121F37">
        <w:rPr>
          <w:szCs w:val="28"/>
        </w:rPr>
        <w:t xml:space="preserve"> </w:t>
      </w:r>
      <w:r w:rsidR="005E0AB0" w:rsidRPr="005E0AB0">
        <w:rPr>
          <w:szCs w:val="28"/>
        </w:rPr>
        <w:t>інфраструктури</w:t>
      </w:r>
      <w:r w:rsidR="00D1240D">
        <w:rPr>
          <w:szCs w:val="28"/>
        </w:rPr>
        <w:t xml:space="preserve"> України</w:t>
      </w:r>
      <w:r w:rsidR="005E0AB0" w:rsidRPr="005E0AB0">
        <w:rPr>
          <w:szCs w:val="28"/>
        </w:rPr>
        <w:t>, Міністерств</w:t>
      </w:r>
      <w:r w:rsidR="00C4044F">
        <w:rPr>
          <w:szCs w:val="28"/>
        </w:rPr>
        <w:t>о</w:t>
      </w:r>
      <w:r w:rsidR="005E0AB0" w:rsidRPr="005E0AB0">
        <w:rPr>
          <w:szCs w:val="28"/>
        </w:rPr>
        <w:t xml:space="preserve"> закордонних справ</w:t>
      </w:r>
      <w:r w:rsidR="00D1240D">
        <w:rPr>
          <w:szCs w:val="28"/>
        </w:rPr>
        <w:t xml:space="preserve"> України</w:t>
      </w:r>
      <w:r w:rsidR="005E0AB0" w:rsidRPr="005E0AB0">
        <w:rPr>
          <w:szCs w:val="28"/>
        </w:rPr>
        <w:t xml:space="preserve">, </w:t>
      </w:r>
      <w:r w:rsidR="00C4044F">
        <w:rPr>
          <w:szCs w:val="28"/>
        </w:rPr>
        <w:t>Міністерство розвитку</w:t>
      </w:r>
      <w:r w:rsidR="0078246C">
        <w:rPr>
          <w:szCs w:val="28"/>
        </w:rPr>
        <w:t xml:space="preserve"> економіки, торгі</w:t>
      </w:r>
      <w:r w:rsidR="002D22A2">
        <w:rPr>
          <w:szCs w:val="28"/>
        </w:rPr>
        <w:t>влі та сільського господарства</w:t>
      </w:r>
      <w:r w:rsidR="00D1240D">
        <w:rPr>
          <w:szCs w:val="28"/>
        </w:rPr>
        <w:t xml:space="preserve"> України</w:t>
      </w:r>
      <w:r w:rsidR="00616DFF">
        <w:rPr>
          <w:szCs w:val="28"/>
        </w:rPr>
        <w:t xml:space="preserve">, </w:t>
      </w:r>
      <w:r w:rsidR="00616DFF" w:rsidRPr="00616DFF">
        <w:rPr>
          <w:szCs w:val="28"/>
        </w:rPr>
        <w:t>Служб</w:t>
      </w:r>
      <w:r w:rsidR="00493115">
        <w:rPr>
          <w:szCs w:val="28"/>
        </w:rPr>
        <w:t>а</w:t>
      </w:r>
      <w:r w:rsidR="00616DFF" w:rsidRPr="00616DFF">
        <w:rPr>
          <w:szCs w:val="28"/>
        </w:rPr>
        <w:t xml:space="preserve"> безпеки України,</w:t>
      </w:r>
      <w:r w:rsidR="00616DFF">
        <w:rPr>
          <w:szCs w:val="28"/>
        </w:rPr>
        <w:t xml:space="preserve"> Національн</w:t>
      </w:r>
      <w:r w:rsidR="00493115">
        <w:rPr>
          <w:szCs w:val="28"/>
        </w:rPr>
        <w:t>а поліція</w:t>
      </w:r>
      <w:r w:rsidR="00D1240D">
        <w:rPr>
          <w:szCs w:val="28"/>
        </w:rPr>
        <w:t xml:space="preserve"> України</w:t>
      </w:r>
      <w:r w:rsidR="00616DFF">
        <w:rPr>
          <w:szCs w:val="28"/>
        </w:rPr>
        <w:t xml:space="preserve">, </w:t>
      </w:r>
      <w:r w:rsidR="00616DFF" w:rsidRPr="00616DFF">
        <w:rPr>
          <w:szCs w:val="28"/>
        </w:rPr>
        <w:t>Адміністраці</w:t>
      </w:r>
      <w:r w:rsidR="00493115">
        <w:rPr>
          <w:szCs w:val="28"/>
        </w:rPr>
        <w:t>я</w:t>
      </w:r>
      <w:r w:rsidR="00616DFF" w:rsidRPr="00616DFF">
        <w:rPr>
          <w:szCs w:val="28"/>
        </w:rPr>
        <w:t xml:space="preserve"> Державної прикордонної служби</w:t>
      </w:r>
      <w:r w:rsidR="00D1240D">
        <w:rPr>
          <w:szCs w:val="28"/>
        </w:rPr>
        <w:t xml:space="preserve"> України</w:t>
      </w:r>
      <w:r w:rsidR="00616DFF" w:rsidRPr="00616DFF">
        <w:rPr>
          <w:szCs w:val="28"/>
        </w:rPr>
        <w:t>, Державн</w:t>
      </w:r>
      <w:r w:rsidR="00493115">
        <w:rPr>
          <w:szCs w:val="28"/>
        </w:rPr>
        <w:t>а</w:t>
      </w:r>
      <w:r w:rsidR="00616DFF" w:rsidRPr="00616DFF">
        <w:rPr>
          <w:szCs w:val="28"/>
        </w:rPr>
        <w:t xml:space="preserve"> авіаційн</w:t>
      </w:r>
      <w:r w:rsidR="00493115">
        <w:rPr>
          <w:szCs w:val="28"/>
        </w:rPr>
        <w:t>а</w:t>
      </w:r>
      <w:r w:rsidR="00616DFF" w:rsidRPr="00616DFF">
        <w:rPr>
          <w:szCs w:val="28"/>
        </w:rPr>
        <w:t xml:space="preserve"> служб</w:t>
      </w:r>
      <w:r w:rsidR="00493115">
        <w:rPr>
          <w:szCs w:val="28"/>
        </w:rPr>
        <w:t>а</w:t>
      </w:r>
      <w:r w:rsidR="00D1240D">
        <w:rPr>
          <w:szCs w:val="28"/>
        </w:rPr>
        <w:t xml:space="preserve"> України</w:t>
      </w:r>
      <w:r w:rsidR="00616DFF" w:rsidRPr="00616DFF">
        <w:rPr>
          <w:szCs w:val="28"/>
        </w:rPr>
        <w:t xml:space="preserve"> </w:t>
      </w:r>
      <w:r w:rsidR="00616DFF">
        <w:rPr>
          <w:szCs w:val="28"/>
        </w:rPr>
        <w:t>та</w:t>
      </w:r>
      <w:r w:rsidR="00C4044F">
        <w:rPr>
          <w:szCs w:val="28"/>
        </w:rPr>
        <w:t xml:space="preserve"> Уповноважен</w:t>
      </w:r>
      <w:r w:rsidR="00616DFF">
        <w:rPr>
          <w:szCs w:val="28"/>
        </w:rPr>
        <w:t>и</w:t>
      </w:r>
      <w:r w:rsidR="00493115">
        <w:rPr>
          <w:szCs w:val="28"/>
        </w:rPr>
        <w:t>й</w:t>
      </w:r>
      <w:r w:rsidR="0057776D" w:rsidRPr="0057776D">
        <w:rPr>
          <w:szCs w:val="28"/>
        </w:rPr>
        <w:t xml:space="preserve"> Верховної Ради України з прав людини</w:t>
      </w:r>
      <w:r w:rsidR="0078246C">
        <w:rPr>
          <w:szCs w:val="28"/>
        </w:rPr>
        <w:t>.</w:t>
      </w:r>
      <w:r w:rsidR="00E97457">
        <w:rPr>
          <w:szCs w:val="28"/>
        </w:rPr>
        <w:t xml:space="preserve"> </w:t>
      </w:r>
    </w:p>
    <w:p w:rsidR="00412D48" w:rsidRPr="00412D48" w:rsidRDefault="00412D48" w:rsidP="00412D48">
      <w:pPr>
        <w:pStyle w:val="3"/>
        <w:shd w:val="clear" w:color="auto" w:fill="auto"/>
        <w:ind w:left="60" w:right="20" w:firstLine="680"/>
        <w:rPr>
          <w:sz w:val="28"/>
          <w:szCs w:val="28"/>
        </w:rPr>
      </w:pPr>
      <w:r w:rsidRPr="00412D48">
        <w:rPr>
          <w:color w:val="000000"/>
          <w:sz w:val="28"/>
          <w:szCs w:val="28"/>
        </w:rPr>
        <w:t>Одночасно звертаємо увагу</w:t>
      </w:r>
      <w:r w:rsidR="00493115">
        <w:rPr>
          <w:color w:val="000000"/>
          <w:sz w:val="28"/>
          <w:szCs w:val="28"/>
        </w:rPr>
        <w:t xml:space="preserve"> на те</w:t>
      </w:r>
      <w:r w:rsidRPr="00412D48">
        <w:rPr>
          <w:color w:val="000000"/>
          <w:sz w:val="28"/>
          <w:szCs w:val="28"/>
        </w:rPr>
        <w:t>, що Національн</w:t>
      </w:r>
      <w:r w:rsidR="00493115">
        <w:rPr>
          <w:color w:val="000000"/>
          <w:sz w:val="28"/>
          <w:szCs w:val="28"/>
        </w:rPr>
        <w:t>а</w:t>
      </w:r>
      <w:r w:rsidRPr="00412D48">
        <w:rPr>
          <w:color w:val="000000"/>
          <w:sz w:val="28"/>
          <w:szCs w:val="28"/>
        </w:rPr>
        <w:t xml:space="preserve"> поліці</w:t>
      </w:r>
      <w:r w:rsidR="00493115">
        <w:rPr>
          <w:color w:val="000000"/>
          <w:sz w:val="28"/>
          <w:szCs w:val="28"/>
        </w:rPr>
        <w:t>я</w:t>
      </w:r>
      <w:r w:rsidRPr="00412D48">
        <w:rPr>
          <w:color w:val="000000"/>
          <w:sz w:val="28"/>
          <w:szCs w:val="28"/>
        </w:rPr>
        <w:t xml:space="preserve"> вислов</w:t>
      </w:r>
      <w:r w:rsidR="00493115">
        <w:rPr>
          <w:color w:val="000000"/>
          <w:sz w:val="28"/>
          <w:szCs w:val="28"/>
        </w:rPr>
        <w:t>ила</w:t>
      </w:r>
      <w:r w:rsidRPr="00412D48">
        <w:rPr>
          <w:color w:val="000000"/>
          <w:sz w:val="28"/>
          <w:szCs w:val="28"/>
        </w:rPr>
        <w:t xml:space="preserve"> застереження щодо виключення кримінальної відповідальності службової особи за </w:t>
      </w:r>
      <w:r w:rsidRPr="00412D48">
        <w:rPr>
          <w:rStyle w:val="2"/>
          <w:sz w:val="28"/>
          <w:szCs w:val="28"/>
          <w:u w:val="none"/>
        </w:rPr>
        <w:t>службове підробл</w:t>
      </w:r>
      <w:r w:rsidRPr="00412D48">
        <w:rPr>
          <w:color w:val="000000"/>
          <w:sz w:val="28"/>
          <w:szCs w:val="28"/>
        </w:rPr>
        <w:t xml:space="preserve">ення (стаття 366 КК України) </w:t>
      </w:r>
      <w:r w:rsidR="00493115">
        <w:rPr>
          <w:color w:val="000000"/>
          <w:sz w:val="28"/>
          <w:szCs w:val="28"/>
        </w:rPr>
        <w:t>в разі</w:t>
      </w:r>
      <w:r w:rsidRPr="00412D48">
        <w:rPr>
          <w:color w:val="000000"/>
          <w:sz w:val="28"/>
          <w:szCs w:val="28"/>
        </w:rPr>
        <w:t>, якщо предметом такого підроблення є документи, що посвідчують особу, підтверджують громадянство України чи спеціальний статус особи, або свідоцтва про державну реєстрацію актів цивільного стану.</w:t>
      </w:r>
    </w:p>
    <w:p w:rsidR="00412D48" w:rsidRDefault="00055639" w:rsidP="00055639">
      <w:pPr>
        <w:pStyle w:val="3"/>
        <w:shd w:val="clear" w:color="auto" w:fill="auto"/>
        <w:spacing w:after="286"/>
        <w:ind w:left="62" w:right="23" w:firstLine="68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Національн</w:t>
      </w:r>
      <w:r w:rsidR="0049311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поліці</w:t>
      </w:r>
      <w:r w:rsidR="00493115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запропон</w:t>
      </w:r>
      <w:r w:rsidR="00493115">
        <w:rPr>
          <w:color w:val="000000"/>
          <w:sz w:val="28"/>
          <w:szCs w:val="28"/>
        </w:rPr>
        <w:t>увала</w:t>
      </w:r>
      <w:r w:rsidR="00412D48" w:rsidRPr="00412D48">
        <w:rPr>
          <w:color w:val="000000"/>
          <w:sz w:val="28"/>
          <w:szCs w:val="28"/>
        </w:rPr>
        <w:t xml:space="preserve"> розглянути питання щодо доцільності передбачення в диспозиції частини четвертої статті </w:t>
      </w:r>
      <w:r>
        <w:rPr>
          <w:color w:val="000000"/>
          <w:sz w:val="28"/>
          <w:szCs w:val="28"/>
        </w:rPr>
        <w:t>358</w:t>
      </w:r>
      <w:r>
        <w:rPr>
          <w:color w:val="000000"/>
          <w:sz w:val="28"/>
          <w:szCs w:val="28"/>
          <w:vertAlign w:val="superscript"/>
        </w:rPr>
        <w:t>1</w:t>
      </w:r>
      <w:r w:rsidR="00412D48" w:rsidRPr="00412D48">
        <w:rPr>
          <w:color w:val="000000"/>
          <w:sz w:val="28"/>
          <w:szCs w:val="28"/>
        </w:rPr>
        <w:t xml:space="preserve"> </w:t>
      </w:r>
      <w:r w:rsidR="00493115">
        <w:rPr>
          <w:color w:val="000000"/>
          <w:sz w:val="28"/>
          <w:szCs w:val="28"/>
        </w:rPr>
        <w:t xml:space="preserve">                         </w:t>
      </w:r>
      <w:r w:rsidR="00412D48" w:rsidRPr="00412D48">
        <w:rPr>
          <w:color w:val="000000"/>
          <w:sz w:val="28"/>
          <w:szCs w:val="28"/>
        </w:rPr>
        <w:t>КК України (у редакції законопро</w:t>
      </w:r>
      <w:r w:rsidR="00493115">
        <w:rPr>
          <w:color w:val="000000"/>
          <w:sz w:val="28"/>
          <w:szCs w:val="28"/>
        </w:rPr>
        <w:t>є</w:t>
      </w:r>
      <w:r w:rsidR="00412D48" w:rsidRPr="00412D48">
        <w:rPr>
          <w:color w:val="000000"/>
          <w:sz w:val="28"/>
          <w:szCs w:val="28"/>
        </w:rPr>
        <w:t xml:space="preserve">кту) такої кваліфікуючої ознаки, як </w:t>
      </w:r>
      <w:r w:rsidR="00412D48" w:rsidRPr="00412D48">
        <w:rPr>
          <w:color w:val="000000"/>
          <w:sz w:val="28"/>
          <w:szCs w:val="28"/>
        </w:rPr>
        <w:lastRenderedPageBreak/>
        <w:t>учинення цього злочину службовою особою з використанням службового становища з одночасним передбаченням у санкції цієї частини статті додаткового альтернативного покарання у вигляді позбавлення права обіймати певні посади або займатися певною діяльністю.</w:t>
      </w:r>
    </w:p>
    <w:p w:rsidR="004D6FDC" w:rsidRDefault="004D6FDC" w:rsidP="00055639">
      <w:pPr>
        <w:pStyle w:val="3"/>
        <w:shd w:val="clear" w:color="auto" w:fill="auto"/>
        <w:spacing w:after="286"/>
        <w:ind w:left="62" w:right="23" w:firstLine="68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Зазначене застереження Національної поліції слушн</w:t>
      </w:r>
      <w:r w:rsidR="00EC398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, у зв</w:t>
      </w:r>
      <w:r w:rsidRPr="002546E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язку </w:t>
      </w:r>
      <w:r w:rsidR="00EC398B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з чим її пропозиції щодо </w:t>
      </w:r>
      <w:r w:rsidR="002546E9">
        <w:rPr>
          <w:color w:val="000000"/>
          <w:sz w:val="28"/>
          <w:szCs w:val="28"/>
        </w:rPr>
        <w:t>редакції статті 358</w:t>
      </w:r>
      <w:r w:rsidR="002546E9">
        <w:rPr>
          <w:color w:val="000000"/>
          <w:sz w:val="28"/>
          <w:szCs w:val="28"/>
          <w:vertAlign w:val="superscript"/>
        </w:rPr>
        <w:t>1</w:t>
      </w:r>
      <w:r w:rsidR="002546E9" w:rsidRPr="00412D48">
        <w:rPr>
          <w:color w:val="000000"/>
          <w:sz w:val="28"/>
          <w:szCs w:val="28"/>
        </w:rPr>
        <w:t xml:space="preserve"> КК України</w:t>
      </w:r>
      <w:r w:rsidR="002546E9">
        <w:rPr>
          <w:color w:val="000000"/>
          <w:sz w:val="28"/>
          <w:szCs w:val="28"/>
        </w:rPr>
        <w:t xml:space="preserve"> врахован</w:t>
      </w:r>
      <w:r w:rsidR="00EC398B">
        <w:rPr>
          <w:color w:val="000000"/>
          <w:sz w:val="28"/>
          <w:szCs w:val="28"/>
        </w:rPr>
        <w:t>о</w:t>
      </w:r>
      <w:r w:rsidR="002546E9">
        <w:rPr>
          <w:color w:val="000000"/>
          <w:sz w:val="28"/>
          <w:szCs w:val="28"/>
        </w:rPr>
        <w:t xml:space="preserve"> шляхом унесення змін до частини четвертої статті 358</w:t>
      </w:r>
      <w:r w:rsidR="002546E9">
        <w:rPr>
          <w:color w:val="000000"/>
          <w:sz w:val="28"/>
          <w:szCs w:val="28"/>
          <w:vertAlign w:val="superscript"/>
        </w:rPr>
        <w:t xml:space="preserve">1 </w:t>
      </w:r>
      <w:r w:rsidR="002546E9" w:rsidRPr="00412D48">
        <w:rPr>
          <w:color w:val="000000"/>
          <w:sz w:val="28"/>
          <w:szCs w:val="28"/>
        </w:rPr>
        <w:t>КК України</w:t>
      </w:r>
      <w:r w:rsidR="002546E9">
        <w:rPr>
          <w:color w:val="000000"/>
          <w:sz w:val="28"/>
          <w:szCs w:val="28"/>
        </w:rPr>
        <w:t xml:space="preserve"> (ред</w:t>
      </w:r>
      <w:r w:rsidR="00EC398B">
        <w:rPr>
          <w:color w:val="000000"/>
          <w:sz w:val="28"/>
          <w:szCs w:val="28"/>
        </w:rPr>
        <w:t xml:space="preserve">акція абзаців 9, </w:t>
      </w:r>
      <w:r w:rsidR="002546E9">
        <w:rPr>
          <w:color w:val="000000"/>
          <w:sz w:val="28"/>
          <w:szCs w:val="28"/>
        </w:rPr>
        <w:t>10 частини третьої статті 1 законопроєкту).</w:t>
      </w:r>
    </w:p>
    <w:p w:rsidR="002A1462" w:rsidRPr="00FB3C90" w:rsidRDefault="00272CC8" w:rsidP="00FB3C90">
      <w:pPr>
        <w:pStyle w:val="3"/>
        <w:shd w:val="clear" w:color="auto" w:fill="auto"/>
        <w:spacing w:after="286"/>
        <w:ind w:left="62" w:right="23" w:firstLine="680"/>
        <w:contextualSpacing/>
        <w:rPr>
          <w:color w:val="000000"/>
          <w:sz w:val="28"/>
          <w:szCs w:val="28"/>
        </w:rPr>
      </w:pPr>
      <w:r w:rsidRPr="00FB3C90">
        <w:rPr>
          <w:sz w:val="28"/>
          <w:szCs w:val="28"/>
        </w:rPr>
        <w:t>За</w:t>
      </w:r>
      <w:r w:rsidR="009405EB">
        <w:rPr>
          <w:sz w:val="28"/>
          <w:szCs w:val="28"/>
        </w:rPr>
        <w:t xml:space="preserve">гальна підсумкова оцінка </w:t>
      </w:r>
      <w:r w:rsidR="00412D48" w:rsidRPr="00FB3C90">
        <w:rPr>
          <w:sz w:val="28"/>
          <w:szCs w:val="28"/>
        </w:rPr>
        <w:t>Міністерства</w:t>
      </w:r>
      <w:r w:rsidRPr="00FB3C90">
        <w:rPr>
          <w:sz w:val="28"/>
          <w:szCs w:val="28"/>
        </w:rPr>
        <w:t xml:space="preserve"> юстиції </w:t>
      </w:r>
      <w:r w:rsidR="00493115">
        <w:rPr>
          <w:sz w:val="28"/>
          <w:szCs w:val="28"/>
        </w:rPr>
        <w:t>України</w:t>
      </w:r>
      <w:r w:rsidR="009405EB">
        <w:rPr>
          <w:sz w:val="28"/>
          <w:szCs w:val="28"/>
        </w:rPr>
        <w:t>:</w:t>
      </w:r>
      <w:r w:rsidR="00412D48" w:rsidRPr="00FB3C90">
        <w:rPr>
          <w:sz w:val="28"/>
          <w:szCs w:val="28"/>
        </w:rPr>
        <w:t xml:space="preserve"> </w:t>
      </w:r>
      <w:r w:rsidR="009405EB">
        <w:rPr>
          <w:sz w:val="28"/>
          <w:szCs w:val="28"/>
        </w:rPr>
        <w:t xml:space="preserve">законопроєкт </w:t>
      </w:r>
      <w:r w:rsidR="00412D48" w:rsidRPr="00FB3C90">
        <w:rPr>
          <w:sz w:val="28"/>
          <w:szCs w:val="28"/>
        </w:rPr>
        <w:t>відповідний</w:t>
      </w:r>
      <w:r w:rsidRPr="00FB3C90">
        <w:rPr>
          <w:sz w:val="28"/>
          <w:szCs w:val="28"/>
        </w:rPr>
        <w:t>.</w:t>
      </w:r>
    </w:p>
    <w:p w:rsidR="00D73FF3" w:rsidRPr="00D73FF3" w:rsidRDefault="00D73FF3" w:rsidP="00D73FF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8. Ризики та обмеження</w:t>
      </w:r>
    </w:p>
    <w:p w:rsidR="00B851D1" w:rsidRDefault="00D73FF3" w:rsidP="00D73FF3">
      <w:pPr>
        <w:ind w:firstLine="708"/>
        <w:jc w:val="both"/>
        <w:rPr>
          <w:szCs w:val="28"/>
        </w:rPr>
      </w:pPr>
      <w:r>
        <w:rPr>
          <w:szCs w:val="28"/>
        </w:rPr>
        <w:t>У законопроєкті відсутні положення</w:t>
      </w:r>
      <w:r w:rsidRPr="00D73FF3">
        <w:rPr>
          <w:szCs w:val="28"/>
        </w:rPr>
        <w:t xml:space="preserve">, що </w:t>
      </w:r>
      <w:r w:rsidR="00A614B7">
        <w:rPr>
          <w:szCs w:val="28"/>
        </w:rPr>
        <w:t>порушують</w:t>
      </w:r>
      <w:r w:rsidRPr="00D73FF3">
        <w:rPr>
          <w:szCs w:val="28"/>
        </w:rPr>
        <w:t xml:space="preserve"> прав</w:t>
      </w:r>
      <w:r w:rsidR="00A614B7">
        <w:rPr>
          <w:szCs w:val="28"/>
        </w:rPr>
        <w:t>а</w:t>
      </w:r>
      <w:r w:rsidRPr="00D73FF3">
        <w:rPr>
          <w:szCs w:val="28"/>
        </w:rPr>
        <w:t xml:space="preserve"> та свобод</w:t>
      </w:r>
      <w:r w:rsidR="00A614B7">
        <w:rPr>
          <w:szCs w:val="28"/>
        </w:rPr>
        <w:t>и</w:t>
      </w:r>
      <w:r w:rsidRPr="00D73FF3">
        <w:rPr>
          <w:szCs w:val="28"/>
        </w:rPr>
        <w:t>, гарантован</w:t>
      </w:r>
      <w:r w:rsidR="00A614B7">
        <w:rPr>
          <w:szCs w:val="28"/>
        </w:rPr>
        <w:t>і</w:t>
      </w:r>
      <w:r w:rsidRPr="00D73FF3">
        <w:rPr>
          <w:szCs w:val="28"/>
        </w:rPr>
        <w:t xml:space="preserve"> Конвенцією про захист прав людини і 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правопорушень, пов'язаних з корупцією, створюють підстави для дискримінації, стосуються інших ризиків та обмежень, які можуть виникнути під час</w:t>
      </w:r>
      <w:r>
        <w:rPr>
          <w:szCs w:val="28"/>
        </w:rPr>
        <w:t xml:space="preserve"> його</w:t>
      </w:r>
      <w:r w:rsidRPr="00D73FF3">
        <w:rPr>
          <w:szCs w:val="28"/>
        </w:rPr>
        <w:t xml:space="preserve"> реалізації.</w:t>
      </w:r>
    </w:p>
    <w:p w:rsidR="00D73FF3" w:rsidRDefault="00D73FF3" w:rsidP="00D73FF3">
      <w:pPr>
        <w:ind w:firstLine="708"/>
        <w:jc w:val="both"/>
        <w:rPr>
          <w:szCs w:val="28"/>
        </w:rPr>
      </w:pPr>
    </w:p>
    <w:p w:rsidR="00C339F8" w:rsidRDefault="00B851D1" w:rsidP="00B851D1">
      <w:pPr>
        <w:tabs>
          <w:tab w:val="left" w:pos="709"/>
        </w:tabs>
        <w:jc w:val="both"/>
        <w:rPr>
          <w:b/>
          <w:szCs w:val="28"/>
        </w:rPr>
      </w:pPr>
      <w:r>
        <w:rPr>
          <w:szCs w:val="28"/>
        </w:rPr>
        <w:t xml:space="preserve">         </w:t>
      </w:r>
      <w:r w:rsidR="006A23D2">
        <w:rPr>
          <w:b/>
          <w:szCs w:val="28"/>
        </w:rPr>
        <w:t>9. Підстава розроблення проє</w:t>
      </w:r>
      <w:r w:rsidRPr="00B851D1">
        <w:rPr>
          <w:b/>
          <w:szCs w:val="28"/>
        </w:rPr>
        <w:t>кту акта</w:t>
      </w:r>
    </w:p>
    <w:p w:rsidR="00700254" w:rsidRDefault="00B851D1" w:rsidP="00FB3C90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>
        <w:rPr>
          <w:szCs w:val="28"/>
        </w:rPr>
        <w:t>Законопроєкт розроблено за власною ініціативою</w:t>
      </w:r>
      <w:r w:rsidR="006A23D2">
        <w:rPr>
          <w:szCs w:val="28"/>
        </w:rPr>
        <w:t xml:space="preserve"> Державної міграційної служби України</w:t>
      </w:r>
      <w:r>
        <w:rPr>
          <w:szCs w:val="28"/>
        </w:rPr>
        <w:t>.</w:t>
      </w:r>
    </w:p>
    <w:p w:rsidR="00700254" w:rsidRDefault="00700254" w:rsidP="004C5319">
      <w:pPr>
        <w:jc w:val="both"/>
        <w:rPr>
          <w:b/>
          <w:szCs w:val="28"/>
        </w:rPr>
      </w:pPr>
    </w:p>
    <w:p w:rsidR="000C7460" w:rsidRPr="00B851D1" w:rsidRDefault="000C7460" w:rsidP="004C5319">
      <w:pPr>
        <w:jc w:val="both"/>
        <w:rPr>
          <w:b/>
          <w:szCs w:val="28"/>
        </w:rPr>
      </w:pPr>
    </w:p>
    <w:p w:rsidR="008F5233" w:rsidRPr="008F5233" w:rsidRDefault="008F5233" w:rsidP="008F5233">
      <w:pPr>
        <w:jc w:val="both"/>
        <w:rPr>
          <w:rFonts w:eastAsia="Times New Roman"/>
          <w:b/>
          <w:bCs/>
          <w:szCs w:val="28"/>
        </w:rPr>
      </w:pPr>
      <w:r w:rsidRPr="008F5233">
        <w:rPr>
          <w:rFonts w:eastAsia="Times New Roman"/>
          <w:b/>
          <w:bCs/>
          <w:szCs w:val="28"/>
        </w:rPr>
        <w:t xml:space="preserve">Міністр </w:t>
      </w:r>
    </w:p>
    <w:p w:rsidR="008F5233" w:rsidRDefault="008F5233" w:rsidP="008F5233">
      <w:pPr>
        <w:ind w:right="-1"/>
        <w:jc w:val="both"/>
        <w:rPr>
          <w:rFonts w:eastAsia="Times New Roman"/>
          <w:b/>
          <w:bCs/>
          <w:szCs w:val="28"/>
        </w:rPr>
      </w:pPr>
      <w:r w:rsidRPr="008F5233">
        <w:rPr>
          <w:rFonts w:eastAsia="Times New Roman"/>
          <w:b/>
          <w:bCs/>
          <w:szCs w:val="28"/>
        </w:rPr>
        <w:t xml:space="preserve">внутрішніх справ України                         </w:t>
      </w:r>
      <w:r>
        <w:rPr>
          <w:rFonts w:eastAsia="Times New Roman"/>
          <w:b/>
          <w:bCs/>
          <w:szCs w:val="28"/>
        </w:rPr>
        <w:t xml:space="preserve">                                 </w:t>
      </w:r>
      <w:r w:rsidRPr="008F5233">
        <w:rPr>
          <w:rFonts w:eastAsia="Times New Roman"/>
          <w:b/>
          <w:bCs/>
          <w:szCs w:val="28"/>
        </w:rPr>
        <w:t>Арсен АВАКОВ</w:t>
      </w:r>
    </w:p>
    <w:p w:rsidR="008F5233" w:rsidRDefault="008F5233" w:rsidP="008F5233">
      <w:pPr>
        <w:jc w:val="both"/>
        <w:rPr>
          <w:rFonts w:eastAsia="Times New Roman"/>
          <w:b/>
          <w:bCs/>
          <w:szCs w:val="28"/>
        </w:rPr>
      </w:pPr>
    </w:p>
    <w:p w:rsidR="008F5233" w:rsidRPr="00FB3C90" w:rsidRDefault="000E259A" w:rsidP="008F5233">
      <w:pPr>
        <w:jc w:val="both"/>
        <w:rPr>
          <w:rFonts w:eastAsia="Times New Roman"/>
          <w:bCs/>
          <w:szCs w:val="28"/>
        </w:rPr>
      </w:pPr>
      <w:r w:rsidRPr="000E259A">
        <w:rPr>
          <w:rFonts w:eastAsia="Times New Roman"/>
          <w:bCs/>
          <w:szCs w:val="28"/>
        </w:rPr>
        <w:t>___  ___________ 2020 року</w:t>
      </w:r>
    </w:p>
    <w:sectPr w:rsidR="008F5233" w:rsidRPr="00FB3C90" w:rsidSect="00301A64">
      <w:headerReference w:type="default" r:id="rId7"/>
      <w:headerReference w:type="first" r:id="rId8"/>
      <w:pgSz w:w="11906" w:h="16838" w:code="9"/>
      <w:pgMar w:top="1276" w:right="567" w:bottom="113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26" w:rsidRDefault="00C27726" w:rsidP="00BA3310">
      <w:r>
        <w:separator/>
      </w:r>
    </w:p>
  </w:endnote>
  <w:endnote w:type="continuationSeparator" w:id="0">
    <w:p w:rsidR="00C27726" w:rsidRDefault="00C27726" w:rsidP="00BA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26" w:rsidRDefault="00C27726" w:rsidP="00BA3310">
      <w:r>
        <w:separator/>
      </w:r>
    </w:p>
  </w:footnote>
  <w:footnote w:type="continuationSeparator" w:id="0">
    <w:p w:rsidR="00C27726" w:rsidRDefault="00C27726" w:rsidP="00BA3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310" w:rsidRDefault="00BA331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86CEF" w:rsidRPr="00586CEF">
      <w:rPr>
        <w:noProof/>
        <w:lang w:val="ru-RU"/>
      </w:rPr>
      <w:t>2</w:t>
    </w:r>
    <w:r>
      <w:fldChar w:fldCharType="end"/>
    </w:r>
  </w:p>
  <w:p w:rsidR="00BA3310" w:rsidRDefault="00BA33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310" w:rsidRDefault="00BA3310">
    <w:pPr>
      <w:pStyle w:val="a3"/>
      <w:jc w:val="center"/>
    </w:pPr>
  </w:p>
  <w:p w:rsidR="00BA3310" w:rsidRDefault="00BA33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F8"/>
    <w:rsid w:val="00012DD9"/>
    <w:rsid w:val="0003473B"/>
    <w:rsid w:val="000452E9"/>
    <w:rsid w:val="00055639"/>
    <w:rsid w:val="00055D07"/>
    <w:rsid w:val="00092611"/>
    <w:rsid w:val="000C637B"/>
    <w:rsid w:val="000C7460"/>
    <w:rsid w:val="000E259A"/>
    <w:rsid w:val="00121F37"/>
    <w:rsid w:val="00143DF2"/>
    <w:rsid w:val="0015338A"/>
    <w:rsid w:val="0016009E"/>
    <w:rsid w:val="001A0794"/>
    <w:rsid w:val="001A1407"/>
    <w:rsid w:val="001C1324"/>
    <w:rsid w:val="001C4D2C"/>
    <w:rsid w:val="001D30EB"/>
    <w:rsid w:val="001D53E0"/>
    <w:rsid w:val="001E17A6"/>
    <w:rsid w:val="001E3CC8"/>
    <w:rsid w:val="001E6701"/>
    <w:rsid w:val="001E70EF"/>
    <w:rsid w:val="001F2C2C"/>
    <w:rsid w:val="00201BB7"/>
    <w:rsid w:val="00232CF0"/>
    <w:rsid w:val="0024043C"/>
    <w:rsid w:val="00240D42"/>
    <w:rsid w:val="00241138"/>
    <w:rsid w:val="002546E9"/>
    <w:rsid w:val="002700F7"/>
    <w:rsid w:val="00272CC8"/>
    <w:rsid w:val="002905FF"/>
    <w:rsid w:val="00290F5C"/>
    <w:rsid w:val="002942C5"/>
    <w:rsid w:val="00296285"/>
    <w:rsid w:val="002A1462"/>
    <w:rsid w:val="002A1C8F"/>
    <w:rsid w:val="002A788A"/>
    <w:rsid w:val="002B17BF"/>
    <w:rsid w:val="002C450E"/>
    <w:rsid w:val="002D22A2"/>
    <w:rsid w:val="002F154A"/>
    <w:rsid w:val="002F55B0"/>
    <w:rsid w:val="00301A64"/>
    <w:rsid w:val="0031191A"/>
    <w:rsid w:val="003376BD"/>
    <w:rsid w:val="00356BAA"/>
    <w:rsid w:val="0036597F"/>
    <w:rsid w:val="00366C55"/>
    <w:rsid w:val="00374E5B"/>
    <w:rsid w:val="003851DE"/>
    <w:rsid w:val="003907D0"/>
    <w:rsid w:val="0039381F"/>
    <w:rsid w:val="003A4DCC"/>
    <w:rsid w:val="003A6FBD"/>
    <w:rsid w:val="003E4E03"/>
    <w:rsid w:val="00402BE1"/>
    <w:rsid w:val="004034FA"/>
    <w:rsid w:val="00412BD8"/>
    <w:rsid w:val="00412D48"/>
    <w:rsid w:val="004275E6"/>
    <w:rsid w:val="00444DDB"/>
    <w:rsid w:val="00456D30"/>
    <w:rsid w:val="00460347"/>
    <w:rsid w:val="00471C78"/>
    <w:rsid w:val="004920C3"/>
    <w:rsid w:val="00493115"/>
    <w:rsid w:val="004B0CE9"/>
    <w:rsid w:val="004C5319"/>
    <w:rsid w:val="004D6FDC"/>
    <w:rsid w:val="004D7D3B"/>
    <w:rsid w:val="004E6974"/>
    <w:rsid w:val="00502307"/>
    <w:rsid w:val="00535E98"/>
    <w:rsid w:val="005437AC"/>
    <w:rsid w:val="00556F74"/>
    <w:rsid w:val="00557AA4"/>
    <w:rsid w:val="0057776D"/>
    <w:rsid w:val="00586CEF"/>
    <w:rsid w:val="005B3756"/>
    <w:rsid w:val="005B4BD2"/>
    <w:rsid w:val="005B729C"/>
    <w:rsid w:val="005D6EB0"/>
    <w:rsid w:val="005E0AB0"/>
    <w:rsid w:val="005E26E4"/>
    <w:rsid w:val="005F4E31"/>
    <w:rsid w:val="00603AE9"/>
    <w:rsid w:val="00616DFF"/>
    <w:rsid w:val="00627DF8"/>
    <w:rsid w:val="00632497"/>
    <w:rsid w:val="00652BDA"/>
    <w:rsid w:val="006676FC"/>
    <w:rsid w:val="0067150B"/>
    <w:rsid w:val="00687020"/>
    <w:rsid w:val="006A15BC"/>
    <w:rsid w:val="006A23D2"/>
    <w:rsid w:val="006A6CA0"/>
    <w:rsid w:val="006B660A"/>
    <w:rsid w:val="006B6B93"/>
    <w:rsid w:val="006C4C5B"/>
    <w:rsid w:val="006C52FE"/>
    <w:rsid w:val="006C6672"/>
    <w:rsid w:val="006C6EE9"/>
    <w:rsid w:val="006E10FB"/>
    <w:rsid w:val="006E495F"/>
    <w:rsid w:val="00700254"/>
    <w:rsid w:val="0072507E"/>
    <w:rsid w:val="0078246C"/>
    <w:rsid w:val="00782CC9"/>
    <w:rsid w:val="00784370"/>
    <w:rsid w:val="00787377"/>
    <w:rsid w:val="007B5279"/>
    <w:rsid w:val="007C4F1B"/>
    <w:rsid w:val="007C5143"/>
    <w:rsid w:val="007F1CC5"/>
    <w:rsid w:val="0080018A"/>
    <w:rsid w:val="00824C5F"/>
    <w:rsid w:val="00834502"/>
    <w:rsid w:val="00863C8B"/>
    <w:rsid w:val="008720C5"/>
    <w:rsid w:val="008A274E"/>
    <w:rsid w:val="008B4657"/>
    <w:rsid w:val="008D650B"/>
    <w:rsid w:val="008E299F"/>
    <w:rsid w:val="008F5233"/>
    <w:rsid w:val="00900C79"/>
    <w:rsid w:val="009012A7"/>
    <w:rsid w:val="00902C49"/>
    <w:rsid w:val="009060E9"/>
    <w:rsid w:val="00907930"/>
    <w:rsid w:val="00910FF1"/>
    <w:rsid w:val="00911686"/>
    <w:rsid w:val="00921037"/>
    <w:rsid w:val="00923756"/>
    <w:rsid w:val="00926DD4"/>
    <w:rsid w:val="0093214D"/>
    <w:rsid w:val="009405EB"/>
    <w:rsid w:val="00950A1F"/>
    <w:rsid w:val="00956D24"/>
    <w:rsid w:val="00966B5F"/>
    <w:rsid w:val="009858DD"/>
    <w:rsid w:val="00992B63"/>
    <w:rsid w:val="009D3939"/>
    <w:rsid w:val="009E5578"/>
    <w:rsid w:val="009F7B3E"/>
    <w:rsid w:val="00A14914"/>
    <w:rsid w:val="00A171A1"/>
    <w:rsid w:val="00A45A4A"/>
    <w:rsid w:val="00A614B7"/>
    <w:rsid w:val="00A93294"/>
    <w:rsid w:val="00AA4839"/>
    <w:rsid w:val="00AA77F2"/>
    <w:rsid w:val="00AC72CF"/>
    <w:rsid w:val="00AD3B45"/>
    <w:rsid w:val="00AD7B22"/>
    <w:rsid w:val="00AD7B7F"/>
    <w:rsid w:val="00AE0ACF"/>
    <w:rsid w:val="00B0048B"/>
    <w:rsid w:val="00B16227"/>
    <w:rsid w:val="00B212E5"/>
    <w:rsid w:val="00B21F39"/>
    <w:rsid w:val="00B26A61"/>
    <w:rsid w:val="00B50CAA"/>
    <w:rsid w:val="00B60194"/>
    <w:rsid w:val="00B6433B"/>
    <w:rsid w:val="00B65A7D"/>
    <w:rsid w:val="00B66074"/>
    <w:rsid w:val="00B83E71"/>
    <w:rsid w:val="00B851D1"/>
    <w:rsid w:val="00B900F5"/>
    <w:rsid w:val="00B93CD3"/>
    <w:rsid w:val="00B95948"/>
    <w:rsid w:val="00BA3310"/>
    <w:rsid w:val="00BA7BB9"/>
    <w:rsid w:val="00BB5A40"/>
    <w:rsid w:val="00BC6BDE"/>
    <w:rsid w:val="00BD1EE0"/>
    <w:rsid w:val="00BD2394"/>
    <w:rsid w:val="00BF3F4E"/>
    <w:rsid w:val="00C15ACC"/>
    <w:rsid w:val="00C1618B"/>
    <w:rsid w:val="00C165ED"/>
    <w:rsid w:val="00C27726"/>
    <w:rsid w:val="00C339F8"/>
    <w:rsid w:val="00C4044F"/>
    <w:rsid w:val="00C41A6B"/>
    <w:rsid w:val="00C70298"/>
    <w:rsid w:val="00C74617"/>
    <w:rsid w:val="00C810CB"/>
    <w:rsid w:val="00CA1906"/>
    <w:rsid w:val="00CC6FDD"/>
    <w:rsid w:val="00CD4B0F"/>
    <w:rsid w:val="00CE5B98"/>
    <w:rsid w:val="00CF08D3"/>
    <w:rsid w:val="00CF1CAE"/>
    <w:rsid w:val="00D02646"/>
    <w:rsid w:val="00D1240D"/>
    <w:rsid w:val="00D3131D"/>
    <w:rsid w:val="00D40F68"/>
    <w:rsid w:val="00D421E6"/>
    <w:rsid w:val="00D477F3"/>
    <w:rsid w:val="00D5020F"/>
    <w:rsid w:val="00D63617"/>
    <w:rsid w:val="00D73FF3"/>
    <w:rsid w:val="00D762A7"/>
    <w:rsid w:val="00D76D70"/>
    <w:rsid w:val="00D8065E"/>
    <w:rsid w:val="00D83531"/>
    <w:rsid w:val="00DC1E81"/>
    <w:rsid w:val="00DD2692"/>
    <w:rsid w:val="00E065F0"/>
    <w:rsid w:val="00E2515E"/>
    <w:rsid w:val="00E334DD"/>
    <w:rsid w:val="00E838E2"/>
    <w:rsid w:val="00E908E3"/>
    <w:rsid w:val="00E97457"/>
    <w:rsid w:val="00EC398B"/>
    <w:rsid w:val="00ED442E"/>
    <w:rsid w:val="00ED5249"/>
    <w:rsid w:val="00EF2A62"/>
    <w:rsid w:val="00F0657C"/>
    <w:rsid w:val="00F15623"/>
    <w:rsid w:val="00F2489A"/>
    <w:rsid w:val="00F46D03"/>
    <w:rsid w:val="00F56956"/>
    <w:rsid w:val="00F7527A"/>
    <w:rsid w:val="00F80C1A"/>
    <w:rsid w:val="00F83CC6"/>
    <w:rsid w:val="00F85676"/>
    <w:rsid w:val="00F946FF"/>
    <w:rsid w:val="00FB3C90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FD4CC-AF58-4C54-95E6-E2D3B9D1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31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A3310"/>
  </w:style>
  <w:style w:type="paragraph" w:styleId="a5">
    <w:name w:val="footer"/>
    <w:basedOn w:val="a"/>
    <w:link w:val="a6"/>
    <w:uiPriority w:val="99"/>
    <w:unhideWhenUsed/>
    <w:rsid w:val="00BA331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A3310"/>
  </w:style>
  <w:style w:type="paragraph" w:styleId="a7">
    <w:name w:val="Balloon Text"/>
    <w:basedOn w:val="a"/>
    <w:link w:val="a8"/>
    <w:uiPriority w:val="99"/>
    <w:semiHidden/>
    <w:unhideWhenUsed/>
    <w:rsid w:val="009F7B3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9F7B3E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36597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9">
    <w:name w:val="rvts9"/>
    <w:rsid w:val="0036597F"/>
  </w:style>
  <w:style w:type="character" w:customStyle="1" w:styleId="rvts37">
    <w:name w:val="rvts37"/>
    <w:rsid w:val="0036597F"/>
  </w:style>
  <w:style w:type="paragraph" w:customStyle="1" w:styleId="Style3">
    <w:name w:val="Style3"/>
    <w:basedOn w:val="a"/>
    <w:uiPriority w:val="99"/>
    <w:rsid w:val="0036597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uk-UA"/>
    </w:rPr>
  </w:style>
  <w:style w:type="paragraph" w:customStyle="1" w:styleId="a9">
    <w:name w:val="Нормальний текст"/>
    <w:basedOn w:val="a"/>
    <w:link w:val="aa"/>
    <w:uiPriority w:val="99"/>
    <w:rsid w:val="00AA4839"/>
    <w:pPr>
      <w:spacing w:before="120"/>
      <w:ind w:firstLine="567"/>
      <w:jc w:val="both"/>
    </w:pPr>
    <w:rPr>
      <w:rFonts w:ascii="Antiqua" w:eastAsia="Times New Roman" w:hAnsi="Antiqua"/>
      <w:sz w:val="26"/>
      <w:szCs w:val="20"/>
      <w:lang w:val="x-none" w:eastAsia="ru-RU"/>
    </w:rPr>
  </w:style>
  <w:style w:type="character" w:customStyle="1" w:styleId="aa">
    <w:name w:val="Нормальний текст Знак"/>
    <w:link w:val="a9"/>
    <w:uiPriority w:val="99"/>
    <w:locked/>
    <w:rsid w:val="00AA4839"/>
    <w:rPr>
      <w:rFonts w:ascii="Antiqua" w:eastAsia="Times New Roman" w:hAnsi="Antiqua" w:cs="Times New Roman"/>
      <w:sz w:val="26"/>
      <w:szCs w:val="20"/>
      <w:lang w:val="x-none" w:eastAsia="ru-RU"/>
    </w:rPr>
  </w:style>
  <w:style w:type="character" w:styleId="ab">
    <w:name w:val="Hyperlink"/>
    <w:uiPriority w:val="99"/>
    <w:semiHidden/>
    <w:unhideWhenUsed/>
    <w:rsid w:val="00A171A1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C637B"/>
    <w:pPr>
      <w:ind w:left="720"/>
      <w:contextualSpacing/>
    </w:pPr>
  </w:style>
  <w:style w:type="character" w:customStyle="1" w:styleId="ad">
    <w:name w:val="Основной текст_"/>
    <w:link w:val="3"/>
    <w:rsid w:val="00412D48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2"/>
    <w:rsid w:val="00412D48"/>
    <w:rPr>
      <w:rFonts w:eastAsia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d"/>
    <w:rsid w:val="00412D48"/>
    <w:pPr>
      <w:widowControl w:val="0"/>
      <w:shd w:val="clear" w:color="auto" w:fill="FFFFFF"/>
      <w:spacing w:line="307" w:lineRule="exact"/>
      <w:jc w:val="both"/>
    </w:pPr>
    <w:rPr>
      <w:rFonts w:eastAsia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0E5B0-8E81-4A84-A8B0-D3CD9586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9429</Words>
  <Characters>5375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2020-07-30T10:13:00Z</cp:lastPrinted>
  <dcterms:created xsi:type="dcterms:W3CDTF">2020-07-30T14:47:00Z</dcterms:created>
  <dcterms:modified xsi:type="dcterms:W3CDTF">2020-07-30T14:47:00Z</dcterms:modified>
</cp:coreProperties>
</file>