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5DF" w:rsidRDefault="007435DF" w:rsidP="00215638">
      <w:pPr>
        <w:jc w:val="center"/>
        <w:rPr>
          <w:rFonts w:ascii="Times New Roman" w:hAnsi="Times New Roman" w:cs="Times New Roman"/>
          <w:b/>
          <w:sz w:val="28"/>
          <w:szCs w:val="28"/>
        </w:rPr>
      </w:pPr>
      <w:r>
        <w:rPr>
          <w:rFonts w:ascii="Times New Roman" w:hAnsi="Times New Roman" w:cs="Times New Roman"/>
          <w:b/>
          <w:sz w:val="28"/>
          <w:szCs w:val="28"/>
        </w:rPr>
        <w:t>ПОРІВНЯЛЬНА ТАБЛІЦЯ</w:t>
      </w:r>
    </w:p>
    <w:p w:rsidR="00C92952" w:rsidRPr="00BF6436" w:rsidRDefault="007435DF" w:rsidP="00C92952">
      <w:pPr>
        <w:ind w:firstLine="708"/>
        <w:jc w:val="center"/>
        <w:rPr>
          <w:rFonts w:ascii="Times New Roman" w:hAnsi="Times New Roman" w:cs="Times New Roman"/>
          <w:b/>
          <w:sz w:val="28"/>
          <w:szCs w:val="28"/>
        </w:rPr>
      </w:pPr>
      <w:r>
        <w:rPr>
          <w:rFonts w:ascii="Times New Roman" w:hAnsi="Times New Roman" w:cs="Times New Roman"/>
          <w:b/>
          <w:sz w:val="28"/>
          <w:szCs w:val="28"/>
        </w:rPr>
        <w:t xml:space="preserve">до проекту </w:t>
      </w:r>
      <w:r w:rsidR="00FC252F" w:rsidRPr="007435DF">
        <w:rPr>
          <w:rFonts w:ascii="Times New Roman" w:hAnsi="Times New Roman" w:cs="Times New Roman"/>
          <w:b/>
          <w:sz w:val="28"/>
          <w:szCs w:val="28"/>
        </w:rPr>
        <w:t xml:space="preserve">Закону України </w:t>
      </w:r>
      <w:r w:rsidR="00C92952" w:rsidRPr="00C92952">
        <w:rPr>
          <w:rFonts w:ascii="Times New Roman" w:hAnsi="Times New Roman" w:cs="Times New Roman"/>
          <w:b/>
          <w:sz w:val="28"/>
          <w:szCs w:val="28"/>
          <w:lang w:val="ru-RU"/>
        </w:rPr>
        <w:t>“</w:t>
      </w:r>
      <w:r w:rsidR="00C92952">
        <w:rPr>
          <w:rFonts w:ascii="Times New Roman" w:hAnsi="Times New Roman" w:cs="Times New Roman"/>
          <w:b/>
          <w:sz w:val="28"/>
          <w:szCs w:val="28"/>
        </w:rPr>
        <w:t>Про</w:t>
      </w:r>
      <w:r w:rsidR="00C92952" w:rsidRPr="00BF6436">
        <w:rPr>
          <w:rFonts w:ascii="Times New Roman" w:hAnsi="Times New Roman" w:cs="Times New Roman"/>
          <w:b/>
          <w:sz w:val="28"/>
          <w:szCs w:val="28"/>
        </w:rPr>
        <w:t xml:space="preserve"> внесення змін до Закону України </w:t>
      </w:r>
    </w:p>
    <w:p w:rsidR="00C92952" w:rsidRPr="00BF6436" w:rsidRDefault="00C92952" w:rsidP="00C92952">
      <w:pPr>
        <w:ind w:firstLine="708"/>
        <w:jc w:val="center"/>
        <w:rPr>
          <w:rFonts w:ascii="Times New Roman" w:hAnsi="Times New Roman" w:cs="Times New Roman"/>
          <w:b/>
          <w:sz w:val="28"/>
          <w:szCs w:val="28"/>
        </w:rPr>
      </w:pPr>
      <w:r w:rsidRPr="00BF6436">
        <w:rPr>
          <w:rFonts w:ascii="Times New Roman" w:hAnsi="Times New Roman" w:cs="Times New Roman"/>
          <w:b/>
          <w:sz w:val="28"/>
          <w:szCs w:val="28"/>
        </w:rPr>
        <w:t>“Про протимінну діяльність в Україні”</w:t>
      </w:r>
    </w:p>
    <w:p w:rsidR="007D0C1C" w:rsidRPr="007435DF" w:rsidRDefault="007D0C1C" w:rsidP="00C92952">
      <w:pPr>
        <w:ind w:firstLine="708"/>
        <w:jc w:val="center"/>
        <w:rPr>
          <w:rFonts w:ascii="Times New Roman" w:hAnsi="Times New Roman" w:cs="Times New Roman"/>
          <w:b/>
          <w:sz w:val="28"/>
          <w:szCs w:val="28"/>
        </w:rPr>
      </w:pPr>
    </w:p>
    <w:p w:rsidR="00FC252F" w:rsidRPr="007435DF" w:rsidRDefault="00FC252F" w:rsidP="00FC252F">
      <w:pPr>
        <w:jc w:val="center"/>
        <w:rPr>
          <w:rFonts w:ascii="Times New Roman" w:hAnsi="Times New Roman" w:cs="Times New Roman"/>
          <w:b/>
          <w:sz w:val="28"/>
          <w:szCs w:val="28"/>
        </w:rPr>
      </w:pPr>
    </w:p>
    <w:tbl>
      <w:tblPr>
        <w:tblStyle w:val="a3"/>
        <w:tblW w:w="15730" w:type="dxa"/>
        <w:tblLook w:val="04A0" w:firstRow="1" w:lastRow="0" w:firstColumn="1" w:lastColumn="0" w:noHBand="0" w:noVBand="1"/>
      </w:tblPr>
      <w:tblGrid>
        <w:gridCol w:w="8075"/>
        <w:gridCol w:w="7655"/>
      </w:tblGrid>
      <w:tr w:rsidR="007435DF" w:rsidRPr="007435DF" w:rsidTr="0018692F">
        <w:trPr>
          <w:trHeight w:val="681"/>
          <w:tblHeader/>
        </w:trPr>
        <w:tc>
          <w:tcPr>
            <w:tcW w:w="8075" w:type="dxa"/>
            <w:vAlign w:val="center"/>
          </w:tcPr>
          <w:p w:rsidR="00FC252F" w:rsidRPr="007435DF" w:rsidRDefault="00FC252F" w:rsidP="00970A58">
            <w:pPr>
              <w:jc w:val="center"/>
              <w:rPr>
                <w:rFonts w:ascii="Times New Roman" w:hAnsi="Times New Roman" w:cs="Times New Roman"/>
                <w:b/>
                <w:bCs/>
                <w:sz w:val="28"/>
                <w:szCs w:val="28"/>
              </w:rPr>
            </w:pPr>
            <w:r w:rsidRPr="007435DF">
              <w:rPr>
                <w:rFonts w:ascii="Times New Roman" w:eastAsia="Times New Roman" w:hAnsi="Times New Roman" w:cs="Times New Roman"/>
                <w:sz w:val="28"/>
                <w:szCs w:val="28"/>
                <w:lang w:eastAsia="ru-RU"/>
              </w:rPr>
              <w:t>Зміст положення (норми) чинного акт</w:t>
            </w:r>
            <w:r w:rsidR="00970A58" w:rsidRPr="007435DF">
              <w:rPr>
                <w:rFonts w:ascii="Times New Roman" w:eastAsia="Times New Roman" w:hAnsi="Times New Roman" w:cs="Times New Roman"/>
                <w:sz w:val="28"/>
                <w:szCs w:val="28"/>
                <w:lang w:eastAsia="ru-RU"/>
              </w:rPr>
              <w:t>у</w:t>
            </w:r>
            <w:r w:rsidRPr="007435DF">
              <w:rPr>
                <w:rFonts w:ascii="Times New Roman" w:eastAsia="Times New Roman" w:hAnsi="Times New Roman" w:cs="Times New Roman"/>
                <w:sz w:val="28"/>
                <w:szCs w:val="28"/>
                <w:lang w:eastAsia="ru-RU"/>
              </w:rPr>
              <w:t xml:space="preserve"> законодавства</w:t>
            </w:r>
          </w:p>
        </w:tc>
        <w:tc>
          <w:tcPr>
            <w:tcW w:w="7655" w:type="dxa"/>
            <w:vAlign w:val="center"/>
          </w:tcPr>
          <w:p w:rsidR="00FC252F" w:rsidRPr="007435DF" w:rsidRDefault="00FC252F" w:rsidP="00970A58">
            <w:pPr>
              <w:spacing w:before="100" w:beforeAutospacing="1" w:after="100" w:afterAutospacing="1"/>
              <w:jc w:val="center"/>
              <w:rPr>
                <w:rFonts w:ascii="Times New Roman" w:hAnsi="Times New Roman" w:cs="Times New Roman"/>
                <w:b/>
                <w:bCs/>
                <w:sz w:val="28"/>
                <w:szCs w:val="28"/>
              </w:rPr>
            </w:pPr>
            <w:r w:rsidRPr="007435DF">
              <w:rPr>
                <w:rFonts w:ascii="Times New Roman" w:eastAsia="Times New Roman" w:hAnsi="Times New Roman" w:cs="Times New Roman"/>
                <w:sz w:val="28"/>
                <w:szCs w:val="28"/>
                <w:lang w:eastAsia="ru-RU"/>
              </w:rPr>
              <w:t>Зміст нової редакції положення (норми) проекту акт</w:t>
            </w:r>
            <w:r w:rsidR="00970A58" w:rsidRPr="007435DF">
              <w:rPr>
                <w:rFonts w:ascii="Times New Roman" w:eastAsia="Times New Roman" w:hAnsi="Times New Roman" w:cs="Times New Roman"/>
                <w:sz w:val="28"/>
                <w:szCs w:val="28"/>
                <w:lang w:eastAsia="ru-RU"/>
              </w:rPr>
              <w:t>у</w:t>
            </w:r>
          </w:p>
        </w:tc>
      </w:tr>
      <w:tr w:rsidR="007435DF" w:rsidRPr="007435DF" w:rsidTr="0018692F">
        <w:tc>
          <w:tcPr>
            <w:tcW w:w="8075" w:type="dxa"/>
          </w:tcPr>
          <w:p w:rsidR="002A7C95" w:rsidRPr="007435DF" w:rsidRDefault="002A7C95" w:rsidP="0018692F">
            <w:pPr>
              <w:pStyle w:val="rvps7"/>
              <w:shd w:val="clear" w:color="auto" w:fill="FFFFFF"/>
              <w:spacing w:before="0" w:beforeAutospacing="0" w:after="0" w:afterAutospacing="0"/>
              <w:ind w:left="448" w:right="448"/>
              <w:jc w:val="center"/>
              <w:rPr>
                <w:sz w:val="28"/>
                <w:szCs w:val="28"/>
              </w:rPr>
            </w:pPr>
            <w:r w:rsidRPr="007435DF">
              <w:rPr>
                <w:rStyle w:val="rvts15"/>
                <w:b/>
                <w:bCs/>
                <w:sz w:val="28"/>
                <w:szCs w:val="28"/>
              </w:rPr>
              <w:t>Розділ I</w:t>
            </w:r>
            <w:r w:rsidRPr="007435DF">
              <w:rPr>
                <w:sz w:val="28"/>
                <w:szCs w:val="28"/>
              </w:rPr>
              <w:br/>
            </w:r>
            <w:r w:rsidRPr="007435DF">
              <w:rPr>
                <w:rStyle w:val="rvts15"/>
                <w:b/>
                <w:bCs/>
                <w:sz w:val="28"/>
                <w:szCs w:val="28"/>
              </w:rPr>
              <w:t>ЗАГАЛЬНІ ПОЛОЖЕННЯ</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0" w:name="n6"/>
            <w:bookmarkEnd w:id="0"/>
            <w:r w:rsidRPr="007435DF">
              <w:rPr>
                <w:rStyle w:val="rvts9"/>
                <w:b/>
                <w:bCs/>
                <w:sz w:val="28"/>
                <w:szCs w:val="28"/>
              </w:rPr>
              <w:t>Стаття 1. </w:t>
            </w:r>
            <w:r w:rsidRPr="007435DF">
              <w:rPr>
                <w:sz w:val="28"/>
                <w:szCs w:val="28"/>
              </w:rPr>
              <w:t>Визначення основних термінів</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1" w:name="n7"/>
            <w:bookmarkEnd w:id="1"/>
            <w:r w:rsidRPr="007435DF">
              <w:rPr>
                <w:sz w:val="28"/>
                <w:szCs w:val="28"/>
              </w:rPr>
              <w:t>1. У цьому Законі наведені нижче терміни вживаються в такому значенні:</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2" w:name="n8"/>
            <w:bookmarkEnd w:id="2"/>
            <w:r w:rsidRPr="007435DF">
              <w:rPr>
                <w:sz w:val="28"/>
                <w:szCs w:val="28"/>
              </w:rPr>
              <w:t xml:space="preserve">1) вибухонебезпечні предмети </w:t>
            </w:r>
            <w:r w:rsidR="00800D13" w:rsidRPr="007435DF">
              <w:rPr>
                <w:sz w:val="28"/>
                <w:szCs w:val="28"/>
              </w:rPr>
              <w:t>—</w:t>
            </w:r>
            <w:r w:rsidRPr="007435DF">
              <w:rPr>
                <w:sz w:val="28"/>
                <w:szCs w:val="28"/>
              </w:rPr>
              <w:t xml:space="preserve"> будь-які боєприпаси, що містять вибухові речовини, </w:t>
            </w:r>
            <w:r w:rsidRPr="00D7465A">
              <w:rPr>
                <w:b/>
                <w:sz w:val="28"/>
                <w:szCs w:val="28"/>
              </w:rPr>
              <w:t>матеріали ядерного ділення або ядерного синтезу</w:t>
            </w:r>
            <w:r w:rsidRPr="007435DF">
              <w:rPr>
                <w:sz w:val="28"/>
                <w:szCs w:val="28"/>
              </w:rPr>
              <w:t xml:space="preserve">, а також біологічні та хімічні речовини, які включають в себе бомби і боєголовки, крилаті і балістичні ракети, артилерійські, мінометні, ракетні снаряди і боєприпаси до легкої стрілецької зброї, усі різновиди мін, торпеди і глибинні бомби, </w:t>
            </w:r>
            <w:r w:rsidRPr="00D7465A">
              <w:rPr>
                <w:b/>
                <w:sz w:val="28"/>
                <w:szCs w:val="28"/>
              </w:rPr>
              <w:t>піротехнічні</w:t>
            </w:r>
            <w:r w:rsidRPr="007435DF">
              <w:rPr>
                <w:sz w:val="28"/>
                <w:szCs w:val="28"/>
              </w:rPr>
              <w:t xml:space="preserve"> </w:t>
            </w:r>
            <w:r w:rsidRPr="00D7465A">
              <w:rPr>
                <w:b/>
                <w:sz w:val="28"/>
                <w:szCs w:val="28"/>
              </w:rPr>
              <w:t>матеріали</w:t>
            </w:r>
            <w:r w:rsidRPr="007435DF">
              <w:rPr>
                <w:sz w:val="28"/>
                <w:szCs w:val="28"/>
              </w:rPr>
              <w:t xml:space="preserve">, </w:t>
            </w:r>
            <w:r w:rsidRPr="00D7465A">
              <w:rPr>
                <w:b/>
                <w:sz w:val="28"/>
                <w:szCs w:val="28"/>
              </w:rPr>
              <w:t>касетні суббоєприпаси та їх контейнери</w:t>
            </w:r>
            <w:r w:rsidRPr="007435DF">
              <w:rPr>
                <w:sz w:val="28"/>
                <w:szCs w:val="28"/>
              </w:rPr>
              <w:t xml:space="preserve">, </w:t>
            </w:r>
            <w:r w:rsidRPr="00D7465A">
              <w:rPr>
                <w:b/>
                <w:sz w:val="28"/>
                <w:szCs w:val="28"/>
              </w:rPr>
              <w:t>піропатрони та піротехнічні пристрої, електропірозапали, замасковані та саморобні вибухові пристрої, а також будь-які схожі або пов’язані з цим елементи чи компоненти, вибухонебезпечні за своєю природою;</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3" w:name="n9"/>
            <w:bookmarkEnd w:id="3"/>
            <w:r w:rsidRPr="007435DF">
              <w:rPr>
                <w:sz w:val="28"/>
                <w:szCs w:val="28"/>
              </w:rPr>
              <w:t xml:space="preserve">2) виявлення вибухонебезпечного предмета </w:t>
            </w:r>
            <w:r w:rsidR="00721273" w:rsidRPr="007435DF">
              <w:rPr>
                <w:sz w:val="28"/>
                <w:szCs w:val="28"/>
              </w:rPr>
              <w:t>—</w:t>
            </w:r>
            <w:r w:rsidRPr="007435DF">
              <w:rPr>
                <w:sz w:val="28"/>
                <w:szCs w:val="28"/>
              </w:rPr>
              <w:t xml:space="preserve"> пошук та (або) ідентифікація вибухонебезпечного предмета;</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4" w:name="n10"/>
            <w:bookmarkEnd w:id="4"/>
            <w:r w:rsidRPr="007435DF">
              <w:rPr>
                <w:sz w:val="28"/>
                <w:szCs w:val="28"/>
              </w:rPr>
              <w:t xml:space="preserve">3) гуманітарне розмінування </w:t>
            </w:r>
            <w:r w:rsidR="00721273" w:rsidRPr="007435DF">
              <w:rPr>
                <w:sz w:val="28"/>
                <w:szCs w:val="28"/>
              </w:rPr>
              <w:t>—</w:t>
            </w:r>
            <w:r w:rsidRPr="007435DF">
              <w:rPr>
                <w:sz w:val="28"/>
                <w:szCs w:val="28"/>
              </w:rPr>
              <w:t xml:space="preserve"> комплекс </w:t>
            </w:r>
            <w:r w:rsidRPr="00D7465A">
              <w:rPr>
                <w:b/>
                <w:sz w:val="28"/>
                <w:szCs w:val="28"/>
              </w:rPr>
              <w:t>планових</w:t>
            </w:r>
            <w:r w:rsidRPr="007435DF">
              <w:rPr>
                <w:sz w:val="28"/>
                <w:szCs w:val="28"/>
              </w:rPr>
              <w:t xml:space="preserve"> заходів, що проводяться з метою ліквідації небезпеки, пов’язаної </w:t>
            </w:r>
            <w:r w:rsidRPr="00D7465A">
              <w:rPr>
                <w:b/>
                <w:sz w:val="28"/>
                <w:szCs w:val="28"/>
              </w:rPr>
              <w:t>з мінами</w:t>
            </w:r>
            <w:r w:rsidRPr="007435DF">
              <w:rPr>
                <w:sz w:val="28"/>
                <w:szCs w:val="28"/>
              </w:rPr>
              <w:t xml:space="preserve"> і вибухонебезпечними предметами, та включають нетехнічне та </w:t>
            </w:r>
            <w:r w:rsidRPr="007435DF">
              <w:rPr>
                <w:sz w:val="28"/>
                <w:szCs w:val="28"/>
              </w:rPr>
              <w:lastRenderedPageBreak/>
              <w:t xml:space="preserve">технічне обстеження, </w:t>
            </w:r>
            <w:r w:rsidRPr="00D7465A">
              <w:rPr>
                <w:sz w:val="28"/>
                <w:szCs w:val="28"/>
              </w:rPr>
              <w:t>маркування</w:t>
            </w:r>
            <w:r w:rsidRPr="007435DF">
              <w:rPr>
                <w:sz w:val="28"/>
                <w:szCs w:val="28"/>
              </w:rPr>
              <w:t xml:space="preserve">  і складання карт </w:t>
            </w:r>
            <w:r w:rsidRPr="00D7465A">
              <w:rPr>
                <w:sz w:val="28"/>
                <w:szCs w:val="28"/>
              </w:rPr>
              <w:t>території</w:t>
            </w:r>
            <w:r w:rsidRPr="007435DF">
              <w:rPr>
                <w:sz w:val="28"/>
                <w:szCs w:val="28"/>
              </w:rPr>
              <w:t xml:space="preserve">, </w:t>
            </w:r>
            <w:r w:rsidRPr="00D7465A">
              <w:rPr>
                <w:b/>
                <w:sz w:val="28"/>
                <w:szCs w:val="28"/>
              </w:rPr>
              <w:t>очищення забрудненої території,</w:t>
            </w:r>
            <w:r w:rsidRPr="007435DF">
              <w:rPr>
                <w:sz w:val="28"/>
                <w:szCs w:val="28"/>
              </w:rPr>
              <w:t xml:space="preserve"> підготовку документації після розмінування, надання інформації щодо протимінної діяльності та передачу очищеної території;</w:t>
            </w:r>
          </w:p>
          <w:p w:rsidR="00AE56CB" w:rsidRDefault="00AE56CB" w:rsidP="002A7C95">
            <w:pPr>
              <w:pStyle w:val="rvps2"/>
              <w:shd w:val="clear" w:color="auto" w:fill="FFFFFF"/>
              <w:spacing w:before="0" w:beforeAutospacing="0" w:after="150" w:afterAutospacing="0"/>
              <w:ind w:firstLine="450"/>
              <w:jc w:val="both"/>
              <w:rPr>
                <w:sz w:val="28"/>
                <w:szCs w:val="28"/>
              </w:rPr>
            </w:pPr>
            <w:bookmarkStart w:id="5" w:name="n11"/>
            <w:bookmarkEnd w:id="5"/>
          </w:p>
          <w:p w:rsidR="003E6B19" w:rsidRDefault="003E6B19" w:rsidP="002A7C95">
            <w:pPr>
              <w:pStyle w:val="rvps2"/>
              <w:shd w:val="clear" w:color="auto" w:fill="FFFFFF"/>
              <w:spacing w:before="0" w:beforeAutospacing="0" w:after="150" w:afterAutospacing="0"/>
              <w:ind w:firstLine="450"/>
              <w:jc w:val="both"/>
              <w:rPr>
                <w:sz w:val="28"/>
                <w:szCs w:val="28"/>
              </w:rPr>
            </w:pPr>
          </w:p>
          <w:p w:rsidR="003E6B19" w:rsidRDefault="003E6B19" w:rsidP="002A7C95">
            <w:pPr>
              <w:pStyle w:val="rvps2"/>
              <w:shd w:val="clear" w:color="auto" w:fill="FFFFFF"/>
              <w:spacing w:before="0" w:beforeAutospacing="0" w:after="150" w:afterAutospacing="0"/>
              <w:ind w:firstLine="450"/>
              <w:jc w:val="both"/>
              <w:rPr>
                <w:sz w:val="28"/>
                <w:szCs w:val="28"/>
              </w:rPr>
            </w:pPr>
          </w:p>
          <w:p w:rsidR="003E6B19" w:rsidRPr="007435DF" w:rsidRDefault="003E6B19" w:rsidP="002A7C95">
            <w:pPr>
              <w:pStyle w:val="rvps2"/>
              <w:shd w:val="clear" w:color="auto" w:fill="FFFFFF"/>
              <w:spacing w:before="0" w:beforeAutospacing="0" w:after="150" w:afterAutospacing="0"/>
              <w:ind w:firstLine="450"/>
              <w:jc w:val="both"/>
              <w:rPr>
                <w:sz w:val="28"/>
                <w:szCs w:val="28"/>
              </w:rPr>
            </w:pPr>
          </w:p>
          <w:p w:rsidR="00970A58" w:rsidRDefault="00970A58" w:rsidP="002A7C95">
            <w:pPr>
              <w:pStyle w:val="rvps2"/>
              <w:shd w:val="clear" w:color="auto" w:fill="FFFFFF"/>
              <w:spacing w:before="0" w:beforeAutospacing="0" w:after="150" w:afterAutospacing="0"/>
              <w:ind w:firstLine="450"/>
              <w:jc w:val="both"/>
              <w:rPr>
                <w:sz w:val="28"/>
                <w:szCs w:val="28"/>
              </w:rPr>
            </w:pPr>
          </w:p>
          <w:p w:rsidR="00AB2000" w:rsidRPr="007435DF" w:rsidRDefault="00AB2000" w:rsidP="002A7C95">
            <w:pPr>
              <w:pStyle w:val="rvps2"/>
              <w:shd w:val="clear" w:color="auto" w:fill="FFFFFF"/>
              <w:spacing w:before="0" w:beforeAutospacing="0" w:after="150" w:afterAutospacing="0"/>
              <w:ind w:firstLine="450"/>
              <w:jc w:val="both"/>
              <w:rPr>
                <w:sz w:val="28"/>
                <w:szCs w:val="28"/>
              </w:rPr>
            </w:pPr>
          </w:p>
          <w:p w:rsidR="003E6B19" w:rsidRDefault="003E6B19" w:rsidP="003E6B19">
            <w:pPr>
              <w:pStyle w:val="rvps2"/>
              <w:shd w:val="clear" w:color="auto" w:fill="FFFFFF"/>
              <w:spacing w:before="0" w:beforeAutospacing="0" w:after="0" w:afterAutospacing="0"/>
              <w:ind w:firstLine="448"/>
              <w:jc w:val="both"/>
              <w:rPr>
                <w:sz w:val="28"/>
                <w:szCs w:val="28"/>
              </w:rPr>
            </w:pPr>
          </w:p>
          <w:p w:rsidR="002A7C95" w:rsidRPr="00D7465A" w:rsidRDefault="002A7C95" w:rsidP="002A7C95">
            <w:pPr>
              <w:pStyle w:val="rvps2"/>
              <w:shd w:val="clear" w:color="auto" w:fill="FFFFFF"/>
              <w:spacing w:before="0" w:beforeAutospacing="0" w:after="150" w:afterAutospacing="0"/>
              <w:ind w:firstLine="450"/>
              <w:jc w:val="both"/>
              <w:rPr>
                <w:b/>
                <w:sz w:val="28"/>
                <w:szCs w:val="28"/>
              </w:rPr>
            </w:pPr>
            <w:r w:rsidRPr="00D7465A">
              <w:rPr>
                <w:b/>
                <w:sz w:val="28"/>
                <w:szCs w:val="28"/>
              </w:rPr>
              <w:t>4) демократичний контроль у сфері протимінної діяльності - комплекс правових, організаційних, інформаційних заходів, що здійснюються відповідно до законодавства України для забезпечення неухильного додержання законності та відкритості у діяльності суб’єктів протимінної діяльності, сприяння їх ефективній роботі і належному виконанню покладених на них функцій і повноважень;</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6" w:name="n12"/>
            <w:bookmarkEnd w:id="6"/>
            <w:r w:rsidRPr="007435DF">
              <w:rPr>
                <w:sz w:val="28"/>
                <w:szCs w:val="28"/>
              </w:rPr>
              <w:t xml:space="preserve">5) забруднена територія </w:t>
            </w:r>
            <w:r w:rsidR="00800D13" w:rsidRPr="007435DF">
              <w:rPr>
                <w:sz w:val="28"/>
                <w:szCs w:val="28"/>
              </w:rPr>
              <w:t>—</w:t>
            </w:r>
            <w:r w:rsidRPr="007435DF">
              <w:rPr>
                <w:sz w:val="28"/>
                <w:szCs w:val="28"/>
              </w:rPr>
              <w:t xml:space="preserve"> будь-яка територія (акваторія), що містить вибухонебезпечні предмети;</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7" w:name="n13"/>
            <w:bookmarkEnd w:id="7"/>
            <w:r w:rsidRPr="007435DF">
              <w:rPr>
                <w:sz w:val="28"/>
                <w:szCs w:val="28"/>
              </w:rPr>
              <w:t xml:space="preserve">6) знешкодження вибухонебезпечного предмета - спеціальні дії щодо блокування або нейтралізації виконавчих механізмів </w:t>
            </w:r>
            <w:r w:rsidRPr="007435DF">
              <w:rPr>
                <w:sz w:val="28"/>
                <w:szCs w:val="28"/>
              </w:rPr>
              <w:lastRenderedPageBreak/>
              <w:t>підривників вибухонебезпечного предмета (вилучення підривників з вибухонебезпечного предмета, вилучення вибухонебезпечного предмета з місця встановлення), спрямовані на приведення вибухонебезпечного предмета у безпечний стан, що виключає можливість його ненавмисного вибуху;</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8" w:name="n14"/>
            <w:bookmarkEnd w:id="8"/>
            <w:r w:rsidRPr="007435DF">
              <w:rPr>
                <w:sz w:val="28"/>
                <w:szCs w:val="28"/>
              </w:rPr>
              <w:t>7) знищення вибухонебезпечного предмета - переведення вибухонебезпечного предмета у недієздатний (безпечний) стан шляхом підриву, спалювання, механічного чи іншого повного або часткового руйнування з обов’язковим дотриманням вимог протимінної діяльності та запобіганням і мінімізацією негативних для населення, інфраструктури та довкілля наслідків;</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9" w:name="n15"/>
            <w:bookmarkEnd w:id="9"/>
            <w:r w:rsidRPr="007435DF">
              <w:rPr>
                <w:sz w:val="28"/>
                <w:szCs w:val="28"/>
              </w:rPr>
              <w:t xml:space="preserve">8) контроль якості </w:t>
            </w:r>
            <w:r w:rsidR="00721273" w:rsidRPr="007435DF">
              <w:rPr>
                <w:sz w:val="28"/>
                <w:szCs w:val="28"/>
              </w:rPr>
              <w:t>—</w:t>
            </w:r>
            <w:r w:rsidRPr="007435DF">
              <w:rPr>
                <w:sz w:val="28"/>
                <w:szCs w:val="28"/>
              </w:rPr>
              <w:t xml:space="preserve"> елемент процесу управління якістю розмінування, який забезпечує повне дотримання вимог щодо ліквідації небезпек, пов’язаних з вибухонебезпечними предметами, а також контроль за дотриманням вимог щодо якості розмінування;</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10" w:name="n16"/>
            <w:bookmarkEnd w:id="10"/>
            <w:r w:rsidRPr="007435DF">
              <w:rPr>
                <w:sz w:val="28"/>
                <w:szCs w:val="28"/>
              </w:rPr>
              <w:t>9) навчання ризикам, пов’язаним з вибухонебезпечними предметами, - заходи, спрямовані на зменшення ризику тілесного ушкодження, спричиненого вибухонебезпечними предметами, шляхом підвищення інформованості населення;</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11" w:name="n17"/>
            <w:bookmarkEnd w:id="11"/>
            <w:r w:rsidRPr="007435DF">
              <w:rPr>
                <w:sz w:val="28"/>
                <w:szCs w:val="28"/>
              </w:rPr>
              <w:t xml:space="preserve">10) оператор протимінної діяльності </w:t>
            </w:r>
            <w:r w:rsidR="0010680B" w:rsidRPr="007435DF">
              <w:rPr>
                <w:sz w:val="28"/>
                <w:szCs w:val="28"/>
              </w:rPr>
              <w:t>–</w:t>
            </w:r>
            <w:r w:rsidRPr="007435DF">
              <w:rPr>
                <w:sz w:val="28"/>
                <w:szCs w:val="28"/>
              </w:rPr>
              <w:t xml:space="preserve"> підприємство, установа чи організація незалежно від форми власності </w:t>
            </w:r>
            <w:r w:rsidRPr="00C25C0B">
              <w:rPr>
                <w:b/>
                <w:sz w:val="28"/>
                <w:szCs w:val="28"/>
              </w:rPr>
              <w:t xml:space="preserve">та організаційно-правової форми, крім підприємств, установ чи організацій, розташованих на території офшорних зон або зареєстрованих на території держав, до яких згідно із законодавством України та резолюціями Ради Безпеки Організації Об’єднаних Націй, </w:t>
            </w:r>
            <w:r w:rsidRPr="00C25C0B">
              <w:rPr>
                <w:b/>
                <w:sz w:val="28"/>
                <w:szCs w:val="28"/>
              </w:rPr>
              <w:lastRenderedPageBreak/>
              <w:t>інших міжнародних організацій, рішень Ради Європейського Союзу, інших міждержавних об’єднань та іноземних держав застосовані санкції, або якщо вони мають походження з держави, визнаної державою-окупантом згідно із законом України та (або) визнаної державою-агресором щодо України згідно із законодавством;</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12" w:name="n18"/>
            <w:bookmarkEnd w:id="12"/>
            <w:r w:rsidRPr="007435DF">
              <w:rPr>
                <w:sz w:val="28"/>
                <w:szCs w:val="28"/>
              </w:rPr>
              <w:t xml:space="preserve">11) постраждалі особи </w:t>
            </w:r>
            <w:r w:rsidR="00721273" w:rsidRPr="007435DF">
              <w:rPr>
                <w:sz w:val="28"/>
                <w:szCs w:val="28"/>
              </w:rPr>
              <w:t>—</w:t>
            </w:r>
            <w:r w:rsidRPr="007435DF">
              <w:rPr>
                <w:sz w:val="28"/>
                <w:szCs w:val="28"/>
              </w:rPr>
              <w:t xml:space="preserve"> окремі особи або групи осіб, які зазнали фізичних і психологічних травм, фінансових втрат або законні права та інтереси яких були порушені використанням та (або) наявністю вибухонебезпечних предметів або діями чи бездіяльністю відповідальних осіб, або члени сімей осіб, загиблих від вибухонебезпечних предметів;</w:t>
            </w:r>
          </w:p>
          <w:p w:rsidR="007605E6" w:rsidRPr="007435DF" w:rsidRDefault="007605E6" w:rsidP="007605E6">
            <w:pPr>
              <w:pStyle w:val="rvps2"/>
              <w:shd w:val="clear" w:color="auto" w:fill="FFFFFF"/>
              <w:spacing w:before="0" w:beforeAutospacing="0" w:after="0" w:afterAutospacing="0"/>
              <w:ind w:firstLine="450"/>
              <w:jc w:val="both"/>
              <w:rPr>
                <w:sz w:val="28"/>
                <w:szCs w:val="28"/>
              </w:rPr>
            </w:pPr>
          </w:p>
          <w:p w:rsidR="00524B03" w:rsidRPr="007435DF" w:rsidRDefault="00524B03" w:rsidP="007605E6">
            <w:pPr>
              <w:pStyle w:val="rvps2"/>
              <w:shd w:val="clear" w:color="auto" w:fill="FFFFFF"/>
              <w:spacing w:before="0" w:beforeAutospacing="0" w:after="0" w:afterAutospacing="0"/>
              <w:ind w:firstLine="450"/>
              <w:jc w:val="both"/>
              <w:rPr>
                <w:sz w:val="28"/>
                <w:szCs w:val="28"/>
              </w:rPr>
            </w:pPr>
          </w:p>
          <w:p w:rsidR="002132D6" w:rsidRPr="007435DF" w:rsidRDefault="002A7C95" w:rsidP="00524B03">
            <w:pPr>
              <w:pStyle w:val="rvps2"/>
              <w:shd w:val="clear" w:color="auto" w:fill="FFFFFF"/>
              <w:spacing w:before="0" w:beforeAutospacing="0" w:after="150" w:afterAutospacing="0"/>
              <w:ind w:firstLine="450"/>
              <w:jc w:val="both"/>
              <w:rPr>
                <w:sz w:val="28"/>
                <w:szCs w:val="28"/>
              </w:rPr>
            </w:pPr>
            <w:bookmarkStart w:id="13" w:name="n19"/>
            <w:bookmarkEnd w:id="13"/>
            <w:r w:rsidRPr="007435DF">
              <w:rPr>
                <w:sz w:val="28"/>
                <w:szCs w:val="28"/>
              </w:rPr>
              <w:t xml:space="preserve">12) протимінна діяльність </w:t>
            </w:r>
            <w:r w:rsidR="00721273" w:rsidRPr="007435DF">
              <w:rPr>
                <w:sz w:val="28"/>
                <w:szCs w:val="28"/>
              </w:rPr>
              <w:t>—</w:t>
            </w:r>
            <w:r w:rsidRPr="007435DF">
              <w:rPr>
                <w:sz w:val="28"/>
                <w:szCs w:val="28"/>
              </w:rPr>
              <w:t xml:space="preserve"> </w:t>
            </w:r>
            <w:r w:rsidRPr="00C25C0B">
              <w:rPr>
                <w:b/>
                <w:sz w:val="28"/>
                <w:szCs w:val="28"/>
              </w:rPr>
              <w:t>комплекс заходів, спрямованих на захист національних інтересів України,</w:t>
            </w:r>
            <w:r w:rsidRPr="00C25C0B">
              <w:rPr>
                <w:sz w:val="28"/>
                <w:szCs w:val="28"/>
              </w:rPr>
              <w:t xml:space="preserve"> а також</w:t>
            </w:r>
            <w:r w:rsidRPr="007435DF">
              <w:rPr>
                <w:sz w:val="28"/>
                <w:szCs w:val="28"/>
              </w:rPr>
              <w:t xml:space="preserve"> на зменшення та усунення наслідків негативного впливу вибухонебезпечних предметів </w:t>
            </w:r>
            <w:r w:rsidRPr="00C25C0B">
              <w:rPr>
                <w:b/>
                <w:sz w:val="28"/>
                <w:szCs w:val="28"/>
              </w:rPr>
              <w:t>на соціально-економічні умови життєдіяльності населення та довкілля;</w:t>
            </w:r>
          </w:p>
          <w:p w:rsidR="00524B03" w:rsidRPr="007435DF" w:rsidRDefault="00524B03" w:rsidP="003A438B">
            <w:pPr>
              <w:pStyle w:val="rvps2"/>
              <w:shd w:val="clear" w:color="auto" w:fill="FFFFFF"/>
              <w:spacing w:before="0" w:beforeAutospacing="0" w:after="0" w:afterAutospacing="0"/>
              <w:ind w:firstLine="448"/>
              <w:jc w:val="both"/>
              <w:rPr>
                <w:sz w:val="28"/>
                <w:szCs w:val="28"/>
              </w:rPr>
            </w:pPr>
          </w:p>
          <w:p w:rsidR="002A7C95" w:rsidRPr="003A438B" w:rsidRDefault="002A7C95" w:rsidP="002A7C95">
            <w:pPr>
              <w:pStyle w:val="rvps2"/>
              <w:shd w:val="clear" w:color="auto" w:fill="FFFFFF"/>
              <w:spacing w:before="0" w:beforeAutospacing="0" w:after="150" w:afterAutospacing="0"/>
              <w:ind w:firstLine="450"/>
              <w:jc w:val="both"/>
              <w:rPr>
                <w:b/>
                <w:sz w:val="28"/>
                <w:szCs w:val="28"/>
              </w:rPr>
            </w:pPr>
            <w:bookmarkStart w:id="14" w:name="n20"/>
            <w:bookmarkEnd w:id="14"/>
            <w:r w:rsidRPr="003A438B">
              <w:rPr>
                <w:b/>
                <w:sz w:val="28"/>
                <w:szCs w:val="28"/>
              </w:rPr>
              <w:t xml:space="preserve">13) розмінування </w:t>
            </w:r>
            <w:r w:rsidR="00721273" w:rsidRPr="003A438B">
              <w:rPr>
                <w:b/>
                <w:sz w:val="28"/>
                <w:szCs w:val="28"/>
              </w:rPr>
              <w:t>—</w:t>
            </w:r>
            <w:r w:rsidRPr="003A438B">
              <w:rPr>
                <w:b/>
                <w:sz w:val="28"/>
                <w:szCs w:val="28"/>
              </w:rPr>
              <w:t xml:space="preserve"> діяльність уповноважених підрозділів центральних органів виконавчої влади та операторів протимінної діяльності, що проводиться з метою ліквідації небезпек, пов’язаних з вибухонебезпечними предметами, і може мати гуманітарний, військовий чи оперативний характер;</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15" w:name="n21"/>
            <w:bookmarkEnd w:id="15"/>
            <w:r w:rsidRPr="007435DF">
              <w:rPr>
                <w:sz w:val="28"/>
                <w:szCs w:val="28"/>
              </w:rPr>
              <w:lastRenderedPageBreak/>
              <w:t>14) уповноважені підрозділи центральних органів виконавчої влади - підрозділи, до складу яких входять фахівці з протимінної діяльності, що перебувають у підпорядкуванні та (або) входять до сфери управління та (або) до складу:</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16" w:name="n22"/>
            <w:bookmarkEnd w:id="16"/>
            <w:r w:rsidRPr="007435DF">
              <w:rPr>
                <w:sz w:val="28"/>
                <w:szCs w:val="28"/>
              </w:rPr>
              <w:t>центральних органів виконавчої влади, що забезпечують формування та реалізують державну політику:</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17" w:name="n23"/>
            <w:bookmarkEnd w:id="17"/>
            <w:r w:rsidRPr="007435DF">
              <w:rPr>
                <w:sz w:val="28"/>
                <w:szCs w:val="28"/>
              </w:rPr>
              <w:t>з питань національної безпеки у воєнній сфері, сферах оборони і військового будівництва у мирний час та особливий період;</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18" w:name="n24"/>
            <w:bookmarkEnd w:id="18"/>
            <w:r w:rsidRPr="007435DF">
              <w:rPr>
                <w:sz w:val="28"/>
                <w:szCs w:val="28"/>
              </w:rPr>
              <w:t>у сфері цивільного захисту;</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19" w:name="n25"/>
            <w:bookmarkEnd w:id="19"/>
            <w:r w:rsidRPr="007435DF">
              <w:rPr>
                <w:sz w:val="28"/>
                <w:szCs w:val="28"/>
              </w:rPr>
              <w:t>у сферах забезпечення охорони прав і свобод людини, інтересів суспільства і держави, протидії злочинності, підтримання громадської безпеки і правопорядку, а також надання поліцейських послуг;</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20" w:name="n26"/>
            <w:bookmarkEnd w:id="20"/>
            <w:r w:rsidRPr="007435DF">
              <w:rPr>
                <w:sz w:val="28"/>
                <w:szCs w:val="28"/>
              </w:rPr>
              <w:t>державних органів, що забезпечують громадську безпеку і порядок, державну безпеку і захист державного кордону України;</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21" w:name="n27"/>
            <w:bookmarkEnd w:id="21"/>
            <w:r w:rsidRPr="007435DF">
              <w:rPr>
                <w:sz w:val="28"/>
                <w:szCs w:val="28"/>
              </w:rPr>
              <w:t>15) управління інформацією у сфері протимінної діяльності - надання підтримки та сприяння суб’єктам протимінної діяльності у прийнятті рішень, наданні звітної документації та питаннях обробки інформації;</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22" w:name="n28"/>
            <w:bookmarkEnd w:id="22"/>
            <w:r w:rsidRPr="007435DF">
              <w:rPr>
                <w:sz w:val="28"/>
                <w:szCs w:val="28"/>
              </w:rPr>
              <w:t>16) управління якістю розмінування - комплекс заходів, спрямованих на організацію проведення процедур щодо якості розмінування;</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23" w:name="n29"/>
            <w:bookmarkEnd w:id="23"/>
            <w:r w:rsidRPr="007435DF">
              <w:rPr>
                <w:sz w:val="28"/>
                <w:szCs w:val="28"/>
              </w:rPr>
              <w:lastRenderedPageBreak/>
              <w:t>17) утилізація (знищення) надлишкових боєприпасів - проведення підготовчих, організаційних, наукових, технічних, виробничих та інших робіт, спрямованих на безпечну для життя та довкілля зміну якісних, фізичних, хімічних та інших властивостей надлишкових боєприпасів для унеможливлення використання їх за призначенням, у тому числі утилізація (знищення) методом підриву (спалювання), випалювання вибухових речовин із корпусів боєприпасів, результатом яких є отримання виробів спецхімії, вибухо- та пожежонебезпечних елементів, металобрухту, вторинної сировини, що можуть бути використані в національній економіці;</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24" w:name="n30"/>
            <w:bookmarkEnd w:id="24"/>
            <w:r w:rsidRPr="007435DF">
              <w:rPr>
                <w:sz w:val="28"/>
                <w:szCs w:val="28"/>
              </w:rPr>
              <w:t xml:space="preserve">18) фахівці </w:t>
            </w:r>
            <w:r w:rsidRPr="003A438B">
              <w:rPr>
                <w:b/>
                <w:sz w:val="28"/>
                <w:szCs w:val="28"/>
              </w:rPr>
              <w:t>у сфері протимінної діяльності</w:t>
            </w:r>
            <w:r w:rsidRPr="007435DF">
              <w:rPr>
                <w:sz w:val="28"/>
                <w:szCs w:val="28"/>
              </w:rPr>
              <w:t xml:space="preserve"> - фізичні особи, які володіють спеціальними знаннями і навичками </w:t>
            </w:r>
            <w:r w:rsidRPr="003A438B">
              <w:rPr>
                <w:b/>
                <w:sz w:val="28"/>
                <w:szCs w:val="28"/>
              </w:rPr>
              <w:t>у сфері протимінної діяльності</w:t>
            </w:r>
            <w:r w:rsidRPr="007435DF">
              <w:rPr>
                <w:sz w:val="28"/>
                <w:szCs w:val="28"/>
              </w:rPr>
              <w:t xml:space="preserve"> та мають відповідну кваліфікацію щодо проведення робіт з розмінування;</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25" w:name="n31"/>
            <w:bookmarkEnd w:id="25"/>
            <w:r w:rsidRPr="007435DF">
              <w:rPr>
                <w:sz w:val="28"/>
                <w:szCs w:val="28"/>
              </w:rPr>
              <w:t>19) якість розмінування - відповідність виконаних заходів вимогам національних стандартів протимінної діяльності з урахуванням вимог держави щодо безпеки життя і здоров’я населення.</w:t>
            </w:r>
          </w:p>
          <w:p w:rsidR="00FC252F" w:rsidRDefault="002A7C95" w:rsidP="0018692F">
            <w:pPr>
              <w:pStyle w:val="rvps2"/>
              <w:shd w:val="clear" w:color="auto" w:fill="FFFFFF"/>
              <w:spacing w:before="0" w:beforeAutospacing="0" w:after="150" w:afterAutospacing="0"/>
              <w:ind w:firstLine="450"/>
              <w:jc w:val="both"/>
              <w:rPr>
                <w:sz w:val="28"/>
                <w:szCs w:val="28"/>
              </w:rPr>
            </w:pPr>
            <w:bookmarkStart w:id="26" w:name="n32"/>
            <w:bookmarkEnd w:id="26"/>
            <w:r w:rsidRPr="007435DF">
              <w:rPr>
                <w:sz w:val="28"/>
                <w:szCs w:val="28"/>
              </w:rPr>
              <w:t>2. Інші терміни у цьому Законі вживаються у значеннях, визначених національними та міжнародними стандартами, введеними в дію відповідно до законодавства України.</w:t>
            </w:r>
          </w:p>
          <w:p w:rsidR="00D7465A" w:rsidRDefault="00D7465A" w:rsidP="0018692F">
            <w:pPr>
              <w:pStyle w:val="rvps2"/>
              <w:shd w:val="clear" w:color="auto" w:fill="FFFFFF"/>
              <w:spacing w:before="0" w:beforeAutospacing="0" w:after="150" w:afterAutospacing="0"/>
              <w:ind w:firstLine="450"/>
              <w:jc w:val="both"/>
              <w:rPr>
                <w:sz w:val="28"/>
                <w:szCs w:val="28"/>
              </w:rPr>
            </w:pPr>
          </w:p>
          <w:p w:rsidR="00D7465A" w:rsidRPr="007435DF" w:rsidRDefault="00D7465A" w:rsidP="0018692F">
            <w:pPr>
              <w:pStyle w:val="rvps2"/>
              <w:shd w:val="clear" w:color="auto" w:fill="FFFFFF"/>
              <w:spacing w:before="0" w:beforeAutospacing="0" w:after="150" w:afterAutospacing="0"/>
              <w:ind w:firstLine="450"/>
              <w:jc w:val="both"/>
              <w:rPr>
                <w:b/>
                <w:sz w:val="28"/>
                <w:szCs w:val="28"/>
              </w:rPr>
            </w:pPr>
          </w:p>
        </w:tc>
        <w:tc>
          <w:tcPr>
            <w:tcW w:w="7655" w:type="dxa"/>
          </w:tcPr>
          <w:p w:rsidR="003A3E7B" w:rsidRPr="00D805CD" w:rsidRDefault="003A3E7B" w:rsidP="003A3E7B">
            <w:pPr>
              <w:ind w:firstLine="493"/>
              <w:jc w:val="both"/>
              <w:rPr>
                <w:rFonts w:ascii="Times New Roman" w:hAnsi="Times New Roman" w:cs="Times New Roman"/>
                <w:bCs/>
                <w:sz w:val="44"/>
                <w:szCs w:val="44"/>
              </w:rPr>
            </w:pPr>
          </w:p>
          <w:p w:rsidR="003A3E7B" w:rsidRPr="007435DF" w:rsidRDefault="003A3E7B" w:rsidP="003A3E7B">
            <w:pPr>
              <w:ind w:firstLine="493"/>
              <w:jc w:val="both"/>
              <w:rPr>
                <w:rFonts w:ascii="Times New Roman" w:hAnsi="Times New Roman" w:cs="Times New Roman"/>
                <w:sz w:val="28"/>
                <w:szCs w:val="28"/>
              </w:rPr>
            </w:pPr>
            <w:r w:rsidRPr="007435DF">
              <w:rPr>
                <w:rFonts w:ascii="Times New Roman" w:hAnsi="Times New Roman" w:cs="Times New Roman"/>
                <w:b/>
                <w:bCs/>
                <w:sz w:val="28"/>
                <w:szCs w:val="28"/>
              </w:rPr>
              <w:t>Стаття 1.</w:t>
            </w:r>
            <w:r w:rsidRPr="007435DF">
              <w:rPr>
                <w:rFonts w:ascii="Times New Roman" w:hAnsi="Times New Roman" w:cs="Times New Roman"/>
                <w:bCs/>
                <w:sz w:val="28"/>
                <w:szCs w:val="28"/>
              </w:rPr>
              <w:t> </w:t>
            </w:r>
            <w:r w:rsidRPr="007435DF">
              <w:rPr>
                <w:rFonts w:ascii="Times New Roman" w:hAnsi="Times New Roman" w:cs="Times New Roman"/>
                <w:sz w:val="28"/>
                <w:szCs w:val="28"/>
              </w:rPr>
              <w:t>Визначення основних термінів</w:t>
            </w:r>
          </w:p>
          <w:p w:rsidR="003A3E7B" w:rsidRPr="007435DF" w:rsidRDefault="003A3E7B" w:rsidP="003A3E7B">
            <w:pPr>
              <w:numPr>
                <w:ilvl w:val="0"/>
                <w:numId w:val="1"/>
              </w:numPr>
              <w:spacing w:before="120"/>
              <w:ind w:left="805" w:hanging="357"/>
              <w:jc w:val="both"/>
              <w:rPr>
                <w:rFonts w:ascii="Times New Roman" w:hAnsi="Times New Roman" w:cs="Times New Roman"/>
                <w:sz w:val="28"/>
                <w:szCs w:val="28"/>
              </w:rPr>
            </w:pPr>
            <w:r w:rsidRPr="007435DF">
              <w:rPr>
                <w:rFonts w:ascii="Times New Roman" w:hAnsi="Times New Roman" w:cs="Times New Roman"/>
                <w:sz w:val="28"/>
                <w:szCs w:val="28"/>
              </w:rPr>
              <w:t>У цьому Законі наведені нижче терміни вживаються в такому значенні:</w:t>
            </w:r>
          </w:p>
          <w:p w:rsidR="003A3E7B" w:rsidRPr="007435DF" w:rsidRDefault="003A3E7B" w:rsidP="003A3E7B">
            <w:pPr>
              <w:ind w:firstLine="493"/>
              <w:jc w:val="both"/>
              <w:rPr>
                <w:rFonts w:ascii="Times New Roman" w:eastAsia="Times New Roman" w:hAnsi="Times New Roman" w:cs="Times New Roman"/>
                <w:sz w:val="28"/>
                <w:szCs w:val="28"/>
              </w:rPr>
            </w:pPr>
          </w:p>
          <w:p w:rsidR="003A3E7B" w:rsidRPr="002A55FB" w:rsidRDefault="003A3E7B" w:rsidP="003A3E7B">
            <w:pPr>
              <w:ind w:firstLine="493"/>
              <w:jc w:val="both"/>
              <w:rPr>
                <w:rFonts w:ascii="Times New Roman" w:eastAsia="Times New Roman" w:hAnsi="Times New Roman" w:cs="Times New Roman"/>
                <w:b/>
                <w:sz w:val="28"/>
                <w:szCs w:val="28"/>
              </w:rPr>
            </w:pPr>
            <w:r w:rsidRPr="002A55FB">
              <w:rPr>
                <w:rFonts w:ascii="Times New Roman" w:eastAsia="Times New Roman" w:hAnsi="Times New Roman" w:cs="Times New Roman"/>
                <w:b/>
                <w:sz w:val="28"/>
                <w:szCs w:val="28"/>
              </w:rPr>
              <w:t xml:space="preserve">1) </w:t>
            </w:r>
            <w:r w:rsidRPr="00D7465A">
              <w:rPr>
                <w:rFonts w:ascii="Times New Roman" w:eastAsia="Times New Roman" w:hAnsi="Times New Roman" w:cs="Times New Roman"/>
                <w:sz w:val="28"/>
                <w:szCs w:val="28"/>
              </w:rPr>
              <w:t>вибухонебезпечні предмети</w:t>
            </w:r>
            <w:r w:rsidRPr="002A55FB">
              <w:rPr>
                <w:rFonts w:ascii="Times New Roman" w:eastAsia="Times New Roman" w:hAnsi="Times New Roman" w:cs="Times New Roman"/>
                <w:b/>
                <w:sz w:val="28"/>
                <w:szCs w:val="28"/>
              </w:rPr>
              <w:t xml:space="preserve"> — вибухові матеріали промислового призначення та саморобного виготовлення, </w:t>
            </w:r>
            <w:r w:rsidRPr="00D7465A">
              <w:rPr>
                <w:rFonts w:ascii="Times New Roman" w:eastAsia="Times New Roman" w:hAnsi="Times New Roman" w:cs="Times New Roman"/>
                <w:sz w:val="28"/>
                <w:szCs w:val="28"/>
              </w:rPr>
              <w:t xml:space="preserve">боєприпаси, що містять вибухові речовини, а також біологічні та хімічні речовини: бомби і боєголовки; керовані і балістичні ракети; артилерійські, мінометні, ракетні боєприпаси і боєприпаси до стрілецької зброї; усі міни, торпеди і глибинні бомби; </w:t>
            </w:r>
            <w:r w:rsidRPr="00D7465A">
              <w:rPr>
                <w:rFonts w:ascii="Times New Roman" w:eastAsia="Times New Roman" w:hAnsi="Times New Roman" w:cs="Times New Roman"/>
                <w:b/>
                <w:sz w:val="28"/>
                <w:szCs w:val="28"/>
              </w:rPr>
              <w:t>піротехнічні вироби;</w:t>
            </w:r>
            <w:r w:rsidRPr="002A55FB">
              <w:rPr>
                <w:rFonts w:ascii="Times New Roman" w:eastAsia="Times New Roman" w:hAnsi="Times New Roman" w:cs="Times New Roman"/>
                <w:b/>
                <w:sz w:val="28"/>
                <w:szCs w:val="28"/>
              </w:rPr>
              <w:t xml:space="preserve"> касетні бомби і касети; електричні вибухові пристрої; саморобні вибухові пристрої та інші предмети, що є вибухонебезпечними за своєю природою;</w:t>
            </w:r>
          </w:p>
          <w:p w:rsidR="003A3E7B" w:rsidRPr="007435DF" w:rsidRDefault="003A3E7B" w:rsidP="003A3E7B">
            <w:pPr>
              <w:ind w:firstLine="493"/>
              <w:jc w:val="both"/>
              <w:rPr>
                <w:rFonts w:ascii="Times New Roman" w:eastAsia="Times New Roman" w:hAnsi="Times New Roman" w:cs="Times New Roman"/>
                <w:sz w:val="28"/>
                <w:szCs w:val="28"/>
              </w:rPr>
            </w:pPr>
          </w:p>
          <w:p w:rsidR="003A3E7B" w:rsidRPr="007435DF" w:rsidRDefault="003A3E7B" w:rsidP="003A3E7B">
            <w:pPr>
              <w:ind w:firstLine="493"/>
              <w:jc w:val="both"/>
              <w:rPr>
                <w:rFonts w:ascii="Times New Roman" w:eastAsia="Times New Roman" w:hAnsi="Times New Roman" w:cs="Times New Roman"/>
                <w:sz w:val="28"/>
                <w:szCs w:val="28"/>
              </w:rPr>
            </w:pPr>
          </w:p>
          <w:p w:rsidR="003A3E7B" w:rsidRPr="007435DF" w:rsidRDefault="003A3E7B" w:rsidP="003A3E7B">
            <w:pPr>
              <w:ind w:firstLine="493"/>
              <w:jc w:val="both"/>
              <w:rPr>
                <w:rFonts w:ascii="Times New Roman" w:eastAsia="Times New Roman" w:hAnsi="Times New Roman" w:cs="Times New Roman"/>
                <w:sz w:val="28"/>
                <w:szCs w:val="28"/>
              </w:rPr>
            </w:pPr>
          </w:p>
          <w:p w:rsidR="003A3E7B" w:rsidRPr="007435DF" w:rsidRDefault="003A3E7B" w:rsidP="00D20A63">
            <w:pPr>
              <w:jc w:val="both"/>
              <w:rPr>
                <w:rFonts w:ascii="Times New Roman" w:eastAsia="Times New Roman" w:hAnsi="Times New Roman" w:cs="Times New Roman"/>
                <w:sz w:val="28"/>
                <w:szCs w:val="28"/>
              </w:rPr>
            </w:pPr>
          </w:p>
          <w:p w:rsidR="003A3E7B" w:rsidRPr="00D7465A" w:rsidRDefault="003A3E7B" w:rsidP="003A3E7B">
            <w:pPr>
              <w:ind w:firstLine="493"/>
              <w:jc w:val="both"/>
              <w:rPr>
                <w:rFonts w:ascii="Times New Roman" w:eastAsia="Times New Roman" w:hAnsi="Times New Roman" w:cs="Times New Roman"/>
                <w:sz w:val="28"/>
                <w:szCs w:val="28"/>
              </w:rPr>
            </w:pPr>
            <w:r w:rsidRPr="002A55FB">
              <w:rPr>
                <w:rFonts w:ascii="Times New Roman" w:hAnsi="Times New Roman" w:cs="Times New Roman"/>
                <w:b/>
                <w:sz w:val="28"/>
                <w:szCs w:val="28"/>
              </w:rPr>
              <w:t xml:space="preserve">3) </w:t>
            </w:r>
            <w:r w:rsidRPr="002A55FB">
              <w:rPr>
                <w:rFonts w:ascii="Times New Roman" w:eastAsia="Times New Roman" w:hAnsi="Times New Roman" w:cs="Times New Roman"/>
                <w:b/>
                <w:sz w:val="28"/>
                <w:szCs w:val="28"/>
              </w:rPr>
              <w:t xml:space="preserve">розмінування </w:t>
            </w:r>
            <w:r w:rsidR="00800D13" w:rsidRPr="00D7465A">
              <w:rPr>
                <w:rFonts w:ascii="Times New Roman" w:eastAsia="Times New Roman" w:hAnsi="Times New Roman" w:cs="Times New Roman"/>
                <w:sz w:val="28"/>
                <w:szCs w:val="28"/>
              </w:rPr>
              <w:t>(гуманітарне розмінування)</w:t>
            </w:r>
            <w:r w:rsidR="00800D13" w:rsidRPr="002A55FB">
              <w:rPr>
                <w:rFonts w:ascii="Times New Roman" w:eastAsia="Times New Roman" w:hAnsi="Times New Roman" w:cs="Times New Roman"/>
                <w:b/>
                <w:sz w:val="28"/>
                <w:szCs w:val="28"/>
              </w:rPr>
              <w:t xml:space="preserve"> </w:t>
            </w:r>
            <w:r w:rsidRPr="002A55FB">
              <w:rPr>
                <w:rFonts w:ascii="Times New Roman" w:eastAsia="Times New Roman" w:hAnsi="Times New Roman" w:cs="Times New Roman"/>
                <w:b/>
                <w:sz w:val="28"/>
                <w:szCs w:val="28"/>
              </w:rPr>
              <w:t xml:space="preserve">— </w:t>
            </w:r>
            <w:r w:rsidRPr="00D7465A">
              <w:rPr>
                <w:rFonts w:ascii="Times New Roman" w:eastAsia="Times New Roman" w:hAnsi="Times New Roman" w:cs="Times New Roman"/>
                <w:sz w:val="28"/>
                <w:szCs w:val="28"/>
              </w:rPr>
              <w:t>комплекс заходів,</w:t>
            </w:r>
            <w:r w:rsidRPr="002A55FB">
              <w:rPr>
                <w:rFonts w:ascii="Times New Roman" w:eastAsia="Times New Roman" w:hAnsi="Times New Roman" w:cs="Times New Roman"/>
                <w:b/>
                <w:sz w:val="28"/>
                <w:szCs w:val="28"/>
              </w:rPr>
              <w:t xml:space="preserve"> </w:t>
            </w:r>
            <w:r w:rsidRPr="00D7465A">
              <w:rPr>
                <w:rFonts w:ascii="Times New Roman" w:eastAsia="Times New Roman" w:hAnsi="Times New Roman" w:cs="Times New Roman"/>
                <w:sz w:val="28"/>
                <w:szCs w:val="28"/>
              </w:rPr>
              <w:t>які проводяться</w:t>
            </w:r>
            <w:r w:rsidR="004D70A1" w:rsidRPr="002A55FB">
              <w:rPr>
                <w:rFonts w:ascii="Times New Roman" w:eastAsia="Times New Roman" w:hAnsi="Times New Roman" w:cs="Times New Roman"/>
                <w:b/>
                <w:sz w:val="28"/>
                <w:szCs w:val="28"/>
              </w:rPr>
              <w:t xml:space="preserve"> операторами  протимінної</w:t>
            </w:r>
            <w:r w:rsidRPr="002A55FB">
              <w:rPr>
                <w:rFonts w:ascii="Times New Roman" w:eastAsia="Times New Roman" w:hAnsi="Times New Roman" w:cs="Times New Roman"/>
                <w:b/>
                <w:sz w:val="28"/>
                <w:szCs w:val="28"/>
              </w:rPr>
              <w:t xml:space="preserve"> </w:t>
            </w:r>
            <w:r w:rsidR="004D70A1" w:rsidRPr="002A55FB">
              <w:rPr>
                <w:rFonts w:ascii="Times New Roman" w:eastAsia="Times New Roman" w:hAnsi="Times New Roman" w:cs="Times New Roman"/>
                <w:b/>
                <w:sz w:val="28"/>
                <w:szCs w:val="28"/>
              </w:rPr>
              <w:lastRenderedPageBreak/>
              <w:t xml:space="preserve">діяльності </w:t>
            </w:r>
            <w:r w:rsidRPr="00D7465A">
              <w:rPr>
                <w:rFonts w:ascii="Times New Roman" w:eastAsia="Times New Roman" w:hAnsi="Times New Roman" w:cs="Times New Roman"/>
                <w:sz w:val="28"/>
                <w:szCs w:val="28"/>
              </w:rPr>
              <w:t>з метою ліквідації небезпек, пов’язаних із вибухонебезпечними предметами, включаючи нетехнічне та технічне обстеження територій,</w:t>
            </w:r>
            <w:r w:rsidRPr="002A55FB">
              <w:rPr>
                <w:rFonts w:ascii="Times New Roman" w:eastAsia="Times New Roman" w:hAnsi="Times New Roman" w:cs="Times New Roman"/>
                <w:b/>
                <w:sz w:val="28"/>
                <w:szCs w:val="28"/>
              </w:rPr>
              <w:t xml:space="preserve"> </w:t>
            </w:r>
            <w:r w:rsidRPr="00D7465A">
              <w:rPr>
                <w:rFonts w:ascii="Times New Roman" w:eastAsia="Times New Roman" w:hAnsi="Times New Roman" w:cs="Times New Roman"/>
                <w:sz w:val="28"/>
                <w:szCs w:val="28"/>
              </w:rPr>
              <w:t>складення карт,</w:t>
            </w:r>
            <w:r w:rsidRPr="002A55FB">
              <w:rPr>
                <w:rFonts w:ascii="Times New Roman" w:eastAsia="Times New Roman" w:hAnsi="Times New Roman" w:cs="Times New Roman"/>
                <w:b/>
                <w:sz w:val="28"/>
                <w:szCs w:val="28"/>
              </w:rPr>
              <w:t xml:space="preserve"> виявлення, знешкодження та (або) знищення вибухонебезпечних предметів, </w:t>
            </w:r>
            <w:r w:rsidRPr="00D7465A">
              <w:rPr>
                <w:rFonts w:ascii="Times New Roman" w:eastAsia="Times New Roman" w:hAnsi="Times New Roman" w:cs="Times New Roman"/>
                <w:sz w:val="28"/>
                <w:szCs w:val="28"/>
              </w:rPr>
              <w:t>маркування, підготовку документації після розмінування, надання</w:t>
            </w:r>
            <w:r w:rsidRPr="002A55FB">
              <w:rPr>
                <w:rFonts w:ascii="Times New Roman" w:eastAsia="Times New Roman" w:hAnsi="Times New Roman" w:cs="Times New Roman"/>
                <w:b/>
                <w:sz w:val="28"/>
                <w:szCs w:val="28"/>
              </w:rPr>
              <w:t xml:space="preserve"> громадам </w:t>
            </w:r>
            <w:r w:rsidRPr="00D7465A">
              <w:rPr>
                <w:rFonts w:ascii="Times New Roman" w:eastAsia="Times New Roman" w:hAnsi="Times New Roman" w:cs="Times New Roman"/>
                <w:sz w:val="28"/>
                <w:szCs w:val="28"/>
              </w:rPr>
              <w:t>інформації щодо протимінної діяльності та передачу очищеної території.</w:t>
            </w:r>
          </w:p>
          <w:p w:rsidR="003E6B19" w:rsidRDefault="003E6B19" w:rsidP="003A3E7B">
            <w:pPr>
              <w:ind w:firstLine="493"/>
              <w:jc w:val="both"/>
              <w:rPr>
                <w:rFonts w:ascii="Times New Roman" w:eastAsia="Times New Roman" w:hAnsi="Times New Roman" w:cs="Times New Roman"/>
                <w:b/>
                <w:sz w:val="28"/>
                <w:szCs w:val="28"/>
              </w:rPr>
            </w:pPr>
          </w:p>
          <w:p w:rsidR="003A3E7B" w:rsidRPr="00C92952" w:rsidRDefault="003A3E7B" w:rsidP="003A3E7B">
            <w:pPr>
              <w:ind w:firstLine="493"/>
              <w:jc w:val="both"/>
              <w:rPr>
                <w:rFonts w:ascii="Times New Roman" w:eastAsia="Times New Roman" w:hAnsi="Times New Roman" w:cs="Times New Roman"/>
                <w:b/>
                <w:sz w:val="28"/>
                <w:szCs w:val="28"/>
              </w:rPr>
            </w:pPr>
            <w:r w:rsidRPr="00C92952">
              <w:rPr>
                <w:rFonts w:ascii="Times New Roman" w:eastAsia="Times New Roman" w:hAnsi="Times New Roman" w:cs="Times New Roman"/>
                <w:b/>
                <w:sz w:val="28"/>
                <w:szCs w:val="28"/>
              </w:rPr>
              <w:t>До проведення розмінування</w:t>
            </w:r>
            <w:r w:rsidR="00970A58" w:rsidRPr="00C92952">
              <w:rPr>
                <w:rFonts w:ascii="Times New Roman" w:eastAsia="Times New Roman" w:hAnsi="Times New Roman" w:cs="Times New Roman"/>
                <w:b/>
                <w:sz w:val="28"/>
                <w:szCs w:val="28"/>
              </w:rPr>
              <w:t xml:space="preserve"> (гуманітарного розмінування)</w:t>
            </w:r>
            <w:r w:rsidRPr="00C92952">
              <w:rPr>
                <w:rFonts w:ascii="Times New Roman" w:eastAsia="Times New Roman" w:hAnsi="Times New Roman" w:cs="Times New Roman"/>
                <w:b/>
                <w:sz w:val="28"/>
                <w:szCs w:val="28"/>
              </w:rPr>
              <w:t xml:space="preserve"> залучаються фахівці з розмінування </w:t>
            </w:r>
            <w:r w:rsidR="007605E6" w:rsidRPr="00C92952">
              <w:rPr>
                <w:rFonts w:ascii="Times New Roman" w:eastAsia="Times New Roman" w:hAnsi="Times New Roman" w:cs="Times New Roman"/>
                <w:b/>
                <w:sz w:val="28"/>
                <w:szCs w:val="28"/>
              </w:rPr>
              <w:t>операторів протимінної діяльності</w:t>
            </w:r>
            <w:r w:rsidRPr="00C92952">
              <w:rPr>
                <w:rFonts w:ascii="Times New Roman" w:eastAsia="Times New Roman" w:hAnsi="Times New Roman" w:cs="Times New Roman"/>
                <w:b/>
                <w:sz w:val="28"/>
                <w:szCs w:val="28"/>
              </w:rPr>
              <w:t>.</w:t>
            </w:r>
          </w:p>
          <w:p w:rsidR="00215638" w:rsidRDefault="00215638" w:rsidP="003A3E7B">
            <w:pPr>
              <w:jc w:val="both"/>
              <w:rPr>
                <w:rFonts w:ascii="Times New Roman" w:eastAsia="Times New Roman" w:hAnsi="Times New Roman" w:cs="Times New Roman"/>
                <w:sz w:val="36"/>
                <w:szCs w:val="36"/>
              </w:rPr>
            </w:pPr>
          </w:p>
          <w:p w:rsidR="00AB2000" w:rsidRDefault="00AB2000" w:rsidP="003A3E7B">
            <w:pPr>
              <w:jc w:val="both"/>
              <w:rPr>
                <w:rFonts w:ascii="Times New Roman" w:eastAsia="Times New Roman" w:hAnsi="Times New Roman" w:cs="Times New Roman"/>
                <w:sz w:val="28"/>
                <w:szCs w:val="28"/>
              </w:rPr>
            </w:pPr>
          </w:p>
          <w:p w:rsidR="00D7465A" w:rsidRPr="00AB2000" w:rsidRDefault="00D7465A" w:rsidP="003A3E7B">
            <w:pPr>
              <w:jc w:val="both"/>
              <w:rPr>
                <w:rFonts w:ascii="Times New Roman" w:eastAsia="Times New Roman" w:hAnsi="Times New Roman" w:cs="Times New Roman"/>
                <w:sz w:val="28"/>
                <w:szCs w:val="28"/>
              </w:rPr>
            </w:pPr>
          </w:p>
          <w:p w:rsidR="00AE56CB" w:rsidRPr="007435DF" w:rsidRDefault="003E6B19" w:rsidP="00D7465A">
            <w:pPr>
              <w:jc w:val="center"/>
              <w:rPr>
                <w:rFonts w:ascii="Times New Roman" w:eastAsia="Times New Roman" w:hAnsi="Times New Roman" w:cs="Times New Roman"/>
                <w:b/>
                <w:sz w:val="28"/>
                <w:szCs w:val="28"/>
              </w:rPr>
            </w:pPr>
            <w:r w:rsidRPr="007435DF">
              <w:rPr>
                <w:rFonts w:ascii="Times New Roman" w:eastAsia="Times New Roman" w:hAnsi="Times New Roman" w:cs="Times New Roman"/>
                <w:b/>
                <w:sz w:val="28"/>
                <w:szCs w:val="28"/>
              </w:rPr>
              <w:t>Виключити</w:t>
            </w:r>
          </w:p>
          <w:p w:rsidR="00AE56CB" w:rsidRPr="007435DF" w:rsidRDefault="00AE56CB" w:rsidP="003A3E7B">
            <w:pPr>
              <w:jc w:val="both"/>
              <w:rPr>
                <w:rFonts w:ascii="Times New Roman" w:eastAsia="Times New Roman" w:hAnsi="Times New Roman" w:cs="Times New Roman"/>
                <w:b/>
                <w:sz w:val="28"/>
                <w:szCs w:val="28"/>
              </w:rPr>
            </w:pPr>
          </w:p>
          <w:p w:rsidR="00AE56CB" w:rsidRPr="007435DF" w:rsidRDefault="00AE56CB" w:rsidP="003A3E7B">
            <w:pPr>
              <w:jc w:val="both"/>
              <w:rPr>
                <w:rFonts w:ascii="Times New Roman" w:eastAsia="Times New Roman" w:hAnsi="Times New Roman" w:cs="Times New Roman"/>
                <w:b/>
                <w:sz w:val="28"/>
                <w:szCs w:val="28"/>
              </w:rPr>
            </w:pPr>
          </w:p>
          <w:p w:rsidR="00AE56CB" w:rsidRPr="007435DF" w:rsidRDefault="00AE56CB" w:rsidP="003A3E7B">
            <w:pPr>
              <w:jc w:val="both"/>
              <w:rPr>
                <w:rFonts w:ascii="Times New Roman" w:eastAsia="Times New Roman" w:hAnsi="Times New Roman" w:cs="Times New Roman"/>
                <w:b/>
                <w:sz w:val="28"/>
                <w:szCs w:val="28"/>
              </w:rPr>
            </w:pPr>
          </w:p>
          <w:p w:rsidR="00AE56CB" w:rsidRPr="007435DF" w:rsidRDefault="00AE56CB"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2132D6" w:rsidRPr="007435DF" w:rsidRDefault="002132D6" w:rsidP="003A3E7B">
            <w:pPr>
              <w:jc w:val="both"/>
              <w:rPr>
                <w:rFonts w:ascii="Times New Roman" w:eastAsia="Times New Roman" w:hAnsi="Times New Roman" w:cs="Times New Roman"/>
                <w:b/>
                <w:sz w:val="28"/>
                <w:szCs w:val="28"/>
              </w:rPr>
            </w:pPr>
          </w:p>
          <w:p w:rsidR="00651A04" w:rsidRPr="00D7465A" w:rsidRDefault="00651A04" w:rsidP="00AD7914">
            <w:pPr>
              <w:ind w:firstLine="493"/>
              <w:jc w:val="both"/>
              <w:rPr>
                <w:rFonts w:ascii="Times New Roman" w:hAnsi="Times New Roman" w:cs="Times New Roman"/>
                <w:b/>
                <w:sz w:val="16"/>
                <w:szCs w:val="16"/>
              </w:rPr>
            </w:pPr>
          </w:p>
          <w:p w:rsidR="00C92952" w:rsidRPr="00D7465A" w:rsidRDefault="00C92952" w:rsidP="00260F11">
            <w:pPr>
              <w:pStyle w:val="a7"/>
              <w:rPr>
                <w:rFonts w:ascii="Times New Roman" w:eastAsiaTheme="minorHAnsi" w:hAnsi="Times New Roman"/>
                <w:sz w:val="28"/>
                <w:szCs w:val="28"/>
                <w:lang w:eastAsia="en-US"/>
              </w:rPr>
            </w:pPr>
          </w:p>
          <w:p w:rsidR="00D7465A" w:rsidRPr="003E6B19" w:rsidRDefault="00D7465A" w:rsidP="00260F11">
            <w:pPr>
              <w:pStyle w:val="a7"/>
              <w:rPr>
                <w:rFonts w:ascii="Times New Roman" w:eastAsiaTheme="minorHAnsi" w:hAnsi="Times New Roman"/>
                <w:sz w:val="32"/>
                <w:szCs w:val="32"/>
                <w:lang w:eastAsia="en-US"/>
              </w:rPr>
            </w:pPr>
          </w:p>
          <w:p w:rsidR="00260F11" w:rsidRPr="00C92952" w:rsidRDefault="00AD7914" w:rsidP="00260F11">
            <w:pPr>
              <w:pStyle w:val="a7"/>
              <w:rPr>
                <w:rFonts w:ascii="Times New Roman" w:eastAsiaTheme="minorHAnsi" w:hAnsi="Times New Roman"/>
                <w:b/>
                <w:sz w:val="28"/>
                <w:szCs w:val="28"/>
                <w:lang w:eastAsia="en-US"/>
              </w:rPr>
            </w:pPr>
            <w:r w:rsidRPr="00C92952">
              <w:rPr>
                <w:rFonts w:ascii="Times New Roman" w:eastAsiaTheme="minorHAnsi" w:hAnsi="Times New Roman"/>
                <w:b/>
                <w:sz w:val="28"/>
                <w:szCs w:val="28"/>
                <w:lang w:eastAsia="en-US"/>
              </w:rPr>
              <w:t xml:space="preserve">10) </w:t>
            </w:r>
            <w:r w:rsidRPr="00D7465A">
              <w:rPr>
                <w:rFonts w:ascii="Times New Roman" w:eastAsiaTheme="minorHAnsi" w:hAnsi="Times New Roman"/>
                <w:sz w:val="28"/>
                <w:szCs w:val="28"/>
                <w:lang w:eastAsia="en-US"/>
              </w:rPr>
              <w:t>оператор</w:t>
            </w:r>
            <w:r w:rsidR="00260F11" w:rsidRPr="00D7465A">
              <w:rPr>
                <w:rFonts w:ascii="Times New Roman" w:eastAsiaTheme="minorHAnsi" w:hAnsi="Times New Roman"/>
                <w:sz w:val="28"/>
                <w:szCs w:val="28"/>
                <w:lang w:eastAsia="en-US"/>
              </w:rPr>
              <w:t>и</w:t>
            </w:r>
            <w:r w:rsidRPr="00D7465A">
              <w:rPr>
                <w:rFonts w:ascii="Times New Roman" w:eastAsiaTheme="minorHAnsi" w:hAnsi="Times New Roman"/>
                <w:sz w:val="28"/>
                <w:szCs w:val="28"/>
                <w:lang w:eastAsia="en-US"/>
              </w:rPr>
              <w:t xml:space="preserve"> протимінної діяльності</w:t>
            </w:r>
            <w:r w:rsidRPr="00C92952">
              <w:rPr>
                <w:rFonts w:ascii="Times New Roman" w:eastAsiaTheme="minorHAnsi" w:hAnsi="Times New Roman"/>
                <w:b/>
                <w:sz w:val="28"/>
                <w:szCs w:val="28"/>
                <w:lang w:eastAsia="en-US"/>
              </w:rPr>
              <w:t xml:space="preserve"> – </w:t>
            </w:r>
            <w:r w:rsidR="004D70A1" w:rsidRPr="00C92952">
              <w:rPr>
                <w:rFonts w:ascii="Times New Roman" w:eastAsiaTheme="minorHAnsi" w:hAnsi="Times New Roman"/>
                <w:b/>
                <w:sz w:val="28"/>
                <w:szCs w:val="28"/>
                <w:lang w:eastAsia="en-US"/>
              </w:rPr>
              <w:t>уповноважені підрозділи центральних органів</w:t>
            </w:r>
            <w:r w:rsidR="00260F11" w:rsidRPr="00C92952">
              <w:rPr>
                <w:rFonts w:ascii="Times New Roman" w:eastAsiaTheme="minorHAnsi" w:hAnsi="Times New Roman"/>
                <w:b/>
                <w:sz w:val="28"/>
                <w:szCs w:val="28"/>
                <w:lang w:eastAsia="en-US"/>
              </w:rPr>
              <w:t xml:space="preserve"> виконавчої влади, </w:t>
            </w:r>
            <w:r w:rsidR="00260F11" w:rsidRPr="00D7465A">
              <w:rPr>
                <w:rFonts w:ascii="Times New Roman" w:eastAsiaTheme="minorHAnsi" w:hAnsi="Times New Roman"/>
                <w:sz w:val="28"/>
                <w:szCs w:val="28"/>
                <w:lang w:eastAsia="en-US"/>
              </w:rPr>
              <w:t>підприємства</w:t>
            </w:r>
            <w:r w:rsidR="00544889" w:rsidRPr="00D7465A">
              <w:rPr>
                <w:rFonts w:ascii="Times New Roman" w:eastAsiaTheme="minorHAnsi" w:hAnsi="Times New Roman"/>
                <w:sz w:val="28"/>
                <w:szCs w:val="28"/>
                <w:lang w:eastAsia="en-US"/>
              </w:rPr>
              <w:t>, установи</w:t>
            </w:r>
            <w:r w:rsidR="00260F11" w:rsidRPr="00D7465A">
              <w:rPr>
                <w:rFonts w:ascii="Times New Roman" w:eastAsiaTheme="minorHAnsi" w:hAnsi="Times New Roman"/>
                <w:sz w:val="28"/>
                <w:szCs w:val="28"/>
                <w:lang w:eastAsia="en-US"/>
              </w:rPr>
              <w:t xml:space="preserve"> та організації незалежно від форми власності,</w:t>
            </w:r>
            <w:r w:rsidR="00260F11" w:rsidRPr="00C92952">
              <w:rPr>
                <w:rFonts w:ascii="Times New Roman" w:eastAsiaTheme="minorHAnsi" w:hAnsi="Times New Roman"/>
                <w:b/>
                <w:sz w:val="28"/>
                <w:szCs w:val="28"/>
                <w:lang w:eastAsia="en-US"/>
              </w:rPr>
              <w:t xml:space="preserve"> у тому числі міжнародні та іноземні, що залучаються до проведення заходів у сфері протимінної діяльності.</w:t>
            </w:r>
          </w:p>
          <w:p w:rsidR="0074465B" w:rsidRPr="007435DF" w:rsidRDefault="0074465B" w:rsidP="00260F11">
            <w:pPr>
              <w:pStyle w:val="rvps2"/>
              <w:shd w:val="clear" w:color="auto" w:fill="FFFFFF"/>
              <w:spacing w:before="0" w:beforeAutospacing="0" w:after="0" w:afterAutospacing="0"/>
              <w:jc w:val="both"/>
              <w:rPr>
                <w:sz w:val="28"/>
                <w:szCs w:val="28"/>
              </w:rPr>
            </w:pPr>
          </w:p>
          <w:p w:rsidR="00260F11" w:rsidRPr="007435DF" w:rsidRDefault="00260F11" w:rsidP="00260F11">
            <w:pPr>
              <w:pStyle w:val="rvps2"/>
              <w:shd w:val="clear" w:color="auto" w:fill="FFFFFF"/>
              <w:spacing w:before="0" w:beforeAutospacing="0" w:after="0" w:afterAutospacing="0"/>
              <w:jc w:val="both"/>
              <w:rPr>
                <w:sz w:val="28"/>
                <w:szCs w:val="28"/>
              </w:rPr>
            </w:pPr>
          </w:p>
          <w:p w:rsidR="00260F11" w:rsidRPr="007435DF" w:rsidRDefault="00260F11" w:rsidP="00260F11">
            <w:pPr>
              <w:pStyle w:val="rvps2"/>
              <w:shd w:val="clear" w:color="auto" w:fill="FFFFFF"/>
              <w:spacing w:before="0" w:beforeAutospacing="0" w:after="0" w:afterAutospacing="0"/>
              <w:jc w:val="both"/>
              <w:rPr>
                <w:sz w:val="28"/>
                <w:szCs w:val="28"/>
              </w:rPr>
            </w:pPr>
          </w:p>
          <w:p w:rsidR="00260F11" w:rsidRDefault="00260F11" w:rsidP="00260F11">
            <w:pPr>
              <w:pStyle w:val="rvps2"/>
              <w:shd w:val="clear" w:color="auto" w:fill="FFFFFF"/>
              <w:spacing w:before="0" w:beforeAutospacing="0" w:after="0" w:afterAutospacing="0"/>
              <w:jc w:val="both"/>
              <w:rPr>
                <w:sz w:val="28"/>
                <w:szCs w:val="28"/>
              </w:rPr>
            </w:pPr>
          </w:p>
          <w:p w:rsidR="00C25C0B" w:rsidRDefault="00C25C0B" w:rsidP="00260F11">
            <w:pPr>
              <w:pStyle w:val="rvps2"/>
              <w:shd w:val="clear" w:color="auto" w:fill="FFFFFF"/>
              <w:spacing w:before="0" w:beforeAutospacing="0" w:after="0" w:afterAutospacing="0"/>
              <w:jc w:val="both"/>
              <w:rPr>
                <w:sz w:val="28"/>
                <w:szCs w:val="28"/>
              </w:rPr>
            </w:pPr>
          </w:p>
          <w:p w:rsidR="00C25C0B" w:rsidRPr="00C25C0B" w:rsidRDefault="00C25C0B" w:rsidP="00260F11">
            <w:pPr>
              <w:pStyle w:val="rvps2"/>
              <w:shd w:val="clear" w:color="auto" w:fill="FFFFFF"/>
              <w:spacing w:before="0" w:beforeAutospacing="0" w:after="0" w:afterAutospacing="0"/>
              <w:jc w:val="both"/>
              <w:rPr>
                <w:sz w:val="40"/>
                <w:szCs w:val="40"/>
              </w:rPr>
            </w:pPr>
          </w:p>
          <w:p w:rsidR="00D20A63" w:rsidRDefault="00BF7E4C" w:rsidP="00BF7E4C">
            <w:pPr>
              <w:ind w:firstLine="493"/>
              <w:jc w:val="both"/>
              <w:rPr>
                <w:rFonts w:ascii="Times New Roman" w:eastAsia="Times New Roman" w:hAnsi="Times New Roman" w:cs="Times New Roman"/>
                <w:sz w:val="28"/>
                <w:szCs w:val="28"/>
                <w:lang w:eastAsia="uk-UA"/>
              </w:rPr>
            </w:pPr>
            <w:r w:rsidRPr="00C92952">
              <w:rPr>
                <w:rFonts w:ascii="Times New Roman" w:eastAsia="Times New Roman" w:hAnsi="Times New Roman" w:cs="Times New Roman"/>
                <w:b/>
                <w:sz w:val="28"/>
                <w:szCs w:val="28"/>
                <w:lang w:eastAsia="uk-UA"/>
              </w:rPr>
              <w:t xml:space="preserve">11) </w:t>
            </w:r>
            <w:r w:rsidRPr="00C25C0B">
              <w:rPr>
                <w:rFonts w:ascii="Times New Roman" w:eastAsia="Times New Roman" w:hAnsi="Times New Roman" w:cs="Times New Roman"/>
                <w:sz w:val="28"/>
                <w:szCs w:val="28"/>
                <w:lang w:eastAsia="uk-UA"/>
              </w:rPr>
              <w:t>постраждалі</w:t>
            </w:r>
            <w:r w:rsidRPr="00C92952">
              <w:rPr>
                <w:rFonts w:ascii="Times New Roman" w:eastAsia="Times New Roman" w:hAnsi="Times New Roman" w:cs="Times New Roman"/>
                <w:b/>
                <w:sz w:val="28"/>
                <w:szCs w:val="28"/>
                <w:lang w:eastAsia="uk-UA"/>
              </w:rPr>
              <w:t xml:space="preserve"> від вибухонебезпечних предметів </w:t>
            </w:r>
            <w:r w:rsidRPr="00C25C0B">
              <w:rPr>
                <w:rFonts w:ascii="Times New Roman" w:eastAsia="Times New Roman" w:hAnsi="Times New Roman" w:cs="Times New Roman"/>
                <w:sz w:val="28"/>
                <w:szCs w:val="28"/>
                <w:lang w:eastAsia="uk-UA"/>
              </w:rPr>
              <w:t>особи</w:t>
            </w:r>
            <w:r w:rsidRPr="00C92952">
              <w:rPr>
                <w:rFonts w:ascii="Times New Roman" w:eastAsia="Times New Roman" w:hAnsi="Times New Roman" w:cs="Times New Roman"/>
                <w:b/>
                <w:sz w:val="28"/>
                <w:szCs w:val="28"/>
                <w:lang w:eastAsia="uk-UA"/>
              </w:rPr>
              <w:t xml:space="preserve"> (далі – постраждалі особи) — </w:t>
            </w:r>
            <w:r w:rsidRPr="00C25C0B">
              <w:rPr>
                <w:rFonts w:ascii="Times New Roman" w:eastAsia="Times New Roman" w:hAnsi="Times New Roman" w:cs="Times New Roman"/>
                <w:sz w:val="28"/>
                <w:szCs w:val="28"/>
                <w:lang w:eastAsia="uk-UA"/>
              </w:rPr>
              <w:t>окремі особи або групи осіб, які зазнали фізичних і психологічних травм, фінансових втрат або законні права та інтереси яких були порушені використанням та (або) наявністю вибухонебезпечних предметів або діями чи бездіяльністю відповідальних осіб, або члени сімей осіб, загиблих від вибухонебезпечних предметів;</w:t>
            </w:r>
          </w:p>
          <w:p w:rsidR="00C25C0B" w:rsidRPr="00C25C0B" w:rsidRDefault="00C25C0B" w:rsidP="00BF7E4C">
            <w:pPr>
              <w:ind w:firstLine="493"/>
              <w:jc w:val="both"/>
              <w:rPr>
                <w:rFonts w:ascii="Times New Roman" w:eastAsia="Times New Roman" w:hAnsi="Times New Roman" w:cs="Times New Roman"/>
                <w:sz w:val="40"/>
                <w:szCs w:val="40"/>
                <w:lang w:eastAsia="uk-UA"/>
              </w:rPr>
            </w:pPr>
          </w:p>
          <w:p w:rsidR="00D20A63" w:rsidRPr="00C92952" w:rsidRDefault="002132D6" w:rsidP="004D70A1">
            <w:pPr>
              <w:ind w:firstLine="493"/>
              <w:jc w:val="both"/>
              <w:rPr>
                <w:rFonts w:ascii="Times New Roman" w:eastAsia="Times New Roman" w:hAnsi="Times New Roman" w:cs="Times New Roman"/>
                <w:b/>
                <w:sz w:val="28"/>
                <w:szCs w:val="28"/>
              </w:rPr>
            </w:pPr>
            <w:r w:rsidRPr="00C92952">
              <w:rPr>
                <w:rFonts w:ascii="Times New Roman" w:hAnsi="Times New Roman" w:cs="Times New Roman"/>
                <w:b/>
                <w:sz w:val="28"/>
                <w:szCs w:val="28"/>
              </w:rPr>
              <w:t>12</w:t>
            </w:r>
            <w:r w:rsidR="003A3E7B" w:rsidRPr="00C92952">
              <w:rPr>
                <w:rFonts w:ascii="Times New Roman" w:hAnsi="Times New Roman" w:cs="Times New Roman"/>
                <w:b/>
                <w:sz w:val="28"/>
                <w:szCs w:val="28"/>
              </w:rPr>
              <w:t xml:space="preserve">) </w:t>
            </w:r>
            <w:r w:rsidR="003A3E7B" w:rsidRPr="00C25C0B">
              <w:rPr>
                <w:rFonts w:ascii="Times New Roman" w:eastAsia="Times New Roman" w:hAnsi="Times New Roman" w:cs="Times New Roman"/>
                <w:sz w:val="28"/>
                <w:szCs w:val="28"/>
              </w:rPr>
              <w:t>протимінна діяльність</w:t>
            </w:r>
            <w:r w:rsidR="003A3E7B" w:rsidRPr="00C92952">
              <w:rPr>
                <w:rFonts w:ascii="Times New Roman" w:eastAsia="Times New Roman" w:hAnsi="Times New Roman" w:cs="Times New Roman"/>
                <w:b/>
                <w:sz w:val="28"/>
                <w:szCs w:val="28"/>
              </w:rPr>
              <w:t xml:space="preserve"> — заходи, які проводяться з метою забезпечення національної безпеки </w:t>
            </w:r>
            <w:r w:rsidR="003A3E7B" w:rsidRPr="00C25C0B">
              <w:rPr>
                <w:rFonts w:ascii="Times New Roman" w:eastAsia="Times New Roman" w:hAnsi="Times New Roman" w:cs="Times New Roman"/>
                <w:sz w:val="28"/>
                <w:szCs w:val="28"/>
              </w:rPr>
              <w:t>та спрямовані на зменшення соціального, економічного та екологічного впливу вибухонебезпечних предметів</w:t>
            </w:r>
            <w:r w:rsidR="003A3E7B" w:rsidRPr="00C92952">
              <w:rPr>
                <w:rFonts w:ascii="Times New Roman" w:eastAsia="Times New Roman" w:hAnsi="Times New Roman" w:cs="Times New Roman"/>
                <w:b/>
                <w:sz w:val="28"/>
                <w:szCs w:val="28"/>
              </w:rPr>
              <w:t xml:space="preserve"> на життя т</w:t>
            </w:r>
            <w:r w:rsidR="00BF7E4C" w:rsidRPr="00C92952">
              <w:rPr>
                <w:rFonts w:ascii="Times New Roman" w:eastAsia="Times New Roman" w:hAnsi="Times New Roman" w:cs="Times New Roman"/>
                <w:b/>
                <w:sz w:val="28"/>
                <w:szCs w:val="28"/>
              </w:rPr>
              <w:t>а діяльність населення України.</w:t>
            </w:r>
          </w:p>
          <w:p w:rsidR="00524B03" w:rsidRPr="003A438B" w:rsidRDefault="00524B03" w:rsidP="004D70A1">
            <w:pPr>
              <w:ind w:firstLine="493"/>
              <w:jc w:val="both"/>
              <w:rPr>
                <w:rFonts w:ascii="Times New Roman" w:hAnsi="Times New Roman" w:cs="Times New Roman"/>
                <w:sz w:val="44"/>
                <w:szCs w:val="44"/>
              </w:rPr>
            </w:pPr>
          </w:p>
          <w:p w:rsidR="002132D6" w:rsidRPr="007435DF" w:rsidRDefault="00B25E8C" w:rsidP="003A438B">
            <w:pPr>
              <w:jc w:val="center"/>
              <w:rPr>
                <w:rFonts w:ascii="Times New Roman" w:eastAsia="Times New Roman" w:hAnsi="Times New Roman" w:cs="Times New Roman"/>
                <w:sz w:val="28"/>
                <w:szCs w:val="28"/>
                <w:highlight w:val="yellow"/>
              </w:rPr>
            </w:pPr>
            <w:r>
              <w:rPr>
                <w:rFonts w:ascii="Times New Roman" w:eastAsia="Times New Roman" w:hAnsi="Times New Roman" w:cs="Times New Roman"/>
                <w:b/>
                <w:sz w:val="28"/>
                <w:szCs w:val="28"/>
              </w:rPr>
              <w:t>Виключити</w:t>
            </w: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2132D6" w:rsidRPr="007435DF" w:rsidRDefault="002132D6" w:rsidP="007338A2">
            <w:pPr>
              <w:ind w:firstLine="493"/>
              <w:jc w:val="both"/>
              <w:rPr>
                <w:rFonts w:ascii="Times New Roman" w:eastAsia="Times New Roman" w:hAnsi="Times New Roman" w:cs="Times New Roman"/>
                <w:sz w:val="28"/>
                <w:szCs w:val="28"/>
                <w:highlight w:val="yellow"/>
              </w:rPr>
            </w:pPr>
          </w:p>
          <w:p w:rsidR="00D20A63" w:rsidRPr="007435DF" w:rsidRDefault="00D20A63" w:rsidP="00D20A63">
            <w:pPr>
              <w:jc w:val="both"/>
              <w:rPr>
                <w:rFonts w:ascii="Times New Roman" w:eastAsia="Times New Roman" w:hAnsi="Times New Roman" w:cs="Times New Roman"/>
                <w:sz w:val="28"/>
                <w:szCs w:val="28"/>
                <w:highlight w:val="yellow"/>
              </w:rPr>
            </w:pPr>
          </w:p>
          <w:p w:rsidR="004D70A1" w:rsidRPr="007435DF" w:rsidRDefault="004D70A1" w:rsidP="003A3E7B">
            <w:pPr>
              <w:ind w:firstLine="493"/>
              <w:jc w:val="both"/>
              <w:rPr>
                <w:rFonts w:ascii="Times New Roman" w:hAnsi="Times New Roman" w:cs="Times New Roman"/>
                <w:b/>
                <w:sz w:val="28"/>
                <w:szCs w:val="28"/>
              </w:rPr>
            </w:pPr>
          </w:p>
          <w:p w:rsidR="004D70A1" w:rsidRPr="007435DF" w:rsidRDefault="004D70A1" w:rsidP="003A3E7B">
            <w:pPr>
              <w:ind w:firstLine="493"/>
              <w:jc w:val="both"/>
              <w:rPr>
                <w:rFonts w:ascii="Times New Roman" w:hAnsi="Times New Roman" w:cs="Times New Roman"/>
                <w:b/>
                <w:sz w:val="28"/>
                <w:szCs w:val="28"/>
              </w:rPr>
            </w:pPr>
          </w:p>
          <w:p w:rsidR="004D70A1" w:rsidRPr="007435DF" w:rsidRDefault="004D70A1" w:rsidP="003A3E7B">
            <w:pPr>
              <w:ind w:firstLine="493"/>
              <w:jc w:val="both"/>
              <w:rPr>
                <w:rFonts w:ascii="Times New Roman" w:hAnsi="Times New Roman" w:cs="Times New Roman"/>
                <w:b/>
                <w:sz w:val="28"/>
                <w:szCs w:val="28"/>
              </w:rPr>
            </w:pPr>
          </w:p>
          <w:p w:rsidR="004D70A1" w:rsidRPr="007435DF" w:rsidRDefault="004D70A1" w:rsidP="003A3E7B">
            <w:pPr>
              <w:ind w:firstLine="493"/>
              <w:jc w:val="both"/>
              <w:rPr>
                <w:rFonts w:ascii="Times New Roman" w:hAnsi="Times New Roman" w:cs="Times New Roman"/>
                <w:b/>
                <w:sz w:val="28"/>
                <w:szCs w:val="28"/>
              </w:rPr>
            </w:pPr>
          </w:p>
          <w:p w:rsidR="004D70A1" w:rsidRPr="007435DF" w:rsidRDefault="004D70A1" w:rsidP="003A3E7B">
            <w:pPr>
              <w:ind w:firstLine="493"/>
              <w:jc w:val="both"/>
              <w:rPr>
                <w:rFonts w:ascii="Times New Roman" w:hAnsi="Times New Roman" w:cs="Times New Roman"/>
                <w:b/>
                <w:sz w:val="28"/>
                <w:szCs w:val="28"/>
              </w:rPr>
            </w:pPr>
          </w:p>
          <w:p w:rsidR="004D70A1" w:rsidRPr="007435DF" w:rsidRDefault="004D70A1" w:rsidP="003A3E7B">
            <w:pPr>
              <w:ind w:firstLine="493"/>
              <w:jc w:val="both"/>
              <w:rPr>
                <w:rFonts w:ascii="Times New Roman" w:hAnsi="Times New Roman" w:cs="Times New Roman"/>
                <w:b/>
                <w:sz w:val="28"/>
                <w:szCs w:val="28"/>
              </w:rPr>
            </w:pPr>
          </w:p>
          <w:p w:rsidR="004D70A1" w:rsidRPr="007435DF" w:rsidRDefault="004D70A1" w:rsidP="003A3E7B">
            <w:pPr>
              <w:ind w:firstLine="493"/>
              <w:jc w:val="both"/>
              <w:rPr>
                <w:rFonts w:ascii="Times New Roman" w:hAnsi="Times New Roman" w:cs="Times New Roman"/>
                <w:b/>
                <w:sz w:val="28"/>
                <w:szCs w:val="28"/>
              </w:rPr>
            </w:pPr>
          </w:p>
          <w:p w:rsidR="00C92952" w:rsidRDefault="00C92952" w:rsidP="003A3E7B">
            <w:pPr>
              <w:pStyle w:val="rvps2"/>
              <w:shd w:val="clear" w:color="auto" w:fill="FFFFFF"/>
              <w:spacing w:before="0" w:beforeAutospacing="0" w:after="0" w:afterAutospacing="0"/>
              <w:ind w:firstLine="505"/>
              <w:jc w:val="both"/>
              <w:rPr>
                <w:sz w:val="28"/>
                <w:szCs w:val="28"/>
              </w:rPr>
            </w:pPr>
          </w:p>
          <w:p w:rsidR="00C92952" w:rsidRDefault="00C92952" w:rsidP="003A3E7B">
            <w:pPr>
              <w:pStyle w:val="rvps2"/>
              <w:shd w:val="clear" w:color="auto" w:fill="FFFFFF"/>
              <w:spacing w:before="0" w:beforeAutospacing="0" w:after="0" w:afterAutospacing="0"/>
              <w:ind w:firstLine="505"/>
              <w:jc w:val="both"/>
              <w:rPr>
                <w:sz w:val="28"/>
                <w:szCs w:val="28"/>
              </w:rPr>
            </w:pPr>
          </w:p>
          <w:p w:rsidR="00C92952" w:rsidRDefault="00C92952" w:rsidP="003A3E7B">
            <w:pPr>
              <w:pStyle w:val="rvps2"/>
              <w:shd w:val="clear" w:color="auto" w:fill="FFFFFF"/>
              <w:spacing w:before="0" w:beforeAutospacing="0" w:after="0" w:afterAutospacing="0"/>
              <w:ind w:firstLine="505"/>
              <w:jc w:val="both"/>
              <w:rPr>
                <w:sz w:val="28"/>
                <w:szCs w:val="28"/>
              </w:rPr>
            </w:pPr>
          </w:p>
          <w:p w:rsidR="00C92952" w:rsidRPr="000B6C51" w:rsidRDefault="00C92952" w:rsidP="003A3E7B">
            <w:pPr>
              <w:pStyle w:val="rvps2"/>
              <w:shd w:val="clear" w:color="auto" w:fill="FFFFFF"/>
              <w:spacing w:before="0" w:beforeAutospacing="0" w:after="0" w:afterAutospacing="0"/>
              <w:ind w:firstLine="505"/>
              <w:jc w:val="both"/>
              <w:rPr>
                <w:sz w:val="44"/>
                <w:szCs w:val="44"/>
              </w:rPr>
            </w:pPr>
          </w:p>
          <w:p w:rsidR="003A3E7B" w:rsidRPr="00C92952" w:rsidRDefault="002132D6" w:rsidP="003A3E7B">
            <w:pPr>
              <w:pStyle w:val="rvps2"/>
              <w:shd w:val="clear" w:color="auto" w:fill="FFFFFF"/>
              <w:spacing w:before="0" w:beforeAutospacing="0" w:after="0" w:afterAutospacing="0"/>
              <w:ind w:firstLine="505"/>
              <w:jc w:val="both"/>
              <w:rPr>
                <w:b/>
                <w:sz w:val="28"/>
                <w:szCs w:val="28"/>
              </w:rPr>
            </w:pPr>
            <w:r w:rsidRPr="00C92952">
              <w:rPr>
                <w:b/>
                <w:sz w:val="28"/>
                <w:szCs w:val="28"/>
              </w:rPr>
              <w:t>18</w:t>
            </w:r>
            <w:r w:rsidR="003A3E7B" w:rsidRPr="00C92952">
              <w:rPr>
                <w:b/>
                <w:sz w:val="28"/>
                <w:szCs w:val="28"/>
              </w:rPr>
              <w:t xml:space="preserve">) </w:t>
            </w:r>
            <w:r w:rsidR="003A3E7B" w:rsidRPr="003A438B">
              <w:rPr>
                <w:sz w:val="28"/>
                <w:szCs w:val="28"/>
              </w:rPr>
              <w:t>фахівці</w:t>
            </w:r>
            <w:r w:rsidR="003A3E7B" w:rsidRPr="00C92952">
              <w:rPr>
                <w:b/>
                <w:sz w:val="28"/>
                <w:szCs w:val="28"/>
              </w:rPr>
              <w:t xml:space="preserve"> з розмінування </w:t>
            </w:r>
            <w:r w:rsidR="006C2446" w:rsidRPr="00C92952">
              <w:rPr>
                <w:b/>
                <w:sz w:val="28"/>
                <w:szCs w:val="28"/>
              </w:rPr>
              <w:t>–</w:t>
            </w:r>
            <w:r w:rsidR="003A3E7B" w:rsidRPr="00C92952">
              <w:rPr>
                <w:b/>
                <w:sz w:val="28"/>
                <w:szCs w:val="28"/>
              </w:rPr>
              <w:t xml:space="preserve"> </w:t>
            </w:r>
            <w:r w:rsidR="003A3E7B" w:rsidRPr="003A438B">
              <w:rPr>
                <w:sz w:val="28"/>
                <w:szCs w:val="28"/>
              </w:rPr>
              <w:t>фізичні</w:t>
            </w:r>
            <w:r w:rsidR="006C2446" w:rsidRPr="003A438B">
              <w:rPr>
                <w:sz w:val="28"/>
                <w:szCs w:val="28"/>
              </w:rPr>
              <w:t xml:space="preserve"> </w:t>
            </w:r>
            <w:r w:rsidR="003A3E7B" w:rsidRPr="003A438B">
              <w:rPr>
                <w:sz w:val="28"/>
                <w:szCs w:val="28"/>
              </w:rPr>
              <w:t>особи, які володіють спеціальними знаннями і навичками та мають відповідну кваліфікацію щодо проведення робіт з розмінування;</w:t>
            </w:r>
          </w:p>
          <w:p w:rsidR="003A3E7B" w:rsidRPr="007435DF" w:rsidRDefault="003A3E7B" w:rsidP="003A3E7B">
            <w:pPr>
              <w:ind w:firstLine="493"/>
              <w:jc w:val="both"/>
              <w:rPr>
                <w:rFonts w:ascii="Times New Roman" w:eastAsia="Times New Roman" w:hAnsi="Times New Roman" w:cs="Times New Roman"/>
                <w:sz w:val="28"/>
                <w:szCs w:val="28"/>
              </w:rPr>
            </w:pPr>
          </w:p>
          <w:p w:rsidR="003B3F6B" w:rsidRPr="007435DF" w:rsidRDefault="003B3F6B" w:rsidP="003A3E7B">
            <w:pPr>
              <w:ind w:firstLine="493"/>
              <w:jc w:val="both"/>
              <w:rPr>
                <w:rFonts w:ascii="Times New Roman" w:eastAsia="Times New Roman" w:hAnsi="Times New Roman" w:cs="Times New Roman"/>
                <w:sz w:val="28"/>
                <w:szCs w:val="28"/>
              </w:rPr>
            </w:pPr>
          </w:p>
          <w:p w:rsidR="007338A2" w:rsidRPr="007435DF" w:rsidRDefault="007338A2" w:rsidP="003A3E7B">
            <w:pPr>
              <w:ind w:firstLine="493"/>
              <w:jc w:val="both"/>
              <w:rPr>
                <w:rFonts w:ascii="Times New Roman" w:eastAsia="Times New Roman" w:hAnsi="Times New Roman" w:cs="Times New Roman"/>
                <w:sz w:val="28"/>
                <w:szCs w:val="28"/>
              </w:rPr>
            </w:pPr>
          </w:p>
          <w:p w:rsidR="007338A2" w:rsidRPr="007435DF" w:rsidRDefault="007338A2" w:rsidP="003A3E7B">
            <w:pPr>
              <w:ind w:firstLine="493"/>
              <w:jc w:val="both"/>
              <w:rPr>
                <w:rFonts w:ascii="Times New Roman" w:eastAsia="Times New Roman" w:hAnsi="Times New Roman" w:cs="Times New Roman"/>
                <w:sz w:val="28"/>
                <w:szCs w:val="28"/>
              </w:rPr>
            </w:pPr>
          </w:p>
          <w:p w:rsidR="007338A2" w:rsidRPr="007435DF" w:rsidRDefault="007338A2" w:rsidP="00D20A63">
            <w:pPr>
              <w:jc w:val="both"/>
              <w:rPr>
                <w:rFonts w:ascii="Times New Roman" w:eastAsia="Times New Roman" w:hAnsi="Times New Roman" w:cs="Times New Roman"/>
                <w:sz w:val="28"/>
                <w:szCs w:val="28"/>
              </w:rPr>
            </w:pPr>
          </w:p>
          <w:p w:rsidR="00FC252F" w:rsidRPr="007435DF" w:rsidRDefault="00FC252F" w:rsidP="00FC252F">
            <w:pPr>
              <w:jc w:val="center"/>
              <w:rPr>
                <w:rFonts w:ascii="Times New Roman" w:hAnsi="Times New Roman" w:cs="Times New Roman"/>
                <w:b/>
                <w:sz w:val="28"/>
                <w:szCs w:val="28"/>
              </w:rPr>
            </w:pPr>
          </w:p>
        </w:tc>
      </w:tr>
      <w:tr w:rsidR="007435DF" w:rsidRPr="007435DF" w:rsidTr="0018692F">
        <w:tc>
          <w:tcPr>
            <w:tcW w:w="8075" w:type="dxa"/>
          </w:tcPr>
          <w:p w:rsidR="002A7C95" w:rsidRPr="007435DF" w:rsidRDefault="002A7C95" w:rsidP="002A7C95">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lastRenderedPageBreak/>
              <w:t>Стаття 2. </w:t>
            </w:r>
            <w:r w:rsidRPr="007435DF">
              <w:rPr>
                <w:sz w:val="28"/>
                <w:szCs w:val="28"/>
              </w:rPr>
              <w:t>Правова основа протимінної діяльності в Україні</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27" w:name="n34"/>
            <w:bookmarkEnd w:id="27"/>
            <w:r w:rsidRPr="007435DF">
              <w:rPr>
                <w:sz w:val="28"/>
                <w:szCs w:val="28"/>
              </w:rPr>
              <w:t xml:space="preserve">1. Правовою основою протимінної діяльності </w:t>
            </w:r>
            <w:r w:rsidRPr="003A438B">
              <w:rPr>
                <w:b/>
                <w:sz w:val="28"/>
                <w:szCs w:val="28"/>
              </w:rPr>
              <w:t>в Україні</w:t>
            </w:r>
            <w:r w:rsidRPr="007435DF">
              <w:rPr>
                <w:sz w:val="28"/>
                <w:szCs w:val="28"/>
              </w:rPr>
              <w:t xml:space="preserve"> є</w:t>
            </w:r>
            <w:hyperlink r:id="rId8" w:tgtFrame="_blank" w:history="1">
              <w:r w:rsidRPr="007435DF">
                <w:rPr>
                  <w:rStyle w:val="a4"/>
                  <w:color w:val="auto"/>
                  <w:sz w:val="28"/>
                  <w:szCs w:val="28"/>
                  <w:u w:val="none"/>
                </w:rPr>
                <w:t> Конституція України</w:t>
              </w:r>
            </w:hyperlink>
            <w:r w:rsidRPr="007435DF">
              <w:rPr>
                <w:sz w:val="28"/>
                <w:szCs w:val="28"/>
              </w:rPr>
              <w:t>, цей Закон, інші закони України, </w:t>
            </w:r>
            <w:hyperlink r:id="rId9" w:tgtFrame="_blank" w:history="1">
              <w:r w:rsidRPr="003A438B">
                <w:rPr>
                  <w:rStyle w:val="a4"/>
                  <w:b/>
                  <w:color w:val="auto"/>
                  <w:sz w:val="28"/>
                  <w:szCs w:val="28"/>
                  <w:u w:val="none"/>
                </w:rPr>
                <w:t>Конвенція про заборону застосування, накопичення запасів, виробництва і передачі протипіхотних мін та про їхнє знищення</w:t>
              </w:r>
            </w:hyperlink>
            <w:r w:rsidRPr="003A438B">
              <w:rPr>
                <w:b/>
                <w:sz w:val="28"/>
                <w:szCs w:val="28"/>
              </w:rPr>
              <w:t>, </w:t>
            </w:r>
            <w:hyperlink r:id="rId10" w:tgtFrame="_blank" w:history="1">
              <w:r w:rsidRPr="003A438B">
                <w:rPr>
                  <w:rStyle w:val="a4"/>
                  <w:b/>
                  <w:color w:val="auto"/>
                  <w:sz w:val="28"/>
                  <w:szCs w:val="28"/>
                  <w:u w:val="none"/>
                </w:rPr>
                <w:t>Конвенція про заборону або обмеження застосування конкретних видів звичайної зброї, які можуть вважатися такими, що завдають надмірних ушкоджень або мають невибіркову дію</w:t>
              </w:r>
            </w:hyperlink>
            <w:r w:rsidRPr="003A438B">
              <w:rPr>
                <w:b/>
                <w:sz w:val="28"/>
                <w:szCs w:val="28"/>
              </w:rPr>
              <w:t>, та </w:t>
            </w:r>
            <w:hyperlink r:id="rId11" w:tgtFrame="_blank" w:history="1">
              <w:r w:rsidRPr="003A438B">
                <w:rPr>
                  <w:rStyle w:val="a4"/>
                  <w:b/>
                  <w:color w:val="auto"/>
                  <w:sz w:val="28"/>
                  <w:szCs w:val="28"/>
                  <w:u w:val="none"/>
                </w:rPr>
                <w:t>Протокол про вибухонебезпечні предмети - наслідки війни</w:t>
              </w:r>
            </w:hyperlink>
            <w:r w:rsidRPr="003A438B">
              <w:rPr>
                <w:b/>
                <w:sz w:val="28"/>
                <w:szCs w:val="28"/>
              </w:rPr>
              <w:t> до неї (Протокол V),</w:t>
            </w:r>
            <w:r w:rsidRPr="007435DF">
              <w:rPr>
                <w:sz w:val="28"/>
                <w:szCs w:val="28"/>
              </w:rPr>
              <w:t xml:space="preserve"> інші міжнародні договори України, згода на обов’язковість яких надана Верховною Радою України, укази </w:t>
            </w:r>
            <w:r w:rsidRPr="003A438B">
              <w:rPr>
                <w:b/>
                <w:sz w:val="28"/>
                <w:szCs w:val="28"/>
              </w:rPr>
              <w:t>та розпорядження</w:t>
            </w:r>
            <w:r w:rsidRPr="007435DF">
              <w:rPr>
                <w:sz w:val="28"/>
                <w:szCs w:val="28"/>
              </w:rPr>
              <w:t xml:space="preserve"> Президента України, </w:t>
            </w:r>
            <w:r w:rsidRPr="003A438B">
              <w:rPr>
                <w:b/>
                <w:sz w:val="28"/>
                <w:szCs w:val="28"/>
              </w:rPr>
              <w:t>постанови та розпорядження</w:t>
            </w:r>
            <w:r w:rsidRPr="007435DF">
              <w:rPr>
                <w:sz w:val="28"/>
                <w:szCs w:val="28"/>
              </w:rPr>
              <w:t xml:space="preserve"> Кабінету Міністрів України, інші нормативно-правові акти, що приймаються на виконання законів України.</w:t>
            </w:r>
          </w:p>
          <w:p w:rsidR="00FC252F" w:rsidRPr="007435DF" w:rsidRDefault="002A7C95" w:rsidP="00D20A63">
            <w:pPr>
              <w:pStyle w:val="rvps2"/>
              <w:shd w:val="clear" w:color="auto" w:fill="FFFFFF"/>
              <w:spacing w:before="0" w:beforeAutospacing="0" w:after="150" w:afterAutospacing="0"/>
              <w:ind w:firstLine="450"/>
              <w:jc w:val="both"/>
              <w:rPr>
                <w:sz w:val="28"/>
                <w:szCs w:val="28"/>
              </w:rPr>
            </w:pPr>
            <w:bookmarkStart w:id="28" w:name="n35"/>
            <w:bookmarkEnd w:id="28"/>
            <w:r w:rsidRPr="007435DF">
              <w:rPr>
                <w:sz w:val="28"/>
                <w:szCs w:val="28"/>
              </w:rPr>
              <w:t xml:space="preserve">2. В Україні діють </w:t>
            </w:r>
            <w:r w:rsidRPr="003A438B">
              <w:rPr>
                <w:b/>
                <w:sz w:val="28"/>
                <w:szCs w:val="28"/>
              </w:rPr>
              <w:t>національні стандарти</w:t>
            </w:r>
            <w:r w:rsidRPr="007435DF">
              <w:rPr>
                <w:sz w:val="28"/>
                <w:szCs w:val="28"/>
              </w:rPr>
              <w:t xml:space="preserve"> у сфері протимінної діяльності, які розробляються з урахуванням положень міжнародних стандартів протимінної діяльності </w:t>
            </w:r>
            <w:r w:rsidRPr="003A438B">
              <w:rPr>
                <w:b/>
                <w:sz w:val="28"/>
                <w:szCs w:val="28"/>
              </w:rPr>
              <w:t>(IMAS), затверджених Службою Організації Об’єднаних Націй з питань протимінної діяльності (UNMAS).</w:t>
            </w:r>
            <w:bookmarkStart w:id="29" w:name="n36"/>
            <w:bookmarkEnd w:id="29"/>
          </w:p>
        </w:tc>
        <w:tc>
          <w:tcPr>
            <w:tcW w:w="7655" w:type="dxa"/>
          </w:tcPr>
          <w:p w:rsidR="003A3E7B" w:rsidRPr="007435DF" w:rsidRDefault="003A3E7B" w:rsidP="00D336EB">
            <w:pPr>
              <w:spacing w:after="120"/>
              <w:ind w:firstLine="448"/>
              <w:jc w:val="both"/>
              <w:rPr>
                <w:rFonts w:ascii="Times New Roman" w:eastAsia="Times New Roman" w:hAnsi="Times New Roman" w:cs="Times New Roman"/>
                <w:sz w:val="28"/>
                <w:szCs w:val="28"/>
              </w:rPr>
            </w:pPr>
            <w:r w:rsidRPr="007435DF">
              <w:rPr>
                <w:rFonts w:ascii="Times New Roman" w:eastAsia="Times New Roman" w:hAnsi="Times New Roman" w:cs="Times New Roman"/>
                <w:b/>
                <w:sz w:val="28"/>
                <w:szCs w:val="28"/>
              </w:rPr>
              <w:t>Стаття 2.</w:t>
            </w:r>
            <w:r w:rsidRPr="007435DF">
              <w:rPr>
                <w:rFonts w:ascii="Times New Roman" w:eastAsia="Times New Roman" w:hAnsi="Times New Roman" w:cs="Times New Roman"/>
                <w:sz w:val="28"/>
                <w:szCs w:val="28"/>
              </w:rPr>
              <w:t> Правова основа протимінної діяльності в Україні</w:t>
            </w:r>
          </w:p>
          <w:p w:rsidR="003A3E7B" w:rsidRPr="003A438B" w:rsidRDefault="003A3E7B" w:rsidP="002B11AF">
            <w:pPr>
              <w:ind w:firstLine="448"/>
              <w:jc w:val="both"/>
              <w:rPr>
                <w:rFonts w:ascii="Times New Roman" w:eastAsia="Times New Roman" w:hAnsi="Times New Roman" w:cs="Times New Roman"/>
                <w:sz w:val="28"/>
                <w:szCs w:val="28"/>
              </w:rPr>
            </w:pPr>
            <w:r w:rsidRPr="00C92952">
              <w:rPr>
                <w:rFonts w:ascii="Times New Roman" w:eastAsia="Times New Roman" w:hAnsi="Times New Roman" w:cs="Times New Roman"/>
                <w:b/>
                <w:sz w:val="28"/>
                <w:szCs w:val="28"/>
              </w:rPr>
              <w:t xml:space="preserve">1. </w:t>
            </w:r>
            <w:r w:rsidRPr="003A438B">
              <w:rPr>
                <w:rFonts w:ascii="Times New Roman" w:eastAsia="Times New Roman" w:hAnsi="Times New Roman" w:cs="Times New Roman"/>
                <w:sz w:val="28"/>
                <w:szCs w:val="28"/>
              </w:rPr>
              <w:t xml:space="preserve">Правову основу протимінної діяльності </w:t>
            </w:r>
            <w:r w:rsidRPr="00C92952">
              <w:rPr>
                <w:rFonts w:ascii="Times New Roman" w:eastAsia="Times New Roman" w:hAnsi="Times New Roman" w:cs="Times New Roman"/>
                <w:b/>
                <w:sz w:val="28"/>
                <w:szCs w:val="28"/>
              </w:rPr>
              <w:t xml:space="preserve">становлять </w:t>
            </w:r>
            <w:r w:rsidRPr="003A438B">
              <w:rPr>
                <w:rFonts w:ascii="Times New Roman" w:eastAsia="Times New Roman" w:hAnsi="Times New Roman" w:cs="Times New Roman"/>
                <w:sz w:val="28"/>
                <w:szCs w:val="28"/>
              </w:rPr>
              <w:t>Конституція України,</w:t>
            </w:r>
            <w:r w:rsidRPr="00C92952">
              <w:rPr>
                <w:rFonts w:ascii="Times New Roman" w:eastAsia="Times New Roman" w:hAnsi="Times New Roman" w:cs="Times New Roman"/>
                <w:b/>
                <w:sz w:val="28"/>
                <w:szCs w:val="28"/>
              </w:rPr>
              <w:t xml:space="preserve"> </w:t>
            </w:r>
            <w:r w:rsidR="00651A04" w:rsidRPr="003A438B">
              <w:rPr>
                <w:rFonts w:ascii="Times New Roman" w:eastAsia="Times New Roman" w:hAnsi="Times New Roman" w:cs="Times New Roman"/>
                <w:sz w:val="28"/>
                <w:szCs w:val="28"/>
              </w:rPr>
              <w:t xml:space="preserve">положення міжнародних договорів, згода на обов'язковість яких надана Верховною Радою України, </w:t>
            </w:r>
            <w:r w:rsidRPr="003A438B">
              <w:rPr>
                <w:rFonts w:ascii="Times New Roman" w:eastAsia="Times New Roman" w:hAnsi="Times New Roman" w:cs="Times New Roman"/>
                <w:sz w:val="28"/>
                <w:szCs w:val="28"/>
              </w:rPr>
              <w:t xml:space="preserve">цей Закон та інші закони України, </w:t>
            </w:r>
            <w:r w:rsidR="007F0FCB" w:rsidRPr="003A438B">
              <w:rPr>
                <w:rFonts w:ascii="Times New Roman" w:eastAsia="Times New Roman" w:hAnsi="Times New Roman" w:cs="Times New Roman"/>
                <w:b/>
                <w:sz w:val="28"/>
                <w:szCs w:val="28"/>
              </w:rPr>
              <w:t xml:space="preserve">постанови Верховної Ради України, </w:t>
            </w:r>
            <w:r w:rsidR="007F0FCB" w:rsidRPr="00C92952">
              <w:rPr>
                <w:rFonts w:ascii="Times New Roman" w:eastAsia="Times New Roman" w:hAnsi="Times New Roman" w:cs="Times New Roman"/>
                <w:b/>
                <w:sz w:val="28"/>
                <w:szCs w:val="28"/>
              </w:rPr>
              <w:t xml:space="preserve">прийняті відповідно до Конституції та законів України, </w:t>
            </w:r>
            <w:r w:rsidR="00651A04" w:rsidRPr="003A438B">
              <w:rPr>
                <w:rFonts w:ascii="Times New Roman" w:eastAsia="Times New Roman" w:hAnsi="Times New Roman" w:cs="Times New Roman"/>
                <w:sz w:val="28"/>
                <w:szCs w:val="28"/>
              </w:rPr>
              <w:t>укази Президента України,</w:t>
            </w:r>
            <w:r w:rsidR="00651A04" w:rsidRPr="00C92952">
              <w:rPr>
                <w:rFonts w:ascii="Times New Roman" w:eastAsia="Times New Roman" w:hAnsi="Times New Roman" w:cs="Times New Roman"/>
                <w:b/>
                <w:sz w:val="28"/>
                <w:szCs w:val="28"/>
              </w:rPr>
              <w:t xml:space="preserve"> </w:t>
            </w:r>
            <w:r w:rsidR="007F0FCB" w:rsidRPr="00C92952">
              <w:rPr>
                <w:rFonts w:ascii="Times New Roman" w:eastAsia="Times New Roman" w:hAnsi="Times New Roman" w:cs="Times New Roman"/>
                <w:b/>
                <w:sz w:val="28"/>
                <w:szCs w:val="28"/>
              </w:rPr>
              <w:t xml:space="preserve">акти </w:t>
            </w:r>
            <w:r w:rsidR="007F0FCB" w:rsidRPr="003A438B">
              <w:rPr>
                <w:rFonts w:ascii="Times New Roman" w:eastAsia="Times New Roman" w:hAnsi="Times New Roman" w:cs="Times New Roman"/>
                <w:sz w:val="28"/>
                <w:szCs w:val="28"/>
              </w:rPr>
              <w:t>Кабінету Міністрів України,</w:t>
            </w:r>
            <w:r w:rsidR="007F0FCB" w:rsidRPr="00C92952">
              <w:rPr>
                <w:rFonts w:ascii="Times New Roman" w:eastAsia="Times New Roman" w:hAnsi="Times New Roman" w:cs="Times New Roman"/>
                <w:b/>
                <w:sz w:val="28"/>
                <w:szCs w:val="28"/>
              </w:rPr>
              <w:t xml:space="preserve"> </w:t>
            </w:r>
            <w:r w:rsidRPr="003A438B">
              <w:rPr>
                <w:rFonts w:ascii="Times New Roman" w:eastAsia="Times New Roman" w:hAnsi="Times New Roman" w:cs="Times New Roman"/>
                <w:sz w:val="28"/>
                <w:szCs w:val="28"/>
              </w:rPr>
              <w:t xml:space="preserve">а також </w:t>
            </w:r>
            <w:r w:rsidR="00651A04" w:rsidRPr="003A438B">
              <w:rPr>
                <w:rFonts w:ascii="Times New Roman" w:eastAsia="Times New Roman" w:hAnsi="Times New Roman" w:cs="Times New Roman"/>
                <w:sz w:val="28"/>
                <w:szCs w:val="28"/>
              </w:rPr>
              <w:t>інші нормативно-правові акти, що приймаються на виконання законів України.</w:t>
            </w:r>
          </w:p>
          <w:p w:rsidR="003A3E7B" w:rsidRPr="007435DF" w:rsidRDefault="003A3E7B" w:rsidP="002B11AF">
            <w:pPr>
              <w:ind w:firstLine="448"/>
              <w:jc w:val="both"/>
              <w:rPr>
                <w:rFonts w:ascii="Times New Roman" w:eastAsia="Times New Roman" w:hAnsi="Times New Roman" w:cs="Times New Roman"/>
                <w:sz w:val="28"/>
                <w:szCs w:val="28"/>
              </w:rPr>
            </w:pPr>
          </w:p>
          <w:p w:rsidR="003A3E7B" w:rsidRPr="00D7465A" w:rsidRDefault="003A3E7B" w:rsidP="002B11AF">
            <w:pPr>
              <w:ind w:firstLine="448"/>
              <w:jc w:val="both"/>
              <w:rPr>
                <w:rFonts w:ascii="Times New Roman" w:eastAsia="Times New Roman" w:hAnsi="Times New Roman" w:cs="Times New Roman"/>
                <w:sz w:val="40"/>
                <w:szCs w:val="40"/>
              </w:rPr>
            </w:pPr>
          </w:p>
          <w:p w:rsidR="00D7465A" w:rsidRDefault="00D7465A" w:rsidP="002B11AF">
            <w:pPr>
              <w:ind w:firstLine="448"/>
              <w:jc w:val="both"/>
              <w:rPr>
                <w:rFonts w:ascii="Times New Roman" w:eastAsia="Times New Roman" w:hAnsi="Times New Roman" w:cs="Times New Roman"/>
                <w:sz w:val="28"/>
                <w:szCs w:val="28"/>
              </w:rPr>
            </w:pPr>
          </w:p>
          <w:p w:rsidR="003A438B" w:rsidRDefault="003A438B" w:rsidP="002B11AF">
            <w:pPr>
              <w:ind w:firstLine="448"/>
              <w:jc w:val="both"/>
              <w:rPr>
                <w:rFonts w:ascii="Times New Roman" w:eastAsia="Times New Roman" w:hAnsi="Times New Roman" w:cs="Times New Roman"/>
                <w:sz w:val="28"/>
                <w:szCs w:val="28"/>
              </w:rPr>
            </w:pPr>
          </w:p>
          <w:p w:rsidR="003A438B" w:rsidRPr="003A438B" w:rsidRDefault="003A438B" w:rsidP="002B11AF">
            <w:pPr>
              <w:ind w:firstLine="448"/>
              <w:jc w:val="both"/>
              <w:rPr>
                <w:rFonts w:ascii="Times New Roman" w:eastAsia="Times New Roman" w:hAnsi="Times New Roman" w:cs="Times New Roman"/>
                <w:sz w:val="32"/>
                <w:szCs w:val="32"/>
              </w:rPr>
            </w:pPr>
          </w:p>
          <w:p w:rsidR="00FC252F" w:rsidRDefault="003A3E7B" w:rsidP="007338A2">
            <w:pPr>
              <w:ind w:firstLine="448"/>
              <w:jc w:val="both"/>
              <w:rPr>
                <w:rFonts w:ascii="Times New Roman" w:eastAsia="Times New Roman" w:hAnsi="Times New Roman" w:cs="Times New Roman"/>
                <w:b/>
                <w:sz w:val="28"/>
                <w:szCs w:val="28"/>
              </w:rPr>
            </w:pPr>
            <w:bookmarkStart w:id="30" w:name="n37"/>
            <w:bookmarkEnd w:id="30"/>
            <w:r w:rsidRPr="00C92952">
              <w:rPr>
                <w:rFonts w:ascii="Times New Roman" w:eastAsia="Times New Roman" w:hAnsi="Times New Roman" w:cs="Times New Roman"/>
                <w:b/>
                <w:sz w:val="28"/>
                <w:szCs w:val="28"/>
              </w:rPr>
              <w:t xml:space="preserve">2. </w:t>
            </w:r>
            <w:r w:rsidRPr="003A438B">
              <w:rPr>
                <w:rFonts w:ascii="Times New Roman" w:eastAsia="Times New Roman" w:hAnsi="Times New Roman" w:cs="Times New Roman"/>
                <w:sz w:val="28"/>
                <w:szCs w:val="28"/>
              </w:rPr>
              <w:t>В Україні діють</w:t>
            </w:r>
            <w:r w:rsidRPr="00C92952">
              <w:rPr>
                <w:rFonts w:ascii="Times New Roman" w:eastAsia="Times New Roman" w:hAnsi="Times New Roman" w:cs="Times New Roman"/>
                <w:b/>
                <w:sz w:val="28"/>
                <w:szCs w:val="28"/>
              </w:rPr>
              <w:t xml:space="preserve"> нормативні документи </w:t>
            </w:r>
            <w:r w:rsidRPr="003A438B">
              <w:rPr>
                <w:rFonts w:ascii="Times New Roman" w:eastAsia="Times New Roman" w:hAnsi="Times New Roman" w:cs="Times New Roman"/>
                <w:sz w:val="28"/>
                <w:szCs w:val="28"/>
              </w:rPr>
              <w:t>у сфері протимінної діяльності</w:t>
            </w:r>
            <w:r w:rsidRPr="00C92952">
              <w:rPr>
                <w:rFonts w:ascii="Times New Roman" w:eastAsia="Times New Roman" w:hAnsi="Times New Roman" w:cs="Times New Roman"/>
                <w:b/>
                <w:sz w:val="28"/>
                <w:szCs w:val="28"/>
              </w:rPr>
              <w:t xml:space="preserve"> (національні стандарти), </w:t>
            </w:r>
            <w:r w:rsidRPr="003A438B">
              <w:rPr>
                <w:rFonts w:ascii="Times New Roman" w:eastAsia="Times New Roman" w:hAnsi="Times New Roman" w:cs="Times New Roman"/>
                <w:sz w:val="28"/>
                <w:szCs w:val="28"/>
              </w:rPr>
              <w:t>які розробляються з урахуванням положень міжнародних стандартів протимінної діяльності</w:t>
            </w:r>
            <w:r w:rsidRPr="00C92952">
              <w:rPr>
                <w:rFonts w:ascii="Times New Roman" w:eastAsia="Times New Roman" w:hAnsi="Times New Roman" w:cs="Times New Roman"/>
                <w:b/>
                <w:sz w:val="28"/>
                <w:szCs w:val="28"/>
              </w:rPr>
              <w:t xml:space="preserve"> та чинного законодавства і є обов’язковими в ході виконання заходів з протимінної діяльності.</w:t>
            </w:r>
          </w:p>
          <w:p w:rsidR="003A438B" w:rsidRDefault="003A438B" w:rsidP="007338A2">
            <w:pPr>
              <w:ind w:firstLine="448"/>
              <w:jc w:val="both"/>
              <w:rPr>
                <w:rFonts w:ascii="Times New Roman" w:eastAsia="Times New Roman" w:hAnsi="Times New Roman" w:cs="Times New Roman"/>
                <w:b/>
                <w:sz w:val="28"/>
                <w:szCs w:val="28"/>
              </w:rPr>
            </w:pPr>
          </w:p>
          <w:p w:rsidR="003A438B" w:rsidRDefault="003A438B" w:rsidP="007338A2">
            <w:pPr>
              <w:ind w:firstLine="448"/>
              <w:jc w:val="both"/>
              <w:rPr>
                <w:rFonts w:ascii="Times New Roman" w:eastAsia="Times New Roman" w:hAnsi="Times New Roman" w:cs="Times New Roman"/>
                <w:b/>
                <w:sz w:val="28"/>
                <w:szCs w:val="28"/>
              </w:rPr>
            </w:pPr>
          </w:p>
          <w:p w:rsidR="003A438B" w:rsidRPr="00C92952" w:rsidRDefault="003A438B" w:rsidP="007338A2">
            <w:pPr>
              <w:ind w:firstLine="448"/>
              <w:jc w:val="both"/>
              <w:rPr>
                <w:rFonts w:ascii="Times New Roman" w:eastAsia="Times New Roman" w:hAnsi="Times New Roman" w:cs="Times New Roman"/>
                <w:b/>
                <w:sz w:val="28"/>
                <w:szCs w:val="28"/>
              </w:rPr>
            </w:pPr>
          </w:p>
          <w:p w:rsidR="007338A2" w:rsidRPr="007435DF" w:rsidRDefault="007338A2" w:rsidP="00D20A63">
            <w:pPr>
              <w:jc w:val="both"/>
              <w:rPr>
                <w:rFonts w:ascii="Times New Roman" w:eastAsia="Times New Roman" w:hAnsi="Times New Roman" w:cs="Times New Roman"/>
                <w:sz w:val="28"/>
                <w:szCs w:val="28"/>
              </w:rPr>
            </w:pPr>
          </w:p>
        </w:tc>
      </w:tr>
      <w:tr w:rsidR="007435DF" w:rsidRPr="007435DF" w:rsidTr="0018692F">
        <w:tc>
          <w:tcPr>
            <w:tcW w:w="8075" w:type="dxa"/>
          </w:tcPr>
          <w:p w:rsidR="002A7C95" w:rsidRDefault="002A7C95" w:rsidP="003A438B">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lastRenderedPageBreak/>
              <w:t>Стаття 4.</w:t>
            </w:r>
            <w:r w:rsidRPr="007435DF">
              <w:rPr>
                <w:sz w:val="28"/>
                <w:szCs w:val="28"/>
              </w:rPr>
              <w:t> Національні інтереси України у сфері протимінної діяльності</w:t>
            </w:r>
            <w:bookmarkStart w:id="31" w:name="n57"/>
            <w:bookmarkEnd w:id="31"/>
          </w:p>
          <w:p w:rsidR="003A438B" w:rsidRPr="007435DF" w:rsidRDefault="003A438B" w:rsidP="00427907">
            <w:pPr>
              <w:pStyle w:val="rvps2"/>
              <w:shd w:val="clear" w:color="auto" w:fill="FFFFFF"/>
              <w:spacing w:before="0" w:beforeAutospacing="0" w:after="150" w:afterAutospacing="0"/>
              <w:jc w:val="center"/>
              <w:rPr>
                <w:sz w:val="28"/>
                <w:szCs w:val="28"/>
              </w:rPr>
            </w:pPr>
            <w:r>
              <w:rPr>
                <w:sz w:val="28"/>
                <w:szCs w:val="28"/>
              </w:rPr>
              <w:t>…</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32" w:name="n58"/>
            <w:bookmarkEnd w:id="32"/>
            <w:r w:rsidRPr="007435DF">
              <w:rPr>
                <w:sz w:val="28"/>
                <w:szCs w:val="28"/>
              </w:rPr>
              <w:t>2. Національними інтересами України у сфері протимінної діяльності є:</w:t>
            </w:r>
          </w:p>
          <w:p w:rsidR="002A7C95" w:rsidRPr="007435DF" w:rsidRDefault="003A438B" w:rsidP="00427907">
            <w:pPr>
              <w:pStyle w:val="rvps2"/>
              <w:shd w:val="clear" w:color="auto" w:fill="FFFFFF"/>
              <w:spacing w:before="0" w:beforeAutospacing="0" w:after="150" w:afterAutospacing="0"/>
              <w:jc w:val="center"/>
              <w:rPr>
                <w:sz w:val="28"/>
                <w:szCs w:val="28"/>
              </w:rPr>
            </w:pPr>
            <w:bookmarkStart w:id="33" w:name="n59"/>
            <w:bookmarkEnd w:id="33"/>
            <w:r>
              <w:rPr>
                <w:sz w:val="28"/>
                <w:szCs w:val="28"/>
              </w:rPr>
              <w:t>…</w:t>
            </w:r>
          </w:p>
          <w:p w:rsidR="002A7C95" w:rsidRPr="003A438B" w:rsidRDefault="002A7C95" w:rsidP="002A7C95">
            <w:pPr>
              <w:pStyle w:val="rvps2"/>
              <w:shd w:val="clear" w:color="auto" w:fill="FFFFFF"/>
              <w:spacing w:before="0" w:beforeAutospacing="0" w:after="150" w:afterAutospacing="0"/>
              <w:ind w:firstLine="450"/>
              <w:jc w:val="both"/>
              <w:rPr>
                <w:b/>
                <w:sz w:val="28"/>
                <w:szCs w:val="28"/>
              </w:rPr>
            </w:pPr>
            <w:bookmarkStart w:id="34" w:name="n64"/>
            <w:bookmarkEnd w:id="34"/>
            <w:r w:rsidRPr="003A438B">
              <w:rPr>
                <w:b/>
                <w:sz w:val="28"/>
                <w:szCs w:val="28"/>
              </w:rPr>
              <w:t>6) приведення законодавства України у відповідність із міжнародними стандартами протимінної діяльності (IMAS), розробленими та затвердженими Службою Організації Об’єднаних Націй з питань протимінної діяльності (UNMAS).</w:t>
            </w:r>
          </w:p>
        </w:tc>
        <w:tc>
          <w:tcPr>
            <w:tcW w:w="7655" w:type="dxa"/>
          </w:tcPr>
          <w:p w:rsidR="002A7C95" w:rsidRPr="007435DF" w:rsidRDefault="002A7C95" w:rsidP="00FC252F">
            <w:pPr>
              <w:jc w:val="center"/>
              <w:rPr>
                <w:rFonts w:ascii="Times New Roman" w:hAnsi="Times New Roman" w:cs="Times New Roman"/>
                <w:b/>
                <w:sz w:val="28"/>
                <w:szCs w:val="28"/>
              </w:rPr>
            </w:pPr>
          </w:p>
          <w:p w:rsidR="003F3D10" w:rsidRPr="007435DF" w:rsidRDefault="003F3D10" w:rsidP="00FC252F">
            <w:pPr>
              <w:jc w:val="center"/>
              <w:rPr>
                <w:rFonts w:ascii="Times New Roman" w:hAnsi="Times New Roman" w:cs="Times New Roman"/>
                <w:b/>
                <w:sz w:val="28"/>
                <w:szCs w:val="28"/>
              </w:rPr>
            </w:pPr>
          </w:p>
          <w:p w:rsidR="003F3D10" w:rsidRPr="007435DF" w:rsidRDefault="003F3D10" w:rsidP="00FC252F">
            <w:pPr>
              <w:jc w:val="center"/>
              <w:rPr>
                <w:rFonts w:ascii="Times New Roman" w:hAnsi="Times New Roman" w:cs="Times New Roman"/>
                <w:b/>
                <w:sz w:val="28"/>
                <w:szCs w:val="28"/>
              </w:rPr>
            </w:pPr>
          </w:p>
          <w:p w:rsidR="003F3D10" w:rsidRPr="007435DF" w:rsidRDefault="003F3D10" w:rsidP="00FC252F">
            <w:pPr>
              <w:jc w:val="center"/>
              <w:rPr>
                <w:rFonts w:ascii="Times New Roman" w:hAnsi="Times New Roman" w:cs="Times New Roman"/>
                <w:b/>
                <w:sz w:val="28"/>
                <w:szCs w:val="28"/>
              </w:rPr>
            </w:pPr>
          </w:p>
          <w:p w:rsidR="00C92952" w:rsidRDefault="00C92952" w:rsidP="003F3D10">
            <w:pPr>
              <w:spacing w:after="120"/>
              <w:ind w:firstLine="352"/>
              <w:jc w:val="both"/>
              <w:rPr>
                <w:rFonts w:ascii="Times New Roman" w:hAnsi="Times New Roman" w:cs="Times New Roman"/>
                <w:b/>
                <w:bCs/>
                <w:sz w:val="28"/>
                <w:szCs w:val="28"/>
              </w:rPr>
            </w:pPr>
          </w:p>
          <w:p w:rsidR="00BC52C2" w:rsidRDefault="00BC52C2" w:rsidP="003F3D10">
            <w:pPr>
              <w:spacing w:after="120"/>
              <w:ind w:firstLine="352"/>
              <w:jc w:val="both"/>
              <w:rPr>
                <w:rFonts w:ascii="Times New Roman" w:hAnsi="Times New Roman" w:cs="Times New Roman"/>
                <w:b/>
                <w:bCs/>
                <w:sz w:val="28"/>
                <w:szCs w:val="28"/>
              </w:rPr>
            </w:pPr>
          </w:p>
          <w:p w:rsidR="00C92952" w:rsidRDefault="00C92952" w:rsidP="003F3D10">
            <w:pPr>
              <w:spacing w:after="120"/>
              <w:ind w:firstLine="352"/>
              <w:jc w:val="both"/>
              <w:rPr>
                <w:rFonts w:ascii="Times New Roman" w:hAnsi="Times New Roman" w:cs="Times New Roman"/>
                <w:b/>
                <w:bCs/>
                <w:sz w:val="28"/>
                <w:szCs w:val="28"/>
              </w:rPr>
            </w:pPr>
          </w:p>
          <w:p w:rsidR="003F3D10" w:rsidRPr="007435DF" w:rsidRDefault="003A438B" w:rsidP="003A438B">
            <w:pPr>
              <w:spacing w:after="120"/>
              <w:ind w:firstLine="34"/>
              <w:jc w:val="center"/>
              <w:rPr>
                <w:rFonts w:ascii="Times New Roman" w:hAnsi="Times New Roman" w:cs="Times New Roman"/>
                <w:b/>
                <w:bCs/>
                <w:sz w:val="28"/>
                <w:szCs w:val="28"/>
              </w:rPr>
            </w:pPr>
            <w:r>
              <w:rPr>
                <w:rFonts w:ascii="Times New Roman" w:hAnsi="Times New Roman" w:cs="Times New Roman"/>
                <w:b/>
                <w:bCs/>
                <w:sz w:val="28"/>
                <w:szCs w:val="28"/>
              </w:rPr>
              <w:t>Виключити</w:t>
            </w:r>
          </w:p>
          <w:p w:rsidR="007605E6" w:rsidRPr="007435DF" w:rsidRDefault="007605E6" w:rsidP="00571961">
            <w:pPr>
              <w:spacing w:after="120"/>
              <w:ind w:firstLine="352"/>
              <w:jc w:val="both"/>
              <w:rPr>
                <w:rFonts w:ascii="Times New Roman" w:hAnsi="Times New Roman" w:cs="Times New Roman"/>
                <w:sz w:val="28"/>
                <w:szCs w:val="28"/>
              </w:rPr>
            </w:pPr>
          </w:p>
        </w:tc>
      </w:tr>
      <w:tr w:rsidR="007435DF" w:rsidRPr="007435DF" w:rsidTr="0018692F">
        <w:tc>
          <w:tcPr>
            <w:tcW w:w="8075" w:type="dxa"/>
          </w:tcPr>
          <w:p w:rsidR="002A7C95" w:rsidRPr="007435DF" w:rsidRDefault="002A7C95" w:rsidP="002A7C95">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t>Стаття 5.</w:t>
            </w:r>
            <w:r w:rsidRPr="007435DF">
              <w:rPr>
                <w:sz w:val="28"/>
                <w:szCs w:val="28"/>
              </w:rPr>
              <w:t> Основні складові протимінної діяльності в Україні</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35" w:name="n66"/>
            <w:bookmarkEnd w:id="35"/>
            <w:r w:rsidRPr="007435DF">
              <w:rPr>
                <w:sz w:val="28"/>
                <w:szCs w:val="28"/>
              </w:rPr>
              <w:t>1. Основними складовими протимінної діяльності в Україні є:</w:t>
            </w:r>
          </w:p>
          <w:p w:rsidR="002A7C95" w:rsidRPr="003A438B" w:rsidRDefault="002A7C95" w:rsidP="002A7C95">
            <w:pPr>
              <w:pStyle w:val="rvps2"/>
              <w:shd w:val="clear" w:color="auto" w:fill="FFFFFF"/>
              <w:spacing w:before="0" w:beforeAutospacing="0" w:after="150" w:afterAutospacing="0"/>
              <w:ind w:firstLine="450"/>
              <w:jc w:val="both"/>
              <w:rPr>
                <w:b/>
                <w:sz w:val="28"/>
                <w:szCs w:val="28"/>
              </w:rPr>
            </w:pPr>
            <w:bookmarkStart w:id="36" w:name="n67"/>
            <w:bookmarkEnd w:id="36"/>
            <w:r w:rsidRPr="003A438B">
              <w:rPr>
                <w:b/>
                <w:sz w:val="28"/>
                <w:szCs w:val="28"/>
              </w:rPr>
              <w:t>1) обстеження території на предмет наявності в її межах вибухонебезпечних предметів, маркування і складання карт територій, забруднених та (або) імовірно забруднених вибухонебезпечними предметами;</w:t>
            </w:r>
          </w:p>
          <w:p w:rsidR="002A7C95" w:rsidRPr="003A438B" w:rsidRDefault="002A7C95" w:rsidP="002A7C95">
            <w:pPr>
              <w:pStyle w:val="rvps2"/>
              <w:shd w:val="clear" w:color="auto" w:fill="FFFFFF"/>
              <w:spacing w:before="0" w:beforeAutospacing="0" w:after="150" w:afterAutospacing="0"/>
              <w:ind w:firstLine="450"/>
              <w:jc w:val="both"/>
              <w:rPr>
                <w:b/>
                <w:sz w:val="28"/>
                <w:szCs w:val="28"/>
              </w:rPr>
            </w:pPr>
            <w:bookmarkStart w:id="37" w:name="n68"/>
            <w:bookmarkEnd w:id="37"/>
            <w:r w:rsidRPr="003A438B">
              <w:rPr>
                <w:b/>
                <w:sz w:val="28"/>
                <w:szCs w:val="28"/>
              </w:rPr>
              <w:t>2) очищення забрудненої території шляхом виконання робіт з розмінування, а саме: виявлення, перевезення, знешкодження та (або) знищення вибухонебезпечних предметів;</w:t>
            </w:r>
          </w:p>
          <w:p w:rsidR="002A7C95" w:rsidRPr="003A438B" w:rsidRDefault="002A7C95" w:rsidP="002A7C95">
            <w:pPr>
              <w:pStyle w:val="rvps2"/>
              <w:shd w:val="clear" w:color="auto" w:fill="FFFFFF"/>
              <w:spacing w:before="0" w:beforeAutospacing="0" w:after="150" w:afterAutospacing="0"/>
              <w:ind w:firstLine="450"/>
              <w:jc w:val="both"/>
              <w:rPr>
                <w:b/>
                <w:sz w:val="28"/>
                <w:szCs w:val="28"/>
              </w:rPr>
            </w:pPr>
            <w:bookmarkStart w:id="38" w:name="n69"/>
            <w:bookmarkEnd w:id="38"/>
            <w:r w:rsidRPr="003A438B">
              <w:rPr>
                <w:b/>
                <w:sz w:val="28"/>
                <w:szCs w:val="28"/>
              </w:rPr>
              <w:t>3) підготовка документації за результатами проведення робіт з розмінування;</w:t>
            </w:r>
          </w:p>
          <w:p w:rsidR="002A7C95" w:rsidRPr="003A438B" w:rsidRDefault="002A7C95" w:rsidP="002A7C95">
            <w:pPr>
              <w:pStyle w:val="rvps2"/>
              <w:shd w:val="clear" w:color="auto" w:fill="FFFFFF"/>
              <w:spacing w:before="0" w:beforeAutospacing="0" w:after="150" w:afterAutospacing="0"/>
              <w:ind w:firstLine="450"/>
              <w:jc w:val="both"/>
              <w:rPr>
                <w:b/>
                <w:sz w:val="28"/>
                <w:szCs w:val="28"/>
              </w:rPr>
            </w:pPr>
            <w:bookmarkStart w:id="39" w:name="n70"/>
            <w:bookmarkEnd w:id="39"/>
            <w:r w:rsidRPr="003A438B">
              <w:rPr>
                <w:b/>
                <w:sz w:val="28"/>
                <w:szCs w:val="28"/>
              </w:rPr>
              <w:lastRenderedPageBreak/>
              <w:t>4) навчання ризикам, пов’язаним із поводженням з вибухонебезпечними предметами;</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40" w:name="n71"/>
            <w:bookmarkEnd w:id="40"/>
            <w:r w:rsidRPr="007435DF">
              <w:rPr>
                <w:sz w:val="28"/>
                <w:szCs w:val="28"/>
              </w:rPr>
              <w:t xml:space="preserve">5) </w:t>
            </w:r>
            <w:r w:rsidRPr="003A438B">
              <w:rPr>
                <w:b/>
                <w:sz w:val="28"/>
                <w:szCs w:val="28"/>
              </w:rPr>
              <w:t>утилізація</w:t>
            </w:r>
            <w:r w:rsidRPr="007435DF">
              <w:rPr>
                <w:sz w:val="28"/>
                <w:szCs w:val="28"/>
              </w:rPr>
              <w:t xml:space="preserve"> надлишкових боєприпасів, боєприпасів, непридатних для подальшого використання та зберігання, а також боєприпасів, що підлягають знищенню відповідно до міжнародних зобов’язань України;</w:t>
            </w:r>
          </w:p>
          <w:p w:rsidR="002A7C95" w:rsidRPr="007435DF" w:rsidRDefault="002A7C95" w:rsidP="00654486">
            <w:pPr>
              <w:pStyle w:val="rvps2"/>
              <w:shd w:val="clear" w:color="auto" w:fill="FFFFFF"/>
              <w:spacing w:before="0" w:beforeAutospacing="0" w:after="150" w:afterAutospacing="0"/>
              <w:ind w:firstLine="450"/>
              <w:jc w:val="both"/>
              <w:rPr>
                <w:b/>
                <w:sz w:val="28"/>
                <w:szCs w:val="28"/>
              </w:rPr>
            </w:pPr>
            <w:bookmarkStart w:id="41" w:name="n72"/>
            <w:bookmarkEnd w:id="41"/>
            <w:r w:rsidRPr="007435DF">
              <w:rPr>
                <w:sz w:val="28"/>
                <w:szCs w:val="28"/>
              </w:rPr>
              <w:t>6) надання допомоги постраждалим особам та здійснення заходів щодо їх реабілітації.</w:t>
            </w:r>
          </w:p>
        </w:tc>
        <w:tc>
          <w:tcPr>
            <w:tcW w:w="7655" w:type="dxa"/>
          </w:tcPr>
          <w:p w:rsidR="003A3E7B" w:rsidRPr="003A438B" w:rsidRDefault="003A3E7B" w:rsidP="003A438B">
            <w:pPr>
              <w:spacing w:after="120"/>
              <w:ind w:firstLine="459"/>
              <w:jc w:val="both"/>
              <w:rPr>
                <w:rFonts w:ascii="Times New Roman" w:hAnsi="Times New Roman" w:cs="Times New Roman"/>
                <w:sz w:val="28"/>
                <w:szCs w:val="28"/>
              </w:rPr>
            </w:pPr>
            <w:r w:rsidRPr="003A438B">
              <w:rPr>
                <w:rFonts w:ascii="Times New Roman" w:hAnsi="Times New Roman" w:cs="Times New Roman"/>
                <w:bCs/>
                <w:sz w:val="28"/>
                <w:szCs w:val="28"/>
              </w:rPr>
              <w:lastRenderedPageBreak/>
              <w:t>Стаття 5.</w:t>
            </w:r>
            <w:r w:rsidRPr="003A438B">
              <w:rPr>
                <w:rFonts w:ascii="Times New Roman" w:hAnsi="Times New Roman" w:cs="Times New Roman"/>
                <w:sz w:val="28"/>
                <w:szCs w:val="28"/>
              </w:rPr>
              <w:t> Основні складові протимінної діяльності в Україні</w:t>
            </w:r>
          </w:p>
          <w:p w:rsidR="003A3E7B" w:rsidRPr="003A438B" w:rsidRDefault="00573EB8" w:rsidP="003A438B">
            <w:pPr>
              <w:pStyle w:val="a5"/>
              <w:spacing w:after="120" w:line="240" w:lineRule="auto"/>
              <w:ind w:left="34" w:firstLine="425"/>
              <w:jc w:val="both"/>
              <w:rPr>
                <w:rFonts w:ascii="Times New Roman" w:hAnsi="Times New Roman" w:cs="Times New Roman"/>
                <w:sz w:val="28"/>
                <w:szCs w:val="28"/>
              </w:rPr>
            </w:pPr>
            <w:r w:rsidRPr="003A438B">
              <w:rPr>
                <w:rFonts w:ascii="Times New Roman" w:hAnsi="Times New Roman" w:cs="Times New Roman"/>
                <w:sz w:val="28"/>
                <w:szCs w:val="28"/>
              </w:rPr>
              <w:t>1. </w:t>
            </w:r>
            <w:r w:rsidR="003A3E7B" w:rsidRPr="003A438B">
              <w:rPr>
                <w:rFonts w:ascii="Times New Roman" w:hAnsi="Times New Roman" w:cs="Times New Roman"/>
                <w:sz w:val="28"/>
                <w:szCs w:val="28"/>
              </w:rPr>
              <w:t>Основними складовими протимінної діяльності в Україні є:</w:t>
            </w:r>
          </w:p>
          <w:p w:rsidR="00721273" w:rsidRPr="00C92952" w:rsidRDefault="00721273" w:rsidP="003A438B">
            <w:pPr>
              <w:spacing w:before="120" w:after="120"/>
              <w:ind w:left="34" w:firstLine="425"/>
              <w:jc w:val="both"/>
              <w:rPr>
                <w:rFonts w:ascii="Times New Roman" w:hAnsi="Times New Roman" w:cs="Times New Roman"/>
                <w:b/>
                <w:sz w:val="28"/>
                <w:szCs w:val="28"/>
              </w:rPr>
            </w:pPr>
            <w:bookmarkStart w:id="42" w:name="n73"/>
            <w:bookmarkEnd w:id="42"/>
            <w:r w:rsidRPr="00C92952">
              <w:rPr>
                <w:rFonts w:ascii="Times New Roman" w:hAnsi="Times New Roman" w:cs="Times New Roman"/>
                <w:b/>
                <w:sz w:val="28"/>
                <w:szCs w:val="28"/>
              </w:rPr>
              <w:t>1) </w:t>
            </w:r>
            <w:r w:rsidR="00BF7E4C" w:rsidRPr="00C92952">
              <w:rPr>
                <w:rFonts w:ascii="Times New Roman" w:eastAsia="Times New Roman" w:hAnsi="Times New Roman" w:cs="Times New Roman"/>
                <w:b/>
                <w:sz w:val="28"/>
                <w:szCs w:val="28"/>
              </w:rPr>
              <w:t>розмінування</w:t>
            </w:r>
            <w:r w:rsidR="006C2446" w:rsidRPr="00C92952">
              <w:rPr>
                <w:rFonts w:ascii="Times New Roman" w:eastAsia="Times New Roman" w:hAnsi="Times New Roman" w:cs="Times New Roman"/>
                <w:b/>
                <w:sz w:val="28"/>
                <w:szCs w:val="28"/>
              </w:rPr>
              <w:t xml:space="preserve"> (</w:t>
            </w:r>
            <w:r w:rsidR="00BF7E4C" w:rsidRPr="00C92952">
              <w:rPr>
                <w:rFonts w:ascii="Times New Roman" w:eastAsia="Times New Roman" w:hAnsi="Times New Roman" w:cs="Times New Roman"/>
                <w:b/>
                <w:sz w:val="28"/>
                <w:szCs w:val="28"/>
              </w:rPr>
              <w:t>гуманітарне розмінування</w:t>
            </w:r>
            <w:r w:rsidR="006C2446" w:rsidRPr="00C92952">
              <w:rPr>
                <w:rFonts w:ascii="Times New Roman" w:eastAsia="Times New Roman" w:hAnsi="Times New Roman" w:cs="Times New Roman"/>
                <w:b/>
                <w:sz w:val="28"/>
                <w:szCs w:val="28"/>
              </w:rPr>
              <w:t>)</w:t>
            </w:r>
            <w:r w:rsidRPr="00C92952">
              <w:rPr>
                <w:rFonts w:ascii="Times New Roman" w:hAnsi="Times New Roman" w:cs="Times New Roman"/>
                <w:b/>
                <w:sz w:val="28"/>
                <w:szCs w:val="28"/>
              </w:rPr>
              <w:t>;</w:t>
            </w:r>
          </w:p>
          <w:p w:rsidR="003A3E7B" w:rsidRPr="00C92952" w:rsidRDefault="00721273" w:rsidP="003A438B">
            <w:pPr>
              <w:ind w:left="34" w:firstLine="425"/>
              <w:jc w:val="both"/>
              <w:rPr>
                <w:rFonts w:ascii="Times New Roman" w:hAnsi="Times New Roman" w:cs="Times New Roman"/>
                <w:b/>
                <w:sz w:val="28"/>
                <w:szCs w:val="28"/>
              </w:rPr>
            </w:pPr>
            <w:r w:rsidRPr="00C92952">
              <w:rPr>
                <w:rFonts w:ascii="Times New Roman" w:hAnsi="Times New Roman" w:cs="Times New Roman"/>
                <w:b/>
                <w:sz w:val="28"/>
                <w:szCs w:val="28"/>
              </w:rPr>
              <w:t>2</w:t>
            </w:r>
            <w:r w:rsidR="00573EB8" w:rsidRPr="00C92952">
              <w:rPr>
                <w:rFonts w:ascii="Times New Roman" w:hAnsi="Times New Roman" w:cs="Times New Roman"/>
                <w:b/>
                <w:sz w:val="28"/>
                <w:szCs w:val="28"/>
              </w:rPr>
              <w:t>) </w:t>
            </w:r>
            <w:r w:rsidR="003A3E7B" w:rsidRPr="00C92952">
              <w:rPr>
                <w:rFonts w:ascii="Times New Roman" w:hAnsi="Times New Roman" w:cs="Times New Roman"/>
                <w:b/>
                <w:sz w:val="28"/>
                <w:szCs w:val="28"/>
              </w:rPr>
              <w:t>інформування про небезпеки від вибухонебезпечних предметів та навчання з попередження ризикам, пов’язаним із вибухонебезпечними предметами;</w:t>
            </w:r>
          </w:p>
          <w:p w:rsidR="003A3E7B" w:rsidRPr="003A438B" w:rsidRDefault="00573EB8" w:rsidP="003A438B">
            <w:pPr>
              <w:spacing w:before="120" w:after="120"/>
              <w:ind w:left="34" w:firstLine="425"/>
              <w:jc w:val="both"/>
              <w:rPr>
                <w:rFonts w:ascii="Times New Roman" w:hAnsi="Times New Roman" w:cs="Times New Roman"/>
                <w:sz w:val="28"/>
                <w:szCs w:val="28"/>
              </w:rPr>
            </w:pPr>
            <w:r w:rsidRPr="003A438B">
              <w:rPr>
                <w:rFonts w:ascii="Times New Roman" w:hAnsi="Times New Roman" w:cs="Times New Roman"/>
                <w:sz w:val="28"/>
                <w:szCs w:val="28"/>
              </w:rPr>
              <w:t>3) </w:t>
            </w:r>
            <w:r w:rsidR="003A3E7B" w:rsidRPr="003A438B">
              <w:rPr>
                <w:rFonts w:ascii="Times New Roman" w:hAnsi="Times New Roman" w:cs="Times New Roman"/>
                <w:sz w:val="28"/>
                <w:szCs w:val="28"/>
              </w:rPr>
              <w:t>надання допомоги постраждалим особам та здійснення заходів щодо їх реабілітації;</w:t>
            </w:r>
          </w:p>
          <w:p w:rsidR="003A3E7B" w:rsidRPr="003A438B" w:rsidRDefault="00573EB8" w:rsidP="003A438B">
            <w:pPr>
              <w:spacing w:before="120" w:after="120"/>
              <w:ind w:left="34" w:firstLine="425"/>
              <w:jc w:val="both"/>
              <w:rPr>
                <w:rFonts w:ascii="Times New Roman" w:hAnsi="Times New Roman" w:cs="Times New Roman"/>
                <w:sz w:val="28"/>
                <w:szCs w:val="28"/>
              </w:rPr>
            </w:pPr>
            <w:r w:rsidRPr="00C92952">
              <w:rPr>
                <w:rFonts w:ascii="Times New Roman" w:hAnsi="Times New Roman" w:cs="Times New Roman"/>
                <w:b/>
                <w:sz w:val="28"/>
                <w:szCs w:val="28"/>
              </w:rPr>
              <w:t xml:space="preserve">4) </w:t>
            </w:r>
            <w:r w:rsidR="006C2446" w:rsidRPr="00C92952">
              <w:rPr>
                <w:rFonts w:ascii="Times New Roman" w:hAnsi="Times New Roman" w:cs="Times New Roman"/>
                <w:b/>
                <w:sz w:val="28"/>
                <w:szCs w:val="28"/>
              </w:rPr>
              <w:t>знищення</w:t>
            </w:r>
            <w:r w:rsidR="003A3E7B" w:rsidRPr="00C92952">
              <w:rPr>
                <w:rFonts w:ascii="Times New Roman" w:hAnsi="Times New Roman" w:cs="Times New Roman"/>
                <w:b/>
                <w:sz w:val="28"/>
                <w:szCs w:val="28"/>
              </w:rPr>
              <w:t xml:space="preserve"> </w:t>
            </w:r>
            <w:r w:rsidR="003A3E7B" w:rsidRPr="003A438B">
              <w:rPr>
                <w:rFonts w:ascii="Times New Roman" w:hAnsi="Times New Roman" w:cs="Times New Roman"/>
                <w:sz w:val="28"/>
                <w:szCs w:val="28"/>
              </w:rPr>
              <w:t xml:space="preserve">надлишкових боєприпасів, боєприпасів непридатних для подальшого використання та зберігання, а </w:t>
            </w:r>
            <w:r w:rsidR="003A3E7B" w:rsidRPr="003A438B">
              <w:rPr>
                <w:rFonts w:ascii="Times New Roman" w:hAnsi="Times New Roman" w:cs="Times New Roman"/>
                <w:sz w:val="28"/>
                <w:szCs w:val="28"/>
              </w:rPr>
              <w:lastRenderedPageBreak/>
              <w:t>також боєприпасів, що підлягають знищенню відповідно до міжнародних зобов’язань;</w:t>
            </w:r>
          </w:p>
          <w:p w:rsidR="003A3E7B" w:rsidRPr="00C92952" w:rsidRDefault="00573EB8" w:rsidP="003A438B">
            <w:pPr>
              <w:spacing w:before="120" w:after="120"/>
              <w:ind w:left="34" w:firstLine="425"/>
              <w:jc w:val="both"/>
              <w:rPr>
                <w:rFonts w:ascii="Times New Roman" w:hAnsi="Times New Roman" w:cs="Times New Roman"/>
                <w:b/>
                <w:sz w:val="28"/>
                <w:szCs w:val="28"/>
              </w:rPr>
            </w:pPr>
            <w:r w:rsidRPr="00C92952">
              <w:rPr>
                <w:rFonts w:ascii="Times New Roman" w:hAnsi="Times New Roman" w:cs="Times New Roman"/>
                <w:b/>
                <w:sz w:val="28"/>
                <w:szCs w:val="28"/>
              </w:rPr>
              <w:t>5) </w:t>
            </w:r>
            <w:r w:rsidR="003A3E7B" w:rsidRPr="00C92952">
              <w:rPr>
                <w:rFonts w:ascii="Times New Roman" w:hAnsi="Times New Roman" w:cs="Times New Roman"/>
                <w:b/>
                <w:sz w:val="28"/>
                <w:szCs w:val="28"/>
              </w:rPr>
              <w:t>агітаційно-просвітницька робота щодо не застосування протипіхотних мін.</w:t>
            </w:r>
          </w:p>
          <w:p w:rsidR="002A7C95" w:rsidRPr="007435DF" w:rsidRDefault="002A7C95" w:rsidP="00FC252F">
            <w:pPr>
              <w:jc w:val="center"/>
              <w:rPr>
                <w:rFonts w:ascii="Times New Roman" w:hAnsi="Times New Roman" w:cs="Times New Roman"/>
                <w:b/>
                <w:sz w:val="28"/>
                <w:szCs w:val="28"/>
              </w:rPr>
            </w:pPr>
          </w:p>
        </w:tc>
      </w:tr>
      <w:tr w:rsidR="007435DF" w:rsidRPr="007435DF" w:rsidTr="0018692F">
        <w:tc>
          <w:tcPr>
            <w:tcW w:w="8075" w:type="dxa"/>
          </w:tcPr>
          <w:p w:rsidR="002A7C95" w:rsidRPr="007435DF" w:rsidRDefault="002A7C95" w:rsidP="002A7C95">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lastRenderedPageBreak/>
              <w:t>Стаття 6. </w:t>
            </w:r>
            <w:r w:rsidRPr="007435DF">
              <w:rPr>
                <w:sz w:val="28"/>
                <w:szCs w:val="28"/>
              </w:rPr>
              <w:t>Об’єкти та суб’єкти протимінної діяльності</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43" w:name="n74"/>
            <w:bookmarkEnd w:id="43"/>
            <w:r w:rsidRPr="007435DF">
              <w:rPr>
                <w:sz w:val="28"/>
                <w:szCs w:val="28"/>
              </w:rPr>
              <w:t>1. Об’єктами протимінної діяльності є:</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44" w:name="n75"/>
            <w:bookmarkEnd w:id="44"/>
            <w:r w:rsidRPr="007435DF">
              <w:rPr>
                <w:sz w:val="28"/>
                <w:szCs w:val="28"/>
              </w:rPr>
              <w:t xml:space="preserve">1) вибухонебезпечні предмети, що </w:t>
            </w:r>
            <w:r w:rsidRPr="002E6EF8">
              <w:rPr>
                <w:b/>
                <w:sz w:val="28"/>
                <w:szCs w:val="28"/>
              </w:rPr>
              <w:t>спричинили забруднення території, акваторії та</w:t>
            </w:r>
            <w:r w:rsidRPr="007435DF">
              <w:rPr>
                <w:sz w:val="28"/>
                <w:szCs w:val="28"/>
              </w:rPr>
              <w:t xml:space="preserve"> підпадають під дію цього Закону;</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45" w:name="n76"/>
            <w:bookmarkEnd w:id="45"/>
            <w:r w:rsidRPr="007435DF">
              <w:rPr>
                <w:sz w:val="28"/>
                <w:szCs w:val="28"/>
              </w:rPr>
              <w:t>2) обладнання та процеси, що використовуються у сфері протимінної діяльності;</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46" w:name="n77"/>
            <w:bookmarkEnd w:id="46"/>
            <w:r w:rsidRPr="007435DF">
              <w:rPr>
                <w:sz w:val="28"/>
                <w:szCs w:val="28"/>
              </w:rPr>
              <w:t>3) імовірно забруднені та забруднені території.</w:t>
            </w:r>
          </w:p>
          <w:p w:rsidR="00224B0D" w:rsidRDefault="00224B0D" w:rsidP="002A7C95">
            <w:pPr>
              <w:pStyle w:val="rvps2"/>
              <w:shd w:val="clear" w:color="auto" w:fill="FFFFFF"/>
              <w:spacing w:before="0" w:beforeAutospacing="0" w:after="150" w:afterAutospacing="0"/>
              <w:ind w:firstLine="450"/>
              <w:jc w:val="both"/>
              <w:rPr>
                <w:sz w:val="28"/>
                <w:szCs w:val="28"/>
              </w:rPr>
            </w:pPr>
            <w:bookmarkStart w:id="47" w:name="n78"/>
            <w:bookmarkEnd w:id="47"/>
          </w:p>
          <w:p w:rsidR="002A7C95" w:rsidRPr="007435DF" w:rsidRDefault="002A7C95" w:rsidP="002A7C95">
            <w:pPr>
              <w:pStyle w:val="rvps2"/>
              <w:shd w:val="clear" w:color="auto" w:fill="FFFFFF"/>
              <w:spacing w:before="0" w:beforeAutospacing="0" w:after="150" w:afterAutospacing="0"/>
              <w:ind w:firstLine="450"/>
              <w:jc w:val="both"/>
              <w:rPr>
                <w:sz w:val="28"/>
                <w:szCs w:val="28"/>
              </w:rPr>
            </w:pPr>
            <w:r w:rsidRPr="007435DF">
              <w:rPr>
                <w:sz w:val="28"/>
                <w:szCs w:val="28"/>
              </w:rPr>
              <w:t>2. Суб’єктами протимінної діяльності є:</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48" w:name="n79"/>
            <w:bookmarkEnd w:id="48"/>
            <w:r w:rsidRPr="007435DF">
              <w:rPr>
                <w:sz w:val="28"/>
                <w:szCs w:val="28"/>
              </w:rPr>
              <w:t>1) національний орган з питань протимінної діяльності;</w:t>
            </w:r>
          </w:p>
          <w:p w:rsidR="002A7C95" w:rsidRPr="002E6EF8" w:rsidRDefault="002A7C95" w:rsidP="002A7C95">
            <w:pPr>
              <w:pStyle w:val="rvps2"/>
              <w:shd w:val="clear" w:color="auto" w:fill="FFFFFF"/>
              <w:spacing w:before="0" w:beforeAutospacing="0" w:after="150" w:afterAutospacing="0"/>
              <w:ind w:firstLine="450"/>
              <w:jc w:val="both"/>
              <w:rPr>
                <w:b/>
                <w:sz w:val="28"/>
                <w:szCs w:val="28"/>
              </w:rPr>
            </w:pPr>
            <w:bookmarkStart w:id="49" w:name="n80"/>
            <w:bookmarkEnd w:id="49"/>
            <w:r w:rsidRPr="002E6EF8">
              <w:rPr>
                <w:b/>
                <w:sz w:val="28"/>
                <w:szCs w:val="28"/>
              </w:rPr>
              <w:t>2) уповноважений оперативний орган протимінних операцій (центр протимінних операцій);</w:t>
            </w:r>
          </w:p>
          <w:p w:rsidR="002A7C95" w:rsidRPr="002E6EF8" w:rsidRDefault="002A7C95" w:rsidP="002A7C95">
            <w:pPr>
              <w:pStyle w:val="rvps2"/>
              <w:shd w:val="clear" w:color="auto" w:fill="FFFFFF"/>
              <w:spacing w:before="0" w:beforeAutospacing="0" w:after="150" w:afterAutospacing="0"/>
              <w:ind w:firstLine="450"/>
              <w:jc w:val="both"/>
              <w:rPr>
                <w:b/>
                <w:sz w:val="28"/>
                <w:szCs w:val="28"/>
              </w:rPr>
            </w:pPr>
            <w:bookmarkStart w:id="50" w:name="n81"/>
            <w:bookmarkEnd w:id="50"/>
            <w:r w:rsidRPr="002E6EF8">
              <w:rPr>
                <w:b/>
                <w:sz w:val="28"/>
                <w:szCs w:val="28"/>
              </w:rPr>
              <w:lastRenderedPageBreak/>
              <w:t>3) інші органи виконавчої влади у межах визначених законодавством України повноважень;</w:t>
            </w:r>
          </w:p>
          <w:p w:rsidR="002A7C95" w:rsidRPr="007435DF" w:rsidRDefault="002A7C95" w:rsidP="002A7C95">
            <w:pPr>
              <w:pStyle w:val="rvps2"/>
              <w:shd w:val="clear" w:color="auto" w:fill="FFFFFF"/>
              <w:spacing w:before="0" w:beforeAutospacing="0" w:after="150" w:afterAutospacing="0"/>
              <w:ind w:firstLine="450"/>
              <w:jc w:val="both"/>
              <w:rPr>
                <w:b/>
                <w:sz w:val="28"/>
                <w:szCs w:val="28"/>
              </w:rPr>
            </w:pPr>
            <w:bookmarkStart w:id="51" w:name="n82"/>
            <w:bookmarkEnd w:id="51"/>
            <w:r w:rsidRPr="007435DF">
              <w:rPr>
                <w:sz w:val="28"/>
                <w:szCs w:val="28"/>
              </w:rPr>
              <w:t xml:space="preserve">4) оператори протимінної діяльності, </w:t>
            </w:r>
            <w:r w:rsidRPr="002E6EF8">
              <w:rPr>
                <w:b/>
                <w:sz w:val="28"/>
                <w:szCs w:val="28"/>
              </w:rPr>
              <w:t>що залучаються до виконання заходів у сфері протимінної діяльності.</w:t>
            </w:r>
          </w:p>
        </w:tc>
        <w:tc>
          <w:tcPr>
            <w:tcW w:w="7655" w:type="dxa"/>
          </w:tcPr>
          <w:p w:rsidR="003A3E7B" w:rsidRPr="002E6EF8" w:rsidRDefault="003A3E7B" w:rsidP="002E6EF8">
            <w:pPr>
              <w:spacing w:after="120"/>
              <w:ind w:firstLine="352"/>
              <w:jc w:val="both"/>
              <w:rPr>
                <w:rFonts w:ascii="Times New Roman" w:hAnsi="Times New Roman" w:cs="Times New Roman"/>
                <w:sz w:val="28"/>
                <w:szCs w:val="28"/>
              </w:rPr>
            </w:pPr>
            <w:r w:rsidRPr="002E6EF8">
              <w:rPr>
                <w:rFonts w:ascii="Times New Roman" w:hAnsi="Times New Roman" w:cs="Times New Roman"/>
                <w:b/>
                <w:bCs/>
                <w:sz w:val="28"/>
                <w:szCs w:val="28"/>
              </w:rPr>
              <w:lastRenderedPageBreak/>
              <w:t>Стаття 6</w:t>
            </w:r>
            <w:r w:rsidRPr="002E6EF8">
              <w:rPr>
                <w:rFonts w:ascii="Times New Roman" w:hAnsi="Times New Roman" w:cs="Times New Roman"/>
                <w:bCs/>
                <w:sz w:val="28"/>
                <w:szCs w:val="28"/>
              </w:rPr>
              <w:t>. </w:t>
            </w:r>
            <w:r w:rsidRPr="002E6EF8">
              <w:rPr>
                <w:rFonts w:ascii="Times New Roman" w:hAnsi="Times New Roman" w:cs="Times New Roman"/>
                <w:sz w:val="28"/>
                <w:szCs w:val="28"/>
              </w:rPr>
              <w:t>Об’єкти та суб’єкти протимінної діяльності</w:t>
            </w:r>
          </w:p>
          <w:p w:rsidR="003A3E7B" w:rsidRPr="002E6EF8" w:rsidRDefault="003A3E7B" w:rsidP="00D336EB">
            <w:pPr>
              <w:spacing w:before="120" w:after="120"/>
              <w:ind w:firstLine="352"/>
              <w:jc w:val="both"/>
              <w:rPr>
                <w:rFonts w:ascii="Times New Roman" w:hAnsi="Times New Roman" w:cs="Times New Roman"/>
                <w:sz w:val="28"/>
                <w:szCs w:val="28"/>
              </w:rPr>
            </w:pPr>
            <w:r w:rsidRPr="002E6EF8">
              <w:rPr>
                <w:rFonts w:ascii="Times New Roman" w:hAnsi="Times New Roman" w:cs="Times New Roman"/>
                <w:sz w:val="28"/>
                <w:szCs w:val="28"/>
              </w:rPr>
              <w:t>1. Об’є</w:t>
            </w:r>
            <w:r w:rsidR="002E6EF8">
              <w:rPr>
                <w:rFonts w:ascii="Times New Roman" w:hAnsi="Times New Roman" w:cs="Times New Roman"/>
                <w:sz w:val="28"/>
                <w:szCs w:val="28"/>
              </w:rPr>
              <w:t>ктами протимінної діяльності є:</w:t>
            </w:r>
          </w:p>
          <w:p w:rsidR="003A3E7B" w:rsidRPr="002E6EF8" w:rsidRDefault="003A3E7B" w:rsidP="00D336EB">
            <w:pPr>
              <w:spacing w:before="120" w:after="120"/>
              <w:ind w:firstLine="352"/>
              <w:jc w:val="both"/>
              <w:rPr>
                <w:rFonts w:ascii="Times New Roman" w:hAnsi="Times New Roman" w:cs="Times New Roman"/>
                <w:sz w:val="28"/>
                <w:szCs w:val="28"/>
              </w:rPr>
            </w:pPr>
            <w:r w:rsidRPr="002E6EF8">
              <w:rPr>
                <w:rFonts w:ascii="Times New Roman" w:hAnsi="Times New Roman" w:cs="Times New Roman"/>
                <w:sz w:val="28"/>
                <w:szCs w:val="28"/>
              </w:rPr>
              <w:t xml:space="preserve">1) вибухонебезпечні предмети, що </w:t>
            </w:r>
            <w:r w:rsidRPr="002E6EF8">
              <w:rPr>
                <w:rFonts w:ascii="Times New Roman" w:eastAsia="Times New Roman" w:hAnsi="Times New Roman" w:cs="Times New Roman"/>
                <w:sz w:val="28"/>
                <w:szCs w:val="28"/>
                <w:lang w:eastAsia="uk-UA"/>
              </w:rPr>
              <w:t>підпадають</w:t>
            </w:r>
            <w:r w:rsidRPr="002E6EF8">
              <w:rPr>
                <w:rFonts w:ascii="Times New Roman" w:hAnsi="Times New Roman" w:cs="Times New Roman"/>
                <w:sz w:val="28"/>
                <w:szCs w:val="28"/>
              </w:rPr>
              <w:t xml:space="preserve"> під дію цього Закону;</w:t>
            </w:r>
          </w:p>
          <w:p w:rsidR="003A3E7B" w:rsidRPr="002E6EF8" w:rsidRDefault="003A3E7B" w:rsidP="00D336EB">
            <w:pPr>
              <w:spacing w:before="120" w:after="120"/>
              <w:ind w:firstLine="352"/>
              <w:jc w:val="both"/>
              <w:rPr>
                <w:rFonts w:ascii="Times New Roman" w:hAnsi="Times New Roman" w:cs="Times New Roman"/>
                <w:sz w:val="28"/>
                <w:szCs w:val="28"/>
              </w:rPr>
            </w:pPr>
            <w:r w:rsidRPr="002E6EF8">
              <w:rPr>
                <w:rFonts w:ascii="Times New Roman" w:hAnsi="Times New Roman" w:cs="Times New Roman"/>
                <w:sz w:val="28"/>
                <w:szCs w:val="28"/>
              </w:rPr>
              <w:t>2) обладнання та процеси, що використовуються у сфері протимінної діяльності;</w:t>
            </w:r>
          </w:p>
          <w:p w:rsidR="003A3E7B" w:rsidRPr="00C92952" w:rsidRDefault="003A3E7B" w:rsidP="00D336EB">
            <w:pPr>
              <w:spacing w:before="120" w:after="120"/>
              <w:ind w:firstLine="352"/>
              <w:jc w:val="both"/>
              <w:rPr>
                <w:rFonts w:ascii="Times New Roman" w:hAnsi="Times New Roman" w:cs="Times New Roman"/>
                <w:b/>
                <w:sz w:val="28"/>
                <w:szCs w:val="28"/>
              </w:rPr>
            </w:pPr>
            <w:r w:rsidRPr="002E6EF8">
              <w:rPr>
                <w:rFonts w:ascii="Times New Roman" w:hAnsi="Times New Roman" w:cs="Times New Roman"/>
                <w:sz w:val="28"/>
                <w:szCs w:val="28"/>
              </w:rPr>
              <w:t>3) імовірно заб</w:t>
            </w:r>
            <w:r w:rsidR="0010680B" w:rsidRPr="002E6EF8">
              <w:rPr>
                <w:rFonts w:ascii="Times New Roman" w:hAnsi="Times New Roman" w:cs="Times New Roman"/>
                <w:sz w:val="28"/>
                <w:szCs w:val="28"/>
              </w:rPr>
              <w:t xml:space="preserve">руднені та забруднені </w:t>
            </w:r>
            <w:r w:rsidR="00224B0D" w:rsidRPr="00224B0D">
              <w:rPr>
                <w:rFonts w:ascii="Times New Roman" w:hAnsi="Times New Roman" w:cs="Times New Roman"/>
                <w:b/>
                <w:sz w:val="28"/>
                <w:szCs w:val="28"/>
              </w:rPr>
              <w:t>вибухонебезпечними предметами</w:t>
            </w:r>
            <w:r w:rsidR="00224B0D">
              <w:rPr>
                <w:rFonts w:ascii="Times New Roman" w:hAnsi="Times New Roman" w:cs="Times New Roman"/>
                <w:sz w:val="28"/>
                <w:szCs w:val="28"/>
              </w:rPr>
              <w:t xml:space="preserve"> </w:t>
            </w:r>
            <w:r w:rsidR="0010680B" w:rsidRPr="002E6EF8">
              <w:rPr>
                <w:rFonts w:ascii="Times New Roman" w:hAnsi="Times New Roman" w:cs="Times New Roman"/>
                <w:sz w:val="28"/>
                <w:szCs w:val="28"/>
              </w:rPr>
              <w:t xml:space="preserve">території, </w:t>
            </w:r>
            <w:r w:rsidR="0010680B" w:rsidRPr="00C92952">
              <w:rPr>
                <w:rFonts w:ascii="Times New Roman" w:hAnsi="Times New Roman" w:cs="Times New Roman"/>
                <w:b/>
                <w:sz w:val="28"/>
                <w:szCs w:val="28"/>
              </w:rPr>
              <w:t>акваторії та об’єкти інфраструктури;</w:t>
            </w:r>
          </w:p>
          <w:p w:rsidR="003A3E7B" w:rsidRPr="002E6EF8" w:rsidRDefault="003A3E7B" w:rsidP="00D336EB">
            <w:pPr>
              <w:spacing w:before="120" w:after="120"/>
              <w:ind w:firstLine="352"/>
              <w:jc w:val="both"/>
              <w:rPr>
                <w:rFonts w:ascii="Times New Roman" w:hAnsi="Times New Roman" w:cs="Times New Roman"/>
                <w:sz w:val="28"/>
                <w:szCs w:val="28"/>
              </w:rPr>
            </w:pPr>
            <w:r w:rsidRPr="002E6EF8">
              <w:rPr>
                <w:rFonts w:ascii="Times New Roman" w:hAnsi="Times New Roman" w:cs="Times New Roman"/>
                <w:sz w:val="28"/>
                <w:szCs w:val="28"/>
              </w:rPr>
              <w:t>2. Суб’єктами протимінної діяльності є:</w:t>
            </w:r>
          </w:p>
          <w:p w:rsidR="003A3E7B" w:rsidRPr="002E6EF8" w:rsidRDefault="003A3E7B" w:rsidP="00D336EB">
            <w:pPr>
              <w:spacing w:before="120" w:after="120"/>
              <w:ind w:firstLine="352"/>
              <w:jc w:val="both"/>
              <w:rPr>
                <w:rFonts w:ascii="Times New Roman" w:hAnsi="Times New Roman" w:cs="Times New Roman"/>
                <w:sz w:val="28"/>
                <w:szCs w:val="28"/>
              </w:rPr>
            </w:pPr>
            <w:r w:rsidRPr="002E6EF8">
              <w:rPr>
                <w:rFonts w:ascii="Times New Roman" w:hAnsi="Times New Roman" w:cs="Times New Roman"/>
                <w:sz w:val="28"/>
                <w:szCs w:val="28"/>
              </w:rPr>
              <w:t>1) національний орган з питань протимінної діяльності;</w:t>
            </w:r>
          </w:p>
          <w:p w:rsidR="003A3E7B" w:rsidRPr="00C92952" w:rsidRDefault="003A3E7B" w:rsidP="00D336EB">
            <w:pPr>
              <w:spacing w:before="120" w:after="120"/>
              <w:ind w:firstLine="352"/>
              <w:jc w:val="both"/>
              <w:rPr>
                <w:rFonts w:ascii="Times New Roman" w:hAnsi="Times New Roman" w:cs="Times New Roman"/>
                <w:b/>
                <w:sz w:val="28"/>
                <w:szCs w:val="28"/>
              </w:rPr>
            </w:pPr>
            <w:r w:rsidRPr="00C92952">
              <w:rPr>
                <w:rFonts w:ascii="Times New Roman" w:hAnsi="Times New Roman" w:cs="Times New Roman"/>
                <w:b/>
                <w:sz w:val="28"/>
                <w:szCs w:val="28"/>
              </w:rPr>
              <w:t>2) уповноважені органи виконавчої влади у сфері протимінної діяльності</w:t>
            </w:r>
            <w:r w:rsidR="0010680B" w:rsidRPr="00C92952">
              <w:rPr>
                <w:rFonts w:ascii="Times New Roman" w:hAnsi="Times New Roman" w:cs="Times New Roman"/>
                <w:b/>
                <w:sz w:val="28"/>
                <w:szCs w:val="28"/>
              </w:rPr>
              <w:t xml:space="preserve"> та місцеве самоврядування в Україні</w:t>
            </w:r>
            <w:r w:rsidR="00BF7E4C" w:rsidRPr="00C92952">
              <w:rPr>
                <w:rFonts w:ascii="Times New Roman" w:hAnsi="Times New Roman" w:cs="Times New Roman"/>
                <w:b/>
                <w:sz w:val="28"/>
                <w:szCs w:val="28"/>
              </w:rPr>
              <w:t>;</w:t>
            </w:r>
          </w:p>
          <w:p w:rsidR="0010680B" w:rsidRPr="00C92952" w:rsidRDefault="0010680B" w:rsidP="00D336EB">
            <w:pPr>
              <w:spacing w:before="120" w:after="120"/>
              <w:ind w:firstLine="352"/>
              <w:jc w:val="both"/>
              <w:rPr>
                <w:rFonts w:ascii="Times New Roman" w:hAnsi="Times New Roman" w:cs="Times New Roman"/>
                <w:b/>
                <w:sz w:val="28"/>
                <w:szCs w:val="28"/>
              </w:rPr>
            </w:pPr>
            <w:r w:rsidRPr="00C92952">
              <w:rPr>
                <w:rFonts w:ascii="Times New Roman" w:hAnsi="Times New Roman" w:cs="Times New Roman"/>
                <w:b/>
                <w:sz w:val="28"/>
                <w:szCs w:val="28"/>
              </w:rPr>
              <w:lastRenderedPageBreak/>
              <w:t>3) центр протимінної діяльності та центр гуманітарного розмінування;</w:t>
            </w:r>
          </w:p>
          <w:p w:rsidR="003A3E7B" w:rsidRPr="002E6EF8" w:rsidRDefault="0010680B" w:rsidP="00D336EB">
            <w:pPr>
              <w:spacing w:before="120" w:after="120"/>
              <w:ind w:firstLine="352"/>
              <w:jc w:val="both"/>
              <w:rPr>
                <w:rFonts w:ascii="Times New Roman" w:hAnsi="Times New Roman" w:cs="Times New Roman"/>
                <w:sz w:val="28"/>
                <w:szCs w:val="28"/>
              </w:rPr>
            </w:pPr>
            <w:r w:rsidRPr="002E6EF8">
              <w:rPr>
                <w:rFonts w:ascii="Times New Roman" w:hAnsi="Times New Roman" w:cs="Times New Roman"/>
                <w:sz w:val="28"/>
                <w:szCs w:val="28"/>
              </w:rPr>
              <w:t>4</w:t>
            </w:r>
            <w:r w:rsidR="003A3E7B" w:rsidRPr="002E6EF8">
              <w:rPr>
                <w:rFonts w:ascii="Times New Roman" w:hAnsi="Times New Roman" w:cs="Times New Roman"/>
                <w:sz w:val="28"/>
                <w:szCs w:val="28"/>
              </w:rPr>
              <w:t>) оператор</w:t>
            </w:r>
            <w:r w:rsidR="0065772A" w:rsidRPr="002E6EF8">
              <w:rPr>
                <w:rFonts w:ascii="Times New Roman" w:hAnsi="Times New Roman" w:cs="Times New Roman"/>
                <w:sz w:val="28"/>
                <w:szCs w:val="28"/>
              </w:rPr>
              <w:t>и протимінної діяльності.</w:t>
            </w:r>
          </w:p>
          <w:p w:rsidR="002A7C95" w:rsidRPr="007435DF" w:rsidRDefault="002A7C95" w:rsidP="00FC252F">
            <w:pPr>
              <w:jc w:val="center"/>
              <w:rPr>
                <w:rFonts w:ascii="Times New Roman" w:hAnsi="Times New Roman" w:cs="Times New Roman"/>
                <w:b/>
                <w:sz w:val="28"/>
                <w:szCs w:val="28"/>
              </w:rPr>
            </w:pPr>
          </w:p>
        </w:tc>
      </w:tr>
      <w:tr w:rsidR="007435DF" w:rsidRPr="007435DF" w:rsidTr="0018692F">
        <w:tc>
          <w:tcPr>
            <w:tcW w:w="8075" w:type="dxa"/>
          </w:tcPr>
          <w:p w:rsidR="002A7C95" w:rsidRPr="007435DF" w:rsidRDefault="002A7C95" w:rsidP="002A7C95">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lastRenderedPageBreak/>
              <w:t>Стаття 7. </w:t>
            </w:r>
            <w:r w:rsidRPr="007435DF">
              <w:rPr>
                <w:sz w:val="28"/>
                <w:szCs w:val="28"/>
              </w:rPr>
              <w:t xml:space="preserve">Фахівці </w:t>
            </w:r>
            <w:r w:rsidRPr="002E6EF8">
              <w:rPr>
                <w:b/>
                <w:sz w:val="28"/>
                <w:szCs w:val="28"/>
              </w:rPr>
              <w:t>у сфері протимінної діяльності</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52" w:name="n84"/>
            <w:bookmarkEnd w:id="52"/>
            <w:r w:rsidRPr="007435DF">
              <w:rPr>
                <w:sz w:val="28"/>
                <w:szCs w:val="28"/>
              </w:rPr>
              <w:t xml:space="preserve">1. Заходи </w:t>
            </w:r>
            <w:r w:rsidRPr="002E6EF8">
              <w:rPr>
                <w:b/>
                <w:sz w:val="28"/>
                <w:szCs w:val="28"/>
              </w:rPr>
              <w:t>у сфері протимінної діяльності</w:t>
            </w:r>
            <w:r w:rsidRPr="007435DF">
              <w:rPr>
                <w:sz w:val="28"/>
                <w:szCs w:val="28"/>
              </w:rPr>
              <w:t xml:space="preserve"> виконуються із залученням фахівців </w:t>
            </w:r>
            <w:r w:rsidRPr="002E6EF8">
              <w:rPr>
                <w:b/>
                <w:sz w:val="28"/>
                <w:szCs w:val="28"/>
              </w:rPr>
              <w:t>у сфері протимінної діяльності</w:t>
            </w:r>
            <w:r w:rsidRPr="007435DF">
              <w:rPr>
                <w:sz w:val="28"/>
                <w:szCs w:val="28"/>
              </w:rPr>
              <w:t>, вимоги до яких визначаються національними стандартами.</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53" w:name="n85"/>
            <w:bookmarkEnd w:id="53"/>
            <w:r w:rsidRPr="007435DF">
              <w:rPr>
                <w:sz w:val="28"/>
                <w:szCs w:val="28"/>
              </w:rPr>
              <w:t xml:space="preserve">2. Фахівці </w:t>
            </w:r>
            <w:r w:rsidRPr="00224B0D">
              <w:rPr>
                <w:b/>
                <w:sz w:val="28"/>
                <w:szCs w:val="28"/>
              </w:rPr>
              <w:t>у сфері протимінної діяльності</w:t>
            </w:r>
            <w:r w:rsidRPr="007435DF">
              <w:rPr>
                <w:sz w:val="28"/>
                <w:szCs w:val="28"/>
              </w:rPr>
              <w:t xml:space="preserve">, які залучаються операторами протимінної діяльності до виконання заходів у сфері протимінної діяльності, підлягають обов’язковому особистому страхуванню в порядку, визначеному законодавством </w:t>
            </w:r>
            <w:r w:rsidR="00427907">
              <w:rPr>
                <w:sz w:val="28"/>
                <w:szCs w:val="28"/>
              </w:rPr>
              <w:br/>
            </w:r>
            <w:r w:rsidRPr="007435DF">
              <w:rPr>
                <w:sz w:val="28"/>
                <w:szCs w:val="28"/>
              </w:rPr>
              <w:t>України.</w:t>
            </w:r>
          </w:p>
          <w:p w:rsidR="002A7C95" w:rsidRPr="007435DF" w:rsidRDefault="002A7C95" w:rsidP="002A7C95">
            <w:pPr>
              <w:pStyle w:val="rvps2"/>
              <w:shd w:val="clear" w:color="auto" w:fill="FFFFFF"/>
              <w:spacing w:before="0" w:beforeAutospacing="0" w:after="150" w:afterAutospacing="0"/>
              <w:ind w:firstLine="450"/>
              <w:jc w:val="both"/>
              <w:rPr>
                <w:b/>
                <w:sz w:val="28"/>
                <w:szCs w:val="28"/>
              </w:rPr>
            </w:pPr>
            <w:bookmarkStart w:id="54" w:name="n86"/>
            <w:bookmarkEnd w:id="54"/>
            <w:r w:rsidRPr="007435DF">
              <w:rPr>
                <w:sz w:val="28"/>
                <w:szCs w:val="28"/>
              </w:rPr>
              <w:t xml:space="preserve">3. Фахівці </w:t>
            </w:r>
            <w:r w:rsidRPr="00427907">
              <w:rPr>
                <w:b/>
                <w:sz w:val="28"/>
                <w:szCs w:val="28"/>
              </w:rPr>
              <w:t>у сфері протимінної діяльності</w:t>
            </w:r>
            <w:r w:rsidRPr="007435DF">
              <w:rPr>
                <w:sz w:val="28"/>
                <w:szCs w:val="28"/>
              </w:rPr>
              <w:t>, винні у порушенні законодавства у сфері протимінної діяльності, несуть відповідальність згідно із законом.</w:t>
            </w:r>
          </w:p>
        </w:tc>
        <w:tc>
          <w:tcPr>
            <w:tcW w:w="7655" w:type="dxa"/>
          </w:tcPr>
          <w:p w:rsidR="003A3E7B" w:rsidRPr="00C92952" w:rsidRDefault="003A3E7B" w:rsidP="00427907">
            <w:pPr>
              <w:spacing w:after="120"/>
              <w:ind w:firstLine="352"/>
              <w:jc w:val="both"/>
              <w:rPr>
                <w:rFonts w:ascii="Times New Roman" w:hAnsi="Times New Roman" w:cs="Times New Roman"/>
                <w:b/>
                <w:sz w:val="28"/>
                <w:szCs w:val="28"/>
              </w:rPr>
            </w:pPr>
            <w:r w:rsidRPr="00C92952">
              <w:rPr>
                <w:rFonts w:ascii="Times New Roman" w:hAnsi="Times New Roman" w:cs="Times New Roman"/>
                <w:b/>
                <w:bCs/>
                <w:sz w:val="28"/>
                <w:szCs w:val="28"/>
              </w:rPr>
              <w:t>Стаття 7. </w:t>
            </w:r>
            <w:r w:rsidRPr="00C92952">
              <w:rPr>
                <w:rFonts w:ascii="Times New Roman" w:hAnsi="Times New Roman" w:cs="Times New Roman"/>
                <w:b/>
                <w:sz w:val="28"/>
                <w:szCs w:val="28"/>
              </w:rPr>
              <w:t xml:space="preserve"> </w:t>
            </w:r>
            <w:r w:rsidRPr="002E6EF8">
              <w:rPr>
                <w:rFonts w:ascii="Times New Roman" w:hAnsi="Times New Roman" w:cs="Times New Roman"/>
                <w:sz w:val="28"/>
                <w:szCs w:val="28"/>
              </w:rPr>
              <w:t>Фахівці</w:t>
            </w:r>
            <w:r w:rsidRPr="00C92952">
              <w:rPr>
                <w:rFonts w:ascii="Times New Roman" w:hAnsi="Times New Roman" w:cs="Times New Roman"/>
                <w:b/>
                <w:sz w:val="28"/>
                <w:szCs w:val="28"/>
              </w:rPr>
              <w:t xml:space="preserve"> з розмінування</w:t>
            </w:r>
          </w:p>
          <w:p w:rsidR="003A3E7B" w:rsidRPr="00C92952" w:rsidRDefault="003A3E7B" w:rsidP="00D336EB">
            <w:pPr>
              <w:spacing w:before="120" w:after="120"/>
              <w:ind w:firstLine="352"/>
              <w:jc w:val="both"/>
              <w:rPr>
                <w:rFonts w:ascii="Times New Roman" w:hAnsi="Times New Roman" w:cs="Times New Roman"/>
                <w:b/>
                <w:sz w:val="28"/>
                <w:szCs w:val="28"/>
              </w:rPr>
            </w:pPr>
            <w:r w:rsidRPr="00C92952">
              <w:rPr>
                <w:rFonts w:ascii="Times New Roman" w:hAnsi="Times New Roman" w:cs="Times New Roman"/>
                <w:b/>
                <w:sz w:val="28"/>
                <w:szCs w:val="28"/>
              </w:rPr>
              <w:t xml:space="preserve">1. </w:t>
            </w:r>
            <w:r w:rsidRPr="002E6EF8">
              <w:rPr>
                <w:rFonts w:ascii="Times New Roman" w:hAnsi="Times New Roman" w:cs="Times New Roman"/>
                <w:sz w:val="28"/>
                <w:szCs w:val="28"/>
              </w:rPr>
              <w:t>Заходи</w:t>
            </w:r>
            <w:r w:rsidRPr="00C92952">
              <w:rPr>
                <w:rFonts w:ascii="Times New Roman" w:hAnsi="Times New Roman" w:cs="Times New Roman"/>
                <w:b/>
                <w:sz w:val="28"/>
                <w:szCs w:val="28"/>
              </w:rPr>
              <w:t xml:space="preserve"> з розмінування </w:t>
            </w:r>
            <w:r w:rsidRPr="002E6EF8">
              <w:rPr>
                <w:rFonts w:ascii="Times New Roman" w:hAnsi="Times New Roman" w:cs="Times New Roman"/>
                <w:sz w:val="28"/>
                <w:szCs w:val="28"/>
              </w:rPr>
              <w:t>виконуються із залученням фахівців з</w:t>
            </w:r>
            <w:r w:rsidRPr="00C92952">
              <w:rPr>
                <w:rFonts w:ascii="Times New Roman" w:hAnsi="Times New Roman" w:cs="Times New Roman"/>
                <w:b/>
                <w:sz w:val="28"/>
                <w:szCs w:val="28"/>
              </w:rPr>
              <w:t xml:space="preserve"> розмінування, </w:t>
            </w:r>
            <w:r w:rsidRPr="002E6EF8">
              <w:rPr>
                <w:rFonts w:ascii="Times New Roman" w:hAnsi="Times New Roman" w:cs="Times New Roman"/>
                <w:sz w:val="28"/>
                <w:szCs w:val="28"/>
              </w:rPr>
              <w:t>вимоги до яких визначаються національними стандартами.</w:t>
            </w:r>
          </w:p>
          <w:p w:rsidR="003A3E7B" w:rsidRPr="00C92952" w:rsidRDefault="003A3E7B" w:rsidP="00D336EB">
            <w:pPr>
              <w:spacing w:before="120" w:after="120"/>
              <w:ind w:firstLine="352"/>
              <w:jc w:val="both"/>
              <w:rPr>
                <w:rFonts w:ascii="Times New Roman" w:hAnsi="Times New Roman" w:cs="Times New Roman"/>
                <w:b/>
                <w:sz w:val="28"/>
                <w:szCs w:val="28"/>
              </w:rPr>
            </w:pPr>
            <w:r w:rsidRPr="00C92952">
              <w:rPr>
                <w:rFonts w:ascii="Times New Roman" w:hAnsi="Times New Roman" w:cs="Times New Roman"/>
                <w:b/>
                <w:sz w:val="28"/>
                <w:szCs w:val="28"/>
              </w:rPr>
              <w:t xml:space="preserve">2. </w:t>
            </w:r>
            <w:r w:rsidRPr="00224B0D">
              <w:rPr>
                <w:rFonts w:ascii="Times New Roman" w:hAnsi="Times New Roman" w:cs="Times New Roman"/>
                <w:sz w:val="28"/>
                <w:szCs w:val="28"/>
              </w:rPr>
              <w:t>Фахівці</w:t>
            </w:r>
            <w:r w:rsidRPr="00C92952">
              <w:rPr>
                <w:rFonts w:ascii="Times New Roman" w:hAnsi="Times New Roman" w:cs="Times New Roman"/>
                <w:b/>
                <w:sz w:val="28"/>
                <w:szCs w:val="28"/>
              </w:rPr>
              <w:t xml:space="preserve"> з розмінування, </w:t>
            </w:r>
            <w:r w:rsidRPr="00224B0D">
              <w:rPr>
                <w:rFonts w:ascii="Times New Roman" w:hAnsi="Times New Roman" w:cs="Times New Roman"/>
                <w:sz w:val="28"/>
                <w:szCs w:val="28"/>
              </w:rPr>
              <w:t>які залучаються операторами протимінної діяльності до виконання заходів у сфері протимінної діяльності, підлягають обов’язковому особистому страхуванню в порядку, визначеному законодавством України.</w:t>
            </w:r>
          </w:p>
          <w:p w:rsidR="002A7C95" w:rsidRPr="007435DF" w:rsidRDefault="003A3E7B" w:rsidP="00427907">
            <w:pPr>
              <w:ind w:left="30" w:firstLine="283"/>
              <w:jc w:val="both"/>
              <w:rPr>
                <w:rFonts w:ascii="Times New Roman" w:hAnsi="Times New Roman" w:cs="Times New Roman"/>
                <w:b/>
                <w:sz w:val="28"/>
                <w:szCs w:val="28"/>
              </w:rPr>
            </w:pPr>
            <w:r w:rsidRPr="00C92952">
              <w:rPr>
                <w:rFonts w:ascii="Times New Roman" w:hAnsi="Times New Roman" w:cs="Times New Roman"/>
                <w:b/>
                <w:sz w:val="28"/>
                <w:szCs w:val="28"/>
              </w:rPr>
              <w:t xml:space="preserve">3. </w:t>
            </w:r>
            <w:r w:rsidRPr="00427907">
              <w:rPr>
                <w:rFonts w:ascii="Times New Roman" w:hAnsi="Times New Roman" w:cs="Times New Roman"/>
                <w:sz w:val="28"/>
                <w:szCs w:val="28"/>
              </w:rPr>
              <w:t xml:space="preserve">Фахівці </w:t>
            </w:r>
            <w:r w:rsidRPr="00427907">
              <w:rPr>
                <w:rFonts w:ascii="Times New Roman" w:hAnsi="Times New Roman" w:cs="Times New Roman"/>
                <w:b/>
                <w:sz w:val="28"/>
                <w:szCs w:val="28"/>
              </w:rPr>
              <w:t>з розмінування</w:t>
            </w:r>
            <w:r w:rsidRPr="00427907">
              <w:rPr>
                <w:rFonts w:ascii="Times New Roman" w:hAnsi="Times New Roman" w:cs="Times New Roman"/>
                <w:sz w:val="28"/>
                <w:szCs w:val="28"/>
              </w:rPr>
              <w:t>, винні у порушенні законодавства у сфері протимінної діяльності, несуть відповідальність згідно із законом.</w:t>
            </w:r>
          </w:p>
        </w:tc>
      </w:tr>
      <w:tr w:rsidR="007435DF" w:rsidRPr="007435DF" w:rsidTr="0018692F">
        <w:tc>
          <w:tcPr>
            <w:tcW w:w="8075" w:type="dxa"/>
          </w:tcPr>
          <w:p w:rsidR="002A7C95" w:rsidRPr="007435DF" w:rsidRDefault="002A7C95" w:rsidP="002A7C95">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t>Стаття 8. </w:t>
            </w:r>
            <w:r w:rsidRPr="007435DF">
              <w:rPr>
                <w:sz w:val="28"/>
                <w:szCs w:val="28"/>
              </w:rPr>
              <w:t>Джерела фінансування протимінної діяльності</w:t>
            </w:r>
          </w:p>
          <w:p w:rsidR="002A7C95" w:rsidRPr="007435DF" w:rsidRDefault="00427907" w:rsidP="00427907">
            <w:pPr>
              <w:pStyle w:val="rvps2"/>
              <w:shd w:val="clear" w:color="auto" w:fill="FFFFFF"/>
              <w:spacing w:before="0" w:beforeAutospacing="0" w:after="150" w:afterAutospacing="0"/>
              <w:jc w:val="center"/>
              <w:rPr>
                <w:sz w:val="28"/>
                <w:szCs w:val="28"/>
              </w:rPr>
            </w:pPr>
            <w:bookmarkStart w:id="55" w:name="n88"/>
            <w:bookmarkEnd w:id="55"/>
            <w:r>
              <w:rPr>
                <w:sz w:val="28"/>
                <w:szCs w:val="28"/>
              </w:rPr>
              <w:t>…</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56" w:name="n89"/>
            <w:bookmarkEnd w:id="56"/>
            <w:r w:rsidRPr="007435DF">
              <w:rPr>
                <w:sz w:val="28"/>
                <w:szCs w:val="28"/>
              </w:rPr>
              <w:t>2. Для фінансування заходів протимінної діяльності можуть залучатися фінансові ресурси донорів, включаючи міжнародну технічну допомогу, поворотну та безповоротну фінансову допомогу міжнародних організацій, благодійну допомогу, а також інші види допомоги, не заборонені законодавством України.</w:t>
            </w:r>
          </w:p>
          <w:p w:rsidR="002A7C95" w:rsidRPr="007435DF" w:rsidRDefault="00427907" w:rsidP="00427907">
            <w:pPr>
              <w:pStyle w:val="rvps2"/>
              <w:shd w:val="clear" w:color="auto" w:fill="FFFFFF"/>
              <w:spacing w:before="0" w:beforeAutospacing="0" w:after="150" w:afterAutospacing="0"/>
              <w:jc w:val="center"/>
              <w:rPr>
                <w:sz w:val="28"/>
                <w:szCs w:val="28"/>
              </w:rPr>
            </w:pPr>
            <w:bookmarkStart w:id="57" w:name="n90"/>
            <w:bookmarkEnd w:id="57"/>
            <w:r>
              <w:rPr>
                <w:sz w:val="28"/>
                <w:szCs w:val="28"/>
              </w:rPr>
              <w:lastRenderedPageBreak/>
              <w:t>…</w:t>
            </w:r>
          </w:p>
          <w:p w:rsidR="002A7C95" w:rsidRDefault="002A7C95" w:rsidP="002A7C95">
            <w:pPr>
              <w:pStyle w:val="rvps2"/>
              <w:shd w:val="clear" w:color="auto" w:fill="FFFFFF"/>
              <w:spacing w:before="0" w:beforeAutospacing="0" w:after="150" w:afterAutospacing="0"/>
              <w:ind w:firstLine="450"/>
              <w:jc w:val="both"/>
              <w:rPr>
                <w:b/>
                <w:sz w:val="28"/>
                <w:szCs w:val="28"/>
              </w:rPr>
            </w:pPr>
            <w:bookmarkStart w:id="58" w:name="n369"/>
            <w:bookmarkEnd w:id="58"/>
            <w:r w:rsidRPr="007435DF">
              <w:rPr>
                <w:sz w:val="28"/>
                <w:szCs w:val="28"/>
              </w:rPr>
              <w:t xml:space="preserve">Фінансові ресурси, що надаються донорами безпосередньо операторам протимінної діяльності з метою виконання заходів у сфері протимінної діяльності на території України, зарахуванню до державного бюджету не підлягають та використовуються такими операторами за напрямами, погодженими з </w:t>
            </w:r>
            <w:r w:rsidRPr="00427907">
              <w:rPr>
                <w:b/>
                <w:sz w:val="28"/>
                <w:szCs w:val="28"/>
              </w:rPr>
              <w:t>уповноваженим оперативним органом протимінних операцій (центром протимінних операцій).</w:t>
            </w:r>
          </w:p>
          <w:p w:rsidR="00674C8F" w:rsidRDefault="00674C8F" w:rsidP="00674C8F">
            <w:pPr>
              <w:pStyle w:val="rvps2"/>
              <w:shd w:val="clear" w:color="auto" w:fill="FFFFFF"/>
              <w:spacing w:before="0" w:beforeAutospacing="0" w:after="150" w:afterAutospacing="0"/>
              <w:ind w:firstLine="450"/>
              <w:jc w:val="both"/>
              <w:rPr>
                <w:sz w:val="28"/>
                <w:szCs w:val="28"/>
              </w:rPr>
            </w:pPr>
          </w:p>
          <w:p w:rsidR="00674C8F" w:rsidRPr="00531BFB" w:rsidRDefault="00674C8F" w:rsidP="00674C8F">
            <w:pPr>
              <w:pStyle w:val="rvps2"/>
              <w:shd w:val="clear" w:color="auto" w:fill="FFFFFF"/>
              <w:spacing w:before="0" w:beforeAutospacing="0" w:after="150" w:afterAutospacing="0"/>
              <w:ind w:firstLine="450"/>
              <w:jc w:val="both"/>
              <w:rPr>
                <w:b/>
                <w:sz w:val="28"/>
                <w:szCs w:val="28"/>
              </w:rPr>
            </w:pPr>
            <w:r w:rsidRPr="00531BFB">
              <w:rPr>
                <w:b/>
                <w:sz w:val="28"/>
                <w:szCs w:val="28"/>
              </w:rPr>
              <w:t>3. Розпорядження бюджетними коштами за відповідними бюджетними програмами, спрямованими на реалізацію заходів протимінної діяльності, здійснює уповноважений оперативний орган протимінних операцій шляхом здійснення публічних закупівель.</w:t>
            </w:r>
          </w:p>
          <w:p w:rsidR="002A7C95" w:rsidRPr="007435DF" w:rsidRDefault="00427907" w:rsidP="00427907">
            <w:pPr>
              <w:pStyle w:val="rvps2"/>
              <w:shd w:val="clear" w:color="auto" w:fill="FFFFFF"/>
              <w:spacing w:before="0" w:beforeAutospacing="0" w:after="150" w:afterAutospacing="0"/>
              <w:jc w:val="center"/>
              <w:rPr>
                <w:b/>
                <w:sz w:val="28"/>
                <w:szCs w:val="28"/>
              </w:rPr>
            </w:pPr>
            <w:r>
              <w:rPr>
                <w:sz w:val="28"/>
                <w:szCs w:val="28"/>
              </w:rPr>
              <w:t>…</w:t>
            </w:r>
            <w:bookmarkStart w:id="59" w:name="n368"/>
            <w:bookmarkStart w:id="60" w:name="n91"/>
            <w:bookmarkEnd w:id="59"/>
            <w:bookmarkEnd w:id="60"/>
          </w:p>
        </w:tc>
        <w:tc>
          <w:tcPr>
            <w:tcW w:w="7655" w:type="dxa"/>
          </w:tcPr>
          <w:p w:rsidR="002A7C95" w:rsidRPr="007435DF" w:rsidRDefault="002A7C95" w:rsidP="00FC252F">
            <w:pPr>
              <w:jc w:val="center"/>
              <w:rPr>
                <w:rFonts w:ascii="Times New Roman" w:hAnsi="Times New Roman" w:cs="Times New Roman"/>
                <w:b/>
                <w:sz w:val="28"/>
                <w:szCs w:val="28"/>
              </w:rPr>
            </w:pPr>
          </w:p>
          <w:p w:rsidR="00F30CBC" w:rsidRPr="007435DF" w:rsidRDefault="00F30CBC" w:rsidP="00FC252F">
            <w:pPr>
              <w:jc w:val="center"/>
              <w:rPr>
                <w:rFonts w:ascii="Times New Roman" w:hAnsi="Times New Roman" w:cs="Times New Roman"/>
                <w:b/>
                <w:sz w:val="28"/>
                <w:szCs w:val="28"/>
              </w:rPr>
            </w:pPr>
          </w:p>
          <w:p w:rsidR="00F30CBC" w:rsidRPr="007435DF" w:rsidRDefault="00F30CBC" w:rsidP="00FC252F">
            <w:pPr>
              <w:jc w:val="center"/>
              <w:rPr>
                <w:rFonts w:ascii="Times New Roman" w:hAnsi="Times New Roman" w:cs="Times New Roman"/>
                <w:b/>
                <w:sz w:val="28"/>
                <w:szCs w:val="28"/>
              </w:rPr>
            </w:pPr>
          </w:p>
          <w:p w:rsidR="00F30CBC" w:rsidRPr="007435DF" w:rsidRDefault="00F30CBC" w:rsidP="00FC252F">
            <w:pPr>
              <w:jc w:val="center"/>
              <w:rPr>
                <w:rFonts w:ascii="Times New Roman" w:hAnsi="Times New Roman" w:cs="Times New Roman"/>
                <w:b/>
                <w:sz w:val="28"/>
                <w:szCs w:val="28"/>
              </w:rPr>
            </w:pPr>
          </w:p>
          <w:p w:rsidR="00F30CBC" w:rsidRPr="007435DF" w:rsidRDefault="00F30CBC" w:rsidP="00FC252F">
            <w:pPr>
              <w:jc w:val="center"/>
              <w:rPr>
                <w:rFonts w:ascii="Times New Roman" w:hAnsi="Times New Roman" w:cs="Times New Roman"/>
                <w:b/>
                <w:sz w:val="28"/>
                <w:szCs w:val="28"/>
              </w:rPr>
            </w:pPr>
          </w:p>
          <w:p w:rsidR="00F30CBC" w:rsidRPr="007435DF" w:rsidRDefault="00F30CBC" w:rsidP="00FC252F">
            <w:pPr>
              <w:jc w:val="center"/>
              <w:rPr>
                <w:rFonts w:ascii="Times New Roman" w:hAnsi="Times New Roman" w:cs="Times New Roman"/>
                <w:b/>
                <w:sz w:val="28"/>
                <w:szCs w:val="28"/>
              </w:rPr>
            </w:pPr>
          </w:p>
          <w:p w:rsidR="00F30CBC" w:rsidRPr="007435DF" w:rsidRDefault="00F30CBC" w:rsidP="00FC252F">
            <w:pPr>
              <w:jc w:val="center"/>
              <w:rPr>
                <w:rFonts w:ascii="Times New Roman" w:hAnsi="Times New Roman" w:cs="Times New Roman"/>
                <w:b/>
                <w:sz w:val="28"/>
                <w:szCs w:val="28"/>
              </w:rPr>
            </w:pPr>
          </w:p>
          <w:p w:rsidR="00F30CBC" w:rsidRPr="007435DF" w:rsidRDefault="00F30CBC" w:rsidP="00FC252F">
            <w:pPr>
              <w:jc w:val="center"/>
              <w:rPr>
                <w:rFonts w:ascii="Times New Roman" w:hAnsi="Times New Roman" w:cs="Times New Roman"/>
                <w:b/>
                <w:sz w:val="28"/>
                <w:szCs w:val="28"/>
              </w:rPr>
            </w:pPr>
          </w:p>
          <w:p w:rsidR="00F30CBC" w:rsidRPr="007435DF" w:rsidRDefault="00F30CBC" w:rsidP="00FC252F">
            <w:pPr>
              <w:jc w:val="center"/>
              <w:rPr>
                <w:rFonts w:ascii="Times New Roman" w:hAnsi="Times New Roman" w:cs="Times New Roman"/>
                <w:b/>
                <w:sz w:val="28"/>
                <w:szCs w:val="28"/>
              </w:rPr>
            </w:pPr>
          </w:p>
          <w:p w:rsidR="00427907" w:rsidRPr="00427907" w:rsidRDefault="00427907" w:rsidP="00F30CBC">
            <w:pPr>
              <w:ind w:firstLine="175"/>
              <w:jc w:val="both"/>
              <w:rPr>
                <w:rFonts w:ascii="Times New Roman" w:eastAsia="Times New Roman" w:hAnsi="Times New Roman" w:cs="Times New Roman"/>
                <w:sz w:val="40"/>
                <w:szCs w:val="40"/>
                <w:lang w:eastAsia="uk-UA"/>
              </w:rPr>
            </w:pPr>
          </w:p>
          <w:p w:rsidR="00F30CBC" w:rsidRPr="007435DF" w:rsidRDefault="00427907" w:rsidP="00F30CBC">
            <w:pPr>
              <w:ind w:firstLine="175"/>
              <w:jc w:val="both"/>
              <w:rPr>
                <w:rFonts w:ascii="Times New Roman" w:hAnsi="Times New Roman" w:cs="Times New Roman"/>
                <w:b/>
                <w:sz w:val="28"/>
                <w:szCs w:val="28"/>
              </w:rPr>
            </w:pPr>
            <w:r w:rsidRPr="00427907">
              <w:rPr>
                <w:rFonts w:ascii="Times New Roman" w:eastAsia="Times New Roman" w:hAnsi="Times New Roman" w:cs="Times New Roman"/>
                <w:sz w:val="28"/>
                <w:szCs w:val="28"/>
                <w:lang w:eastAsia="uk-UA"/>
              </w:rPr>
              <w:t xml:space="preserve">Фінансові ресурси, що надаються донорами безпосередньо операторам протимінної діяльності з метою виконання заходів у сфері протимінної діяльності на території України, зарахуванню до державного бюджету не підлягають та використовуються такими операторами за напрямами, погодженими з </w:t>
            </w:r>
            <w:r w:rsidR="00F30CBC" w:rsidRPr="007435DF">
              <w:rPr>
                <w:rFonts w:ascii="Times New Roman" w:hAnsi="Times New Roman" w:cs="Times New Roman"/>
                <w:b/>
                <w:sz w:val="28"/>
                <w:szCs w:val="28"/>
              </w:rPr>
              <w:t xml:space="preserve">національним органом </w:t>
            </w:r>
            <w:r>
              <w:rPr>
                <w:rFonts w:ascii="Times New Roman" w:hAnsi="Times New Roman" w:cs="Times New Roman"/>
                <w:b/>
                <w:sz w:val="28"/>
                <w:szCs w:val="28"/>
              </w:rPr>
              <w:t>з питань протимінної діяльності.</w:t>
            </w:r>
          </w:p>
          <w:p w:rsidR="00D20A63" w:rsidRDefault="00D20A63" w:rsidP="00FC252F">
            <w:pPr>
              <w:jc w:val="center"/>
              <w:rPr>
                <w:rFonts w:ascii="Times New Roman" w:hAnsi="Times New Roman" w:cs="Times New Roman"/>
                <w:b/>
                <w:sz w:val="28"/>
                <w:szCs w:val="28"/>
              </w:rPr>
            </w:pPr>
          </w:p>
          <w:p w:rsidR="00674C8F" w:rsidRDefault="00674C8F" w:rsidP="00FC252F">
            <w:pPr>
              <w:jc w:val="center"/>
              <w:rPr>
                <w:rFonts w:ascii="Times New Roman" w:hAnsi="Times New Roman" w:cs="Times New Roman"/>
                <w:b/>
                <w:sz w:val="28"/>
                <w:szCs w:val="28"/>
              </w:rPr>
            </w:pPr>
          </w:p>
          <w:p w:rsidR="00674C8F" w:rsidRPr="00531BFB" w:rsidRDefault="00674C8F" w:rsidP="00674C8F">
            <w:pPr>
              <w:pStyle w:val="rvps2"/>
              <w:shd w:val="clear" w:color="auto" w:fill="FFFFFF"/>
              <w:spacing w:before="0" w:beforeAutospacing="0" w:after="150" w:afterAutospacing="0"/>
              <w:ind w:firstLine="450"/>
              <w:jc w:val="both"/>
              <w:rPr>
                <w:b/>
                <w:sz w:val="28"/>
                <w:szCs w:val="28"/>
              </w:rPr>
            </w:pPr>
            <w:r w:rsidRPr="00531BFB">
              <w:rPr>
                <w:b/>
                <w:sz w:val="28"/>
                <w:szCs w:val="28"/>
              </w:rPr>
              <w:t>3. Розпорядження бюджетними коштами за бюджетними програмами, спрямованими на реалізацію заходів протимінної діяльності, здійснює</w:t>
            </w:r>
            <w:r w:rsidR="001343B6" w:rsidRPr="00531BFB">
              <w:rPr>
                <w:b/>
                <w:sz w:val="28"/>
                <w:szCs w:val="28"/>
              </w:rPr>
              <w:t xml:space="preserve"> </w:t>
            </w:r>
            <w:r w:rsidR="00E7697C" w:rsidRPr="00531BFB">
              <w:rPr>
                <w:b/>
                <w:sz w:val="28"/>
                <w:szCs w:val="28"/>
              </w:rPr>
              <w:t>центральний орган виконавчої влади</w:t>
            </w:r>
            <w:r w:rsidRPr="00531BFB">
              <w:rPr>
                <w:b/>
                <w:sz w:val="28"/>
                <w:szCs w:val="28"/>
              </w:rPr>
              <w:t xml:space="preserve"> </w:t>
            </w:r>
            <w:r w:rsidR="00E7697C" w:rsidRPr="00531BFB">
              <w:rPr>
                <w:b/>
                <w:sz w:val="28"/>
                <w:szCs w:val="28"/>
              </w:rPr>
              <w:t xml:space="preserve">визначений Кабінетом Міністрів України </w:t>
            </w:r>
            <w:r w:rsidRPr="00531BFB">
              <w:rPr>
                <w:b/>
                <w:sz w:val="28"/>
                <w:szCs w:val="28"/>
              </w:rPr>
              <w:t>з</w:t>
            </w:r>
            <w:r w:rsidR="00E7697C" w:rsidRPr="00531BFB">
              <w:rPr>
                <w:b/>
                <w:sz w:val="28"/>
                <w:szCs w:val="28"/>
              </w:rPr>
              <w:t xml:space="preserve">а поданням </w:t>
            </w:r>
            <w:r w:rsidRPr="00531BFB">
              <w:rPr>
                <w:b/>
                <w:sz w:val="28"/>
                <w:szCs w:val="28"/>
              </w:rPr>
              <w:t xml:space="preserve"> національн</w:t>
            </w:r>
            <w:r w:rsidR="00E7697C" w:rsidRPr="00531BFB">
              <w:rPr>
                <w:b/>
                <w:sz w:val="28"/>
                <w:szCs w:val="28"/>
              </w:rPr>
              <w:t>ого</w:t>
            </w:r>
            <w:r w:rsidRPr="00531BFB">
              <w:rPr>
                <w:b/>
                <w:sz w:val="28"/>
                <w:szCs w:val="28"/>
              </w:rPr>
              <w:t xml:space="preserve"> орган</w:t>
            </w:r>
            <w:r w:rsidR="00E7697C" w:rsidRPr="00531BFB">
              <w:rPr>
                <w:b/>
                <w:sz w:val="28"/>
                <w:szCs w:val="28"/>
              </w:rPr>
              <w:t>у</w:t>
            </w:r>
            <w:r w:rsidRPr="00531BFB">
              <w:rPr>
                <w:b/>
                <w:sz w:val="28"/>
                <w:szCs w:val="28"/>
              </w:rPr>
              <w:t xml:space="preserve"> з питань протимінної діяльності</w:t>
            </w:r>
            <w:r w:rsidR="00E7697C" w:rsidRPr="00531BFB">
              <w:rPr>
                <w:b/>
                <w:sz w:val="28"/>
                <w:szCs w:val="28"/>
              </w:rPr>
              <w:t>,</w:t>
            </w:r>
            <w:r w:rsidRPr="00531BFB">
              <w:rPr>
                <w:b/>
                <w:sz w:val="28"/>
                <w:szCs w:val="28"/>
              </w:rPr>
              <w:t xml:space="preserve"> шляхом здійснення публічних закупівель.</w:t>
            </w:r>
          </w:p>
          <w:p w:rsidR="00674C8F" w:rsidRPr="007435DF" w:rsidRDefault="00674C8F" w:rsidP="00FC252F">
            <w:pPr>
              <w:jc w:val="center"/>
              <w:rPr>
                <w:rFonts w:ascii="Times New Roman" w:hAnsi="Times New Roman" w:cs="Times New Roman"/>
                <w:b/>
                <w:sz w:val="28"/>
                <w:szCs w:val="28"/>
              </w:rPr>
            </w:pPr>
          </w:p>
        </w:tc>
      </w:tr>
      <w:tr w:rsidR="007435DF" w:rsidRPr="007435DF" w:rsidTr="0018692F">
        <w:tc>
          <w:tcPr>
            <w:tcW w:w="8075" w:type="dxa"/>
          </w:tcPr>
          <w:p w:rsidR="002A7C95" w:rsidRPr="007435DF" w:rsidRDefault="002A7C95" w:rsidP="002A7C95">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lastRenderedPageBreak/>
              <w:t>Стаття 9. </w:t>
            </w:r>
            <w:r w:rsidRPr="007435DF">
              <w:rPr>
                <w:sz w:val="28"/>
                <w:szCs w:val="28"/>
              </w:rPr>
              <w:t>Облік операторів протимінної діяльності</w:t>
            </w:r>
          </w:p>
          <w:p w:rsidR="002A7C95" w:rsidRPr="00772709" w:rsidRDefault="002A7C95" w:rsidP="002A7C95">
            <w:pPr>
              <w:pStyle w:val="rvps2"/>
              <w:shd w:val="clear" w:color="auto" w:fill="FFFFFF"/>
              <w:spacing w:before="0" w:beforeAutospacing="0" w:after="150" w:afterAutospacing="0"/>
              <w:ind w:firstLine="450"/>
              <w:jc w:val="both"/>
              <w:rPr>
                <w:b/>
                <w:sz w:val="28"/>
                <w:szCs w:val="28"/>
              </w:rPr>
            </w:pPr>
            <w:bookmarkStart w:id="61" w:name="n95"/>
            <w:bookmarkEnd w:id="61"/>
            <w:r w:rsidRPr="00772709">
              <w:rPr>
                <w:b/>
                <w:sz w:val="28"/>
                <w:szCs w:val="28"/>
              </w:rPr>
              <w:t>1. Реєстр операторів протимінної діяльності створюється з метою обліку суб’єктів господарювання і неприбуткових підприємств, установ та організацій, які мають право на провадження видів господарської діяльності у сфері протимінної діяльності та отримали свідоцтво про акредитацію у встановленому цим Законом порядку.</w:t>
            </w:r>
          </w:p>
          <w:p w:rsidR="002A7C95" w:rsidRPr="00772709" w:rsidRDefault="002A7C95" w:rsidP="002A7C95">
            <w:pPr>
              <w:pStyle w:val="rvps2"/>
              <w:shd w:val="clear" w:color="auto" w:fill="FFFFFF"/>
              <w:spacing w:before="0" w:beforeAutospacing="0" w:after="150" w:afterAutospacing="0"/>
              <w:ind w:firstLine="450"/>
              <w:jc w:val="both"/>
              <w:rPr>
                <w:b/>
                <w:sz w:val="28"/>
                <w:szCs w:val="28"/>
              </w:rPr>
            </w:pPr>
            <w:bookmarkStart w:id="62" w:name="n96"/>
            <w:bookmarkEnd w:id="62"/>
            <w:r w:rsidRPr="00772709">
              <w:rPr>
                <w:b/>
                <w:sz w:val="28"/>
                <w:szCs w:val="28"/>
              </w:rPr>
              <w:lastRenderedPageBreak/>
              <w:t>2. Порядок створення, ведення та доступу до відомостей реєстру операторів протимінної діяльності визначається національним органом з питань протимінної діяльності.</w:t>
            </w:r>
          </w:p>
          <w:p w:rsidR="002A7C95" w:rsidRPr="007435DF" w:rsidRDefault="002A7C95" w:rsidP="002A7C95">
            <w:pPr>
              <w:pStyle w:val="rvps2"/>
              <w:shd w:val="clear" w:color="auto" w:fill="FFFFFF"/>
              <w:spacing w:before="0" w:beforeAutospacing="0" w:after="150" w:afterAutospacing="0"/>
              <w:ind w:firstLine="450"/>
              <w:jc w:val="both"/>
              <w:rPr>
                <w:b/>
                <w:sz w:val="28"/>
                <w:szCs w:val="28"/>
              </w:rPr>
            </w:pPr>
            <w:bookmarkStart w:id="63" w:name="n97"/>
            <w:bookmarkEnd w:id="63"/>
            <w:r w:rsidRPr="00772709">
              <w:rPr>
                <w:b/>
                <w:sz w:val="28"/>
                <w:szCs w:val="28"/>
              </w:rPr>
              <w:t>Центральний орган виконавчої влади, основним завданням якого є забезпечення реалізації державної політики у сфері протимінної діяльності, несе відповідальність за забезпечення формування та ведення реєстру операторів протимінної діяльності.</w:t>
            </w:r>
          </w:p>
        </w:tc>
        <w:tc>
          <w:tcPr>
            <w:tcW w:w="7655" w:type="dxa"/>
          </w:tcPr>
          <w:p w:rsidR="008F3B13" w:rsidRPr="00772709" w:rsidRDefault="008F3B13" w:rsidP="0087239A">
            <w:pPr>
              <w:shd w:val="clear" w:color="auto" w:fill="FFFFFF"/>
              <w:spacing w:after="120"/>
              <w:ind w:firstLine="448"/>
              <w:jc w:val="both"/>
              <w:rPr>
                <w:rFonts w:ascii="Times New Roman" w:eastAsia="Times New Roman" w:hAnsi="Times New Roman" w:cs="Times New Roman"/>
                <w:sz w:val="28"/>
                <w:szCs w:val="28"/>
              </w:rPr>
            </w:pPr>
            <w:r w:rsidRPr="00772709">
              <w:rPr>
                <w:rFonts w:ascii="Times New Roman" w:eastAsia="Times New Roman" w:hAnsi="Times New Roman" w:cs="Times New Roman"/>
                <w:b/>
                <w:bCs/>
                <w:sz w:val="28"/>
                <w:szCs w:val="28"/>
              </w:rPr>
              <w:lastRenderedPageBreak/>
              <w:t>Стаття 9</w:t>
            </w:r>
            <w:r w:rsidRPr="00772709">
              <w:rPr>
                <w:rFonts w:ascii="Times New Roman" w:eastAsia="Times New Roman" w:hAnsi="Times New Roman" w:cs="Times New Roman"/>
                <w:bCs/>
                <w:sz w:val="28"/>
                <w:szCs w:val="28"/>
              </w:rPr>
              <w:t>. </w:t>
            </w:r>
            <w:r w:rsidRPr="00772709">
              <w:rPr>
                <w:rFonts w:ascii="Times New Roman" w:eastAsia="Times New Roman" w:hAnsi="Times New Roman" w:cs="Times New Roman"/>
                <w:sz w:val="28"/>
                <w:szCs w:val="28"/>
              </w:rPr>
              <w:t>Облік операторів протимінної діяльності</w:t>
            </w:r>
          </w:p>
          <w:p w:rsidR="008F3B13" w:rsidRPr="00C92952" w:rsidRDefault="008F3B13" w:rsidP="008F3B13">
            <w:pPr>
              <w:shd w:val="clear" w:color="auto" w:fill="FFFFFF"/>
              <w:ind w:firstLine="450"/>
              <w:jc w:val="both"/>
              <w:rPr>
                <w:rFonts w:ascii="Times New Roman" w:eastAsia="Times New Roman" w:hAnsi="Times New Roman" w:cs="Times New Roman"/>
                <w:b/>
                <w:sz w:val="28"/>
                <w:szCs w:val="28"/>
              </w:rPr>
            </w:pPr>
            <w:r w:rsidRPr="00C92952">
              <w:rPr>
                <w:rFonts w:ascii="Times New Roman" w:eastAsia="Times New Roman" w:hAnsi="Times New Roman" w:cs="Times New Roman"/>
                <w:b/>
                <w:sz w:val="28"/>
                <w:szCs w:val="28"/>
              </w:rPr>
              <w:t>Порядок обліку суб’єктів господарювання і неприбуткових підприємств, установ та організацій, які мають право на провадження видів господарської діяльності у сфері протимінної діяльності та отримали сертифіка</w:t>
            </w:r>
            <w:r w:rsidR="0065772A" w:rsidRPr="00C92952">
              <w:rPr>
                <w:rFonts w:ascii="Times New Roman" w:eastAsia="Times New Roman" w:hAnsi="Times New Roman" w:cs="Times New Roman"/>
                <w:b/>
                <w:sz w:val="28"/>
                <w:szCs w:val="28"/>
              </w:rPr>
              <w:t>т</w:t>
            </w:r>
            <w:r w:rsidR="00571961" w:rsidRPr="00C92952">
              <w:rPr>
                <w:rFonts w:ascii="Times New Roman" w:eastAsia="Times New Roman" w:hAnsi="Times New Roman" w:cs="Times New Roman"/>
                <w:b/>
                <w:sz w:val="28"/>
                <w:szCs w:val="28"/>
              </w:rPr>
              <w:t xml:space="preserve"> відповідності</w:t>
            </w:r>
            <w:r w:rsidRPr="00C92952">
              <w:rPr>
                <w:rFonts w:ascii="Times New Roman" w:eastAsia="Times New Roman" w:hAnsi="Times New Roman" w:cs="Times New Roman"/>
                <w:b/>
                <w:sz w:val="28"/>
                <w:szCs w:val="28"/>
              </w:rPr>
              <w:t xml:space="preserve"> у встановленому чинним законодавством порядку, його ведення та доступу до </w:t>
            </w:r>
            <w:r w:rsidRPr="00C92952">
              <w:rPr>
                <w:rFonts w:ascii="Times New Roman" w:eastAsia="Times New Roman" w:hAnsi="Times New Roman" w:cs="Times New Roman"/>
                <w:b/>
                <w:sz w:val="28"/>
                <w:szCs w:val="28"/>
              </w:rPr>
              <w:lastRenderedPageBreak/>
              <w:t>відомостей обліку операторів протимінної діяльності визначається Кабінетом Міністрів України.</w:t>
            </w:r>
          </w:p>
          <w:p w:rsidR="002A7C95" w:rsidRPr="007435DF" w:rsidRDefault="002A7C95" w:rsidP="00FC252F">
            <w:pPr>
              <w:jc w:val="center"/>
              <w:rPr>
                <w:rFonts w:ascii="Times New Roman" w:hAnsi="Times New Roman" w:cs="Times New Roman"/>
                <w:b/>
                <w:sz w:val="28"/>
                <w:szCs w:val="28"/>
              </w:rPr>
            </w:pPr>
          </w:p>
        </w:tc>
      </w:tr>
      <w:tr w:rsidR="007435DF" w:rsidRPr="007435DF" w:rsidTr="0018692F">
        <w:tc>
          <w:tcPr>
            <w:tcW w:w="8075" w:type="dxa"/>
          </w:tcPr>
          <w:p w:rsidR="002A7C95" w:rsidRPr="007435DF" w:rsidRDefault="002A7C95" w:rsidP="002A7C95">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lastRenderedPageBreak/>
              <w:t>Стаття 10. </w:t>
            </w:r>
            <w:r w:rsidRPr="007435DF">
              <w:rPr>
                <w:sz w:val="28"/>
                <w:szCs w:val="28"/>
              </w:rPr>
              <w:t xml:space="preserve">Допомога постраждалим особам </w:t>
            </w:r>
            <w:r w:rsidRPr="00772709">
              <w:rPr>
                <w:b/>
                <w:sz w:val="28"/>
                <w:szCs w:val="28"/>
              </w:rPr>
              <w:t>від вибухонебезпечних предметів</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64" w:name="n99"/>
            <w:bookmarkEnd w:id="64"/>
            <w:r w:rsidRPr="007435DF">
              <w:rPr>
                <w:sz w:val="28"/>
                <w:szCs w:val="28"/>
              </w:rPr>
              <w:t xml:space="preserve">1. Допомога постраждалим особам </w:t>
            </w:r>
            <w:r w:rsidRPr="00772709">
              <w:rPr>
                <w:b/>
                <w:sz w:val="28"/>
                <w:szCs w:val="28"/>
              </w:rPr>
              <w:t>від вибухонебезпечних предметів (надалі - постраждалі особи)</w:t>
            </w:r>
            <w:r w:rsidRPr="007435DF">
              <w:rPr>
                <w:sz w:val="28"/>
                <w:szCs w:val="28"/>
              </w:rPr>
              <w:t xml:space="preserve"> включає в себе надання медичної, психологічної, професійної та соціальної допомоги з метою зменшення наслідків ушкоджень, спричинених вибухонебезпечними предметами.</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65" w:name="n100"/>
            <w:bookmarkEnd w:id="65"/>
            <w:r w:rsidRPr="007435DF">
              <w:rPr>
                <w:sz w:val="28"/>
                <w:szCs w:val="28"/>
              </w:rPr>
              <w:t xml:space="preserve">2. Центральний орган виконавчої влади, що реалізує державну політику у сфері охорони здоров’я, забезпечує організацію надання медичної допомоги та медичного обслуговування постраждалим особам </w:t>
            </w:r>
            <w:r w:rsidRPr="00772709">
              <w:rPr>
                <w:b/>
                <w:sz w:val="28"/>
                <w:szCs w:val="28"/>
              </w:rPr>
              <w:t>від вибухонебезпечних предметів</w:t>
            </w:r>
            <w:r w:rsidRPr="007435DF">
              <w:rPr>
                <w:sz w:val="28"/>
                <w:szCs w:val="28"/>
              </w:rPr>
              <w:t>.</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66" w:name="n101"/>
            <w:bookmarkEnd w:id="66"/>
            <w:r w:rsidRPr="007435DF">
              <w:rPr>
                <w:sz w:val="28"/>
                <w:szCs w:val="28"/>
              </w:rPr>
              <w:t>3. Центральний орган виконавчої влади, що реалізує державну політику у сфері зайнятості населення та трудової міграції, трудових відносин, соціального захисту населення, забезпечує:</w:t>
            </w:r>
          </w:p>
          <w:p w:rsidR="00F5187F" w:rsidRPr="00F5187F" w:rsidRDefault="00F5187F" w:rsidP="002A7C95">
            <w:pPr>
              <w:pStyle w:val="rvps2"/>
              <w:shd w:val="clear" w:color="auto" w:fill="FFFFFF"/>
              <w:spacing w:before="0" w:beforeAutospacing="0" w:after="150" w:afterAutospacing="0"/>
              <w:ind w:firstLine="450"/>
              <w:jc w:val="both"/>
              <w:rPr>
                <w:sz w:val="16"/>
                <w:szCs w:val="16"/>
              </w:rPr>
            </w:pPr>
            <w:bookmarkStart w:id="67" w:name="n102"/>
            <w:bookmarkEnd w:id="67"/>
          </w:p>
          <w:p w:rsidR="002A7C95" w:rsidRPr="007435DF" w:rsidRDefault="002A7C95" w:rsidP="002A7C95">
            <w:pPr>
              <w:pStyle w:val="rvps2"/>
              <w:shd w:val="clear" w:color="auto" w:fill="FFFFFF"/>
              <w:spacing w:before="0" w:beforeAutospacing="0" w:after="150" w:afterAutospacing="0"/>
              <w:ind w:firstLine="450"/>
              <w:jc w:val="both"/>
              <w:rPr>
                <w:sz w:val="28"/>
                <w:szCs w:val="28"/>
              </w:rPr>
            </w:pPr>
            <w:r w:rsidRPr="007435DF">
              <w:rPr>
                <w:sz w:val="28"/>
                <w:szCs w:val="28"/>
              </w:rPr>
              <w:lastRenderedPageBreak/>
              <w:t xml:space="preserve">1) </w:t>
            </w:r>
            <w:r w:rsidRPr="00772709">
              <w:rPr>
                <w:b/>
                <w:sz w:val="28"/>
                <w:szCs w:val="28"/>
              </w:rPr>
              <w:t>надання дітям, постраждалим від вибухонебезпечних предметів,</w:t>
            </w:r>
            <w:r w:rsidRPr="007435DF">
              <w:rPr>
                <w:sz w:val="28"/>
                <w:szCs w:val="28"/>
              </w:rPr>
              <w:t xml:space="preserve"> одноразової компенсації за шкоду, заподіяну здоров’ю, та щорічної допомоги на оздоровлення;</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68" w:name="n103"/>
            <w:bookmarkEnd w:id="68"/>
            <w:r w:rsidRPr="007435DF">
              <w:rPr>
                <w:sz w:val="28"/>
                <w:szCs w:val="28"/>
              </w:rPr>
              <w:t xml:space="preserve">2) проходження постраждалими </w:t>
            </w:r>
            <w:r w:rsidRPr="00F5187F">
              <w:rPr>
                <w:b/>
                <w:sz w:val="28"/>
                <w:szCs w:val="28"/>
              </w:rPr>
              <w:t>дітьми</w:t>
            </w:r>
            <w:r w:rsidRPr="007435DF">
              <w:rPr>
                <w:sz w:val="28"/>
                <w:szCs w:val="28"/>
              </w:rPr>
              <w:t xml:space="preserve"> безоплатної психологічної, медико-психологічної реабілітації у відповідних центрах з відшкодуванням вартості проїзду до таких центрів і назад;</w:t>
            </w:r>
          </w:p>
          <w:p w:rsidR="002A7C95" w:rsidRPr="007435DF" w:rsidRDefault="002A7C95" w:rsidP="002A7C95">
            <w:pPr>
              <w:pStyle w:val="rvps2"/>
              <w:shd w:val="clear" w:color="auto" w:fill="FFFFFF"/>
              <w:spacing w:before="0" w:beforeAutospacing="0" w:after="150" w:afterAutospacing="0"/>
              <w:ind w:firstLine="450"/>
              <w:jc w:val="both"/>
              <w:rPr>
                <w:sz w:val="28"/>
                <w:szCs w:val="28"/>
              </w:rPr>
            </w:pPr>
            <w:bookmarkStart w:id="69" w:name="n104"/>
            <w:bookmarkEnd w:id="69"/>
            <w:r w:rsidRPr="007435DF">
              <w:rPr>
                <w:sz w:val="28"/>
                <w:szCs w:val="28"/>
              </w:rPr>
              <w:t>3) позачергове обов’язкове забезпечення постраждалих дітей місцями у закладах дошкільної освіти незалежно від відомчої підпорядкованості;</w:t>
            </w:r>
          </w:p>
          <w:p w:rsidR="002A7C95" w:rsidRPr="007435DF" w:rsidRDefault="002A7C95" w:rsidP="002A7C95">
            <w:pPr>
              <w:pStyle w:val="rvps2"/>
              <w:shd w:val="clear" w:color="auto" w:fill="FFFFFF"/>
              <w:spacing w:before="0" w:beforeAutospacing="0" w:after="150" w:afterAutospacing="0"/>
              <w:ind w:firstLine="450"/>
              <w:jc w:val="both"/>
              <w:rPr>
                <w:b/>
                <w:sz w:val="28"/>
                <w:szCs w:val="28"/>
              </w:rPr>
            </w:pPr>
            <w:bookmarkStart w:id="70" w:name="n105"/>
            <w:bookmarkEnd w:id="70"/>
            <w:r w:rsidRPr="007435DF">
              <w:rPr>
                <w:sz w:val="28"/>
                <w:szCs w:val="28"/>
              </w:rPr>
              <w:t>4) виплати постраждалій дитині у підвищеному розмірі державної соціальної допомоги, призначеної дітям з інвалідністю віком до 18 років відповідно до </w:t>
            </w:r>
            <w:hyperlink r:id="rId12" w:tgtFrame="_blank" w:history="1">
              <w:r w:rsidRPr="007435DF">
                <w:rPr>
                  <w:rStyle w:val="a4"/>
                  <w:color w:val="auto"/>
                  <w:sz w:val="28"/>
                  <w:szCs w:val="28"/>
                  <w:u w:val="none"/>
                </w:rPr>
                <w:t>Закону України</w:t>
              </w:r>
            </w:hyperlink>
            <w:r w:rsidRPr="007435DF">
              <w:rPr>
                <w:sz w:val="28"/>
                <w:szCs w:val="28"/>
              </w:rPr>
              <w:t> "Про державну соціальну допомогу особам з інвалідністю з дитинства та дітям з інвалідністю".</w:t>
            </w:r>
          </w:p>
        </w:tc>
        <w:tc>
          <w:tcPr>
            <w:tcW w:w="7655" w:type="dxa"/>
          </w:tcPr>
          <w:p w:rsidR="0010680B" w:rsidRDefault="0010680B" w:rsidP="0010680B">
            <w:pPr>
              <w:pStyle w:val="rvps2"/>
              <w:shd w:val="clear" w:color="auto" w:fill="FFFFFF"/>
              <w:spacing w:before="0" w:beforeAutospacing="0" w:after="150" w:afterAutospacing="0"/>
              <w:ind w:firstLine="450"/>
              <w:jc w:val="both"/>
              <w:rPr>
                <w:sz w:val="28"/>
                <w:szCs w:val="28"/>
              </w:rPr>
            </w:pPr>
            <w:r w:rsidRPr="00C92952">
              <w:rPr>
                <w:rStyle w:val="rvts9"/>
                <w:b/>
                <w:bCs/>
                <w:sz w:val="28"/>
                <w:szCs w:val="28"/>
              </w:rPr>
              <w:lastRenderedPageBreak/>
              <w:t>Стаття 10. </w:t>
            </w:r>
            <w:r w:rsidRPr="00772709">
              <w:rPr>
                <w:sz w:val="28"/>
                <w:szCs w:val="28"/>
              </w:rPr>
              <w:t xml:space="preserve">Допомога постраждалим особам </w:t>
            </w:r>
          </w:p>
          <w:p w:rsidR="00772709" w:rsidRPr="00772709" w:rsidRDefault="00772709" w:rsidP="0010680B">
            <w:pPr>
              <w:pStyle w:val="rvps2"/>
              <w:shd w:val="clear" w:color="auto" w:fill="FFFFFF"/>
              <w:spacing w:before="0" w:beforeAutospacing="0" w:after="150" w:afterAutospacing="0"/>
              <w:ind w:firstLine="450"/>
              <w:jc w:val="both"/>
              <w:rPr>
                <w:b/>
                <w:sz w:val="16"/>
                <w:szCs w:val="16"/>
              </w:rPr>
            </w:pPr>
          </w:p>
          <w:p w:rsidR="0010680B" w:rsidRPr="00C92952" w:rsidRDefault="0010680B" w:rsidP="0010680B">
            <w:pPr>
              <w:pStyle w:val="rvps2"/>
              <w:shd w:val="clear" w:color="auto" w:fill="FFFFFF"/>
              <w:spacing w:before="0" w:beforeAutospacing="0" w:after="150" w:afterAutospacing="0"/>
              <w:ind w:firstLine="450"/>
              <w:jc w:val="both"/>
              <w:rPr>
                <w:b/>
                <w:sz w:val="28"/>
                <w:szCs w:val="28"/>
              </w:rPr>
            </w:pPr>
            <w:r w:rsidRPr="00772709">
              <w:rPr>
                <w:sz w:val="28"/>
                <w:szCs w:val="28"/>
              </w:rPr>
              <w:t>1.</w:t>
            </w:r>
            <w:r w:rsidRPr="00C92952">
              <w:rPr>
                <w:b/>
                <w:sz w:val="28"/>
                <w:szCs w:val="28"/>
              </w:rPr>
              <w:t xml:space="preserve"> </w:t>
            </w:r>
            <w:r w:rsidRPr="00772709">
              <w:rPr>
                <w:sz w:val="28"/>
                <w:szCs w:val="28"/>
              </w:rPr>
              <w:t xml:space="preserve">Допомога постраждалим особам включає в себе </w:t>
            </w:r>
            <w:r w:rsidR="00772709">
              <w:rPr>
                <w:sz w:val="28"/>
                <w:szCs w:val="28"/>
              </w:rPr>
              <w:br/>
            </w:r>
            <w:r w:rsidRPr="00772709">
              <w:rPr>
                <w:sz w:val="28"/>
                <w:szCs w:val="28"/>
              </w:rPr>
              <w:t xml:space="preserve">надання медичної, психологічної, професійної та </w:t>
            </w:r>
            <w:r w:rsidR="00772709">
              <w:rPr>
                <w:sz w:val="28"/>
                <w:szCs w:val="28"/>
              </w:rPr>
              <w:br/>
            </w:r>
            <w:r w:rsidRPr="00772709">
              <w:rPr>
                <w:sz w:val="28"/>
                <w:szCs w:val="28"/>
              </w:rPr>
              <w:t xml:space="preserve">соціальної допомоги з метою зменшення наслідків ушкоджень, спричинених вибухонебезпечними </w:t>
            </w:r>
            <w:r w:rsidR="00772709">
              <w:rPr>
                <w:sz w:val="28"/>
                <w:szCs w:val="28"/>
              </w:rPr>
              <w:br/>
            </w:r>
            <w:r w:rsidRPr="00772709">
              <w:rPr>
                <w:sz w:val="28"/>
                <w:szCs w:val="28"/>
              </w:rPr>
              <w:t>предметами.</w:t>
            </w:r>
          </w:p>
          <w:p w:rsidR="0010680B" w:rsidRPr="00C92952" w:rsidRDefault="0010680B" w:rsidP="0010680B">
            <w:pPr>
              <w:pStyle w:val="rvps2"/>
              <w:shd w:val="clear" w:color="auto" w:fill="FFFFFF"/>
              <w:spacing w:before="0" w:beforeAutospacing="0" w:after="150" w:afterAutospacing="0"/>
              <w:ind w:firstLine="450"/>
              <w:jc w:val="both"/>
              <w:rPr>
                <w:b/>
                <w:sz w:val="28"/>
                <w:szCs w:val="28"/>
              </w:rPr>
            </w:pPr>
            <w:r w:rsidRPr="00772709">
              <w:rPr>
                <w:sz w:val="28"/>
                <w:szCs w:val="28"/>
              </w:rPr>
              <w:t>2. Центральний орган виконавчої влади, що реалізує державну політику у сфері охорони здоров’я, забезпечує організацію надання медичної допомоги та медичного обслуговування постраждалим особам.</w:t>
            </w:r>
          </w:p>
          <w:p w:rsidR="0010680B" w:rsidRPr="00772709" w:rsidRDefault="0010680B" w:rsidP="0010680B">
            <w:pPr>
              <w:pStyle w:val="rvps2"/>
              <w:shd w:val="clear" w:color="auto" w:fill="FFFFFF"/>
              <w:spacing w:before="0" w:beforeAutospacing="0" w:after="150" w:afterAutospacing="0"/>
              <w:ind w:firstLine="450"/>
              <w:jc w:val="both"/>
              <w:rPr>
                <w:sz w:val="28"/>
                <w:szCs w:val="28"/>
              </w:rPr>
            </w:pPr>
            <w:r w:rsidRPr="00772709">
              <w:rPr>
                <w:sz w:val="28"/>
                <w:szCs w:val="28"/>
              </w:rPr>
              <w:t>3. Центральний орган виконавчої влади, що реалізує державну політику у сфері зайнятості населення та трудової міграції, трудових відносин, соціального захисту населення, забезпечує:</w:t>
            </w:r>
          </w:p>
          <w:p w:rsidR="0010680B" w:rsidRPr="00772709" w:rsidRDefault="0010680B" w:rsidP="0010680B">
            <w:pPr>
              <w:pStyle w:val="rvps2"/>
              <w:shd w:val="clear" w:color="auto" w:fill="FFFFFF"/>
              <w:spacing w:before="0" w:beforeAutospacing="0" w:after="150" w:afterAutospacing="0"/>
              <w:ind w:firstLine="450"/>
              <w:jc w:val="both"/>
              <w:rPr>
                <w:sz w:val="28"/>
                <w:szCs w:val="28"/>
              </w:rPr>
            </w:pPr>
            <w:r w:rsidRPr="00C92952">
              <w:rPr>
                <w:b/>
                <w:sz w:val="28"/>
                <w:szCs w:val="28"/>
              </w:rPr>
              <w:lastRenderedPageBreak/>
              <w:t xml:space="preserve">1) надання постраждалим особам, </w:t>
            </w:r>
            <w:r w:rsidRPr="00772709">
              <w:rPr>
                <w:sz w:val="28"/>
                <w:szCs w:val="28"/>
              </w:rPr>
              <w:t>одноразової компенсації за шкоду, заподіяну здоров’ю, та щорічної допомоги на оздоровлення;</w:t>
            </w:r>
          </w:p>
          <w:p w:rsidR="0010680B" w:rsidRPr="00F5187F" w:rsidRDefault="0010680B" w:rsidP="0010680B">
            <w:pPr>
              <w:pStyle w:val="rvps2"/>
              <w:shd w:val="clear" w:color="auto" w:fill="FFFFFF"/>
              <w:spacing w:before="0" w:beforeAutospacing="0" w:after="150" w:afterAutospacing="0"/>
              <w:ind w:firstLine="450"/>
              <w:jc w:val="both"/>
              <w:rPr>
                <w:sz w:val="28"/>
                <w:szCs w:val="28"/>
              </w:rPr>
            </w:pPr>
            <w:r w:rsidRPr="00C92952">
              <w:rPr>
                <w:b/>
                <w:sz w:val="28"/>
                <w:szCs w:val="28"/>
              </w:rPr>
              <w:t xml:space="preserve">2) </w:t>
            </w:r>
            <w:r w:rsidRPr="00F5187F">
              <w:rPr>
                <w:sz w:val="28"/>
                <w:szCs w:val="28"/>
              </w:rPr>
              <w:t>проходження постраждалими</w:t>
            </w:r>
            <w:r w:rsidRPr="00C92952">
              <w:rPr>
                <w:b/>
                <w:sz w:val="28"/>
                <w:szCs w:val="28"/>
              </w:rPr>
              <w:t xml:space="preserve"> особами </w:t>
            </w:r>
            <w:r w:rsidRPr="00F5187F">
              <w:rPr>
                <w:sz w:val="28"/>
                <w:szCs w:val="28"/>
              </w:rPr>
              <w:t>безоплатної психологічної, медико-психологічної реабілітації у відповідних центрах з відшкодуванням вартості проїзду до таких центрів і назад;</w:t>
            </w:r>
          </w:p>
          <w:p w:rsidR="0010680B" w:rsidRPr="00F5187F" w:rsidRDefault="0010680B" w:rsidP="0010680B">
            <w:pPr>
              <w:pStyle w:val="rvps2"/>
              <w:shd w:val="clear" w:color="auto" w:fill="FFFFFF"/>
              <w:spacing w:before="0" w:beforeAutospacing="0" w:after="150" w:afterAutospacing="0"/>
              <w:ind w:firstLine="450"/>
              <w:jc w:val="both"/>
              <w:rPr>
                <w:sz w:val="28"/>
                <w:szCs w:val="28"/>
              </w:rPr>
            </w:pPr>
            <w:r w:rsidRPr="00F5187F">
              <w:rPr>
                <w:sz w:val="28"/>
                <w:szCs w:val="28"/>
              </w:rPr>
              <w:t>3) позачергове обов’язкове забезпечення постраждалих дітей місцями у закладах дошкільної освіти незалежно від відомчої підпорядкованості;</w:t>
            </w:r>
          </w:p>
          <w:p w:rsidR="0010680B" w:rsidRPr="00F5187F" w:rsidRDefault="0010680B" w:rsidP="0010680B">
            <w:pPr>
              <w:shd w:val="clear" w:color="auto" w:fill="FFFFFF"/>
              <w:spacing w:after="120"/>
              <w:ind w:firstLine="448"/>
              <w:jc w:val="both"/>
              <w:rPr>
                <w:rFonts w:ascii="Times New Roman" w:eastAsia="Times New Roman" w:hAnsi="Times New Roman" w:cs="Times New Roman"/>
                <w:sz w:val="28"/>
                <w:szCs w:val="28"/>
                <w:lang w:eastAsia="uk-UA"/>
              </w:rPr>
            </w:pPr>
            <w:r w:rsidRPr="00F5187F">
              <w:rPr>
                <w:rFonts w:ascii="Times New Roman" w:eastAsia="Times New Roman" w:hAnsi="Times New Roman" w:cs="Times New Roman"/>
                <w:sz w:val="28"/>
                <w:szCs w:val="28"/>
                <w:lang w:eastAsia="uk-UA"/>
              </w:rPr>
              <w:t>4) виплати постраждалій дитині у підвищеному розмірі державної соціальної допомоги, призначеної дітям з інвалідністю віком до</w:t>
            </w:r>
            <w:r w:rsidR="00F5187F">
              <w:rPr>
                <w:rFonts w:ascii="Times New Roman" w:eastAsia="Times New Roman" w:hAnsi="Times New Roman" w:cs="Times New Roman"/>
                <w:sz w:val="28"/>
                <w:szCs w:val="28"/>
                <w:lang w:eastAsia="uk-UA"/>
              </w:rPr>
              <w:t xml:space="preserve"> </w:t>
            </w:r>
            <w:r w:rsidRPr="00F5187F">
              <w:rPr>
                <w:rFonts w:ascii="Times New Roman" w:eastAsia="Times New Roman" w:hAnsi="Times New Roman" w:cs="Times New Roman"/>
                <w:sz w:val="28"/>
                <w:szCs w:val="28"/>
                <w:lang w:eastAsia="uk-UA"/>
              </w:rPr>
              <w:t>18 років відповідно до </w:t>
            </w:r>
            <w:hyperlink r:id="rId13" w:tgtFrame="_blank" w:history="1">
              <w:r w:rsidRPr="00F5187F">
                <w:rPr>
                  <w:rFonts w:ascii="Times New Roman" w:eastAsia="Times New Roman" w:hAnsi="Times New Roman" w:cs="Times New Roman"/>
                  <w:sz w:val="28"/>
                  <w:szCs w:val="28"/>
                  <w:lang w:eastAsia="uk-UA"/>
                </w:rPr>
                <w:t>Закону України</w:t>
              </w:r>
            </w:hyperlink>
            <w:r w:rsidRPr="00F5187F">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p w:rsidR="002A7C95" w:rsidRPr="007435DF" w:rsidRDefault="002A7C95" w:rsidP="00FC252F">
            <w:pPr>
              <w:jc w:val="center"/>
              <w:rPr>
                <w:rFonts w:ascii="Times New Roman" w:hAnsi="Times New Roman" w:cs="Times New Roman"/>
                <w:b/>
                <w:sz w:val="28"/>
                <w:szCs w:val="28"/>
              </w:rPr>
            </w:pPr>
          </w:p>
        </w:tc>
      </w:tr>
      <w:tr w:rsidR="007435DF" w:rsidRPr="007435DF" w:rsidTr="0018692F">
        <w:tc>
          <w:tcPr>
            <w:tcW w:w="8075" w:type="dxa"/>
          </w:tcPr>
          <w:p w:rsidR="002A7C95" w:rsidRPr="00B16B9E" w:rsidRDefault="002A7C95" w:rsidP="002A7C95">
            <w:pPr>
              <w:pStyle w:val="rvps2"/>
              <w:shd w:val="clear" w:color="auto" w:fill="FFFFFF"/>
              <w:spacing w:before="0" w:beforeAutospacing="0" w:after="150" w:afterAutospacing="0"/>
              <w:ind w:firstLine="450"/>
              <w:jc w:val="both"/>
              <w:rPr>
                <w:b/>
                <w:sz w:val="28"/>
                <w:szCs w:val="28"/>
              </w:rPr>
            </w:pPr>
            <w:r w:rsidRPr="00B16B9E">
              <w:rPr>
                <w:b/>
                <w:sz w:val="28"/>
                <w:szCs w:val="28"/>
              </w:rPr>
              <w:lastRenderedPageBreak/>
              <w:t>Стаття 11. Визначення статусу територій для потреб протимінної діяльності</w:t>
            </w:r>
          </w:p>
          <w:p w:rsidR="002A7C95" w:rsidRPr="00B16B9E" w:rsidRDefault="002A7C95" w:rsidP="002A7C95">
            <w:pPr>
              <w:pStyle w:val="rvps2"/>
              <w:shd w:val="clear" w:color="auto" w:fill="FFFFFF"/>
              <w:spacing w:before="0" w:beforeAutospacing="0" w:after="150" w:afterAutospacing="0"/>
              <w:ind w:firstLine="450"/>
              <w:jc w:val="both"/>
              <w:rPr>
                <w:b/>
                <w:sz w:val="28"/>
                <w:szCs w:val="28"/>
              </w:rPr>
            </w:pPr>
            <w:bookmarkStart w:id="71" w:name="n107"/>
            <w:bookmarkEnd w:id="71"/>
            <w:r w:rsidRPr="00B16B9E">
              <w:rPr>
                <w:b/>
                <w:sz w:val="28"/>
                <w:szCs w:val="28"/>
              </w:rPr>
              <w:t xml:space="preserve">1. Для цілей цього Закону території України, на яких велася війна, відбувався збройний конфлікт, проводились антитерористична операція, операція Об’єднаних сил та (або)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а також території України, які на підставі положень законів України визнані тимчасово </w:t>
            </w:r>
            <w:r w:rsidRPr="00B16B9E">
              <w:rPr>
                <w:b/>
                <w:sz w:val="28"/>
                <w:szCs w:val="28"/>
              </w:rPr>
              <w:lastRenderedPageBreak/>
              <w:t>окупованими, вважаються імовірно забрудненими вибухонебезпечними предметами.</w:t>
            </w:r>
          </w:p>
          <w:p w:rsidR="002A7C95" w:rsidRPr="00B16B9E" w:rsidRDefault="002A7C95" w:rsidP="002A7C95">
            <w:pPr>
              <w:pStyle w:val="rvps2"/>
              <w:shd w:val="clear" w:color="auto" w:fill="FFFFFF"/>
              <w:spacing w:before="0" w:beforeAutospacing="0" w:after="150" w:afterAutospacing="0"/>
              <w:ind w:firstLine="450"/>
              <w:jc w:val="both"/>
              <w:rPr>
                <w:b/>
                <w:sz w:val="28"/>
                <w:szCs w:val="28"/>
              </w:rPr>
            </w:pPr>
            <w:bookmarkStart w:id="72" w:name="n108"/>
            <w:bookmarkEnd w:id="72"/>
            <w:r w:rsidRPr="00B16B9E">
              <w:rPr>
                <w:b/>
                <w:sz w:val="28"/>
                <w:szCs w:val="28"/>
              </w:rPr>
              <w:t>2. Території України, зазначені у частині першій цієї статті, в межах яких виявлено вибухонебезпечні предмети, вважаються забрудненими вибухонебезпечними предметами.</w:t>
            </w:r>
          </w:p>
          <w:p w:rsidR="002A7C95" w:rsidRPr="00B16B9E" w:rsidRDefault="002A7C95" w:rsidP="002A7C95">
            <w:pPr>
              <w:pStyle w:val="rvps2"/>
              <w:shd w:val="clear" w:color="auto" w:fill="FFFFFF"/>
              <w:spacing w:before="0" w:beforeAutospacing="0" w:after="150" w:afterAutospacing="0"/>
              <w:ind w:firstLine="450"/>
              <w:jc w:val="both"/>
              <w:rPr>
                <w:b/>
                <w:sz w:val="28"/>
                <w:szCs w:val="28"/>
              </w:rPr>
            </w:pPr>
            <w:bookmarkStart w:id="73" w:name="n109"/>
            <w:bookmarkEnd w:id="73"/>
            <w:r w:rsidRPr="00B16B9E">
              <w:rPr>
                <w:b/>
                <w:sz w:val="28"/>
                <w:szCs w:val="28"/>
              </w:rPr>
              <w:t>3. Імовірно забруднені вибухонебезпечними предметами території підлягають технічному та нетехнічному обстеженню, яке проводиться з урахуванням вимог національних стандартів, розроблених з урахуванням міжнародних стандартів у сфері протимінної діяльності, а також спеціальних оперативних процедур, що затверджуються центральним органом виконавчої влади, що забезпечує формування та реалізує державну політику у сфері цивільного захисту.</w:t>
            </w:r>
          </w:p>
          <w:p w:rsidR="002A7C95" w:rsidRPr="00B16B9E" w:rsidRDefault="002A7C95" w:rsidP="002A7C95">
            <w:pPr>
              <w:pStyle w:val="rvps2"/>
              <w:shd w:val="clear" w:color="auto" w:fill="FFFFFF"/>
              <w:spacing w:before="0" w:beforeAutospacing="0" w:after="150" w:afterAutospacing="0"/>
              <w:ind w:firstLine="450"/>
              <w:jc w:val="both"/>
              <w:rPr>
                <w:b/>
                <w:sz w:val="28"/>
                <w:szCs w:val="28"/>
              </w:rPr>
            </w:pPr>
            <w:bookmarkStart w:id="74" w:name="n110"/>
            <w:bookmarkEnd w:id="74"/>
            <w:r w:rsidRPr="00B16B9E">
              <w:rPr>
                <w:b/>
                <w:sz w:val="28"/>
                <w:szCs w:val="28"/>
              </w:rPr>
              <w:t>4. Під час виконання робіт з обстеження імовірно забруднених вибухонебезпечними предметами територій та робіт з очищення забруднених вибухонебезпечними предметами територій операторами протимінної діяльності та уповноваженими підрозділами центральних органів виконавчої влади здійснюється збір інформації про статус територій. Такі суб’єкти протимінної діяльності зобов’язані передавати інформацію про статус територій національному центру протимінних операцій.</w:t>
            </w:r>
          </w:p>
          <w:p w:rsidR="002A7C95" w:rsidRPr="00B16B9E" w:rsidRDefault="002A7C95" w:rsidP="002A7C95">
            <w:pPr>
              <w:pStyle w:val="rvps2"/>
              <w:shd w:val="clear" w:color="auto" w:fill="FFFFFF"/>
              <w:spacing w:before="0" w:beforeAutospacing="0" w:after="150" w:afterAutospacing="0"/>
              <w:ind w:firstLine="450"/>
              <w:jc w:val="both"/>
              <w:rPr>
                <w:b/>
                <w:sz w:val="28"/>
                <w:szCs w:val="28"/>
              </w:rPr>
            </w:pPr>
            <w:bookmarkStart w:id="75" w:name="n111"/>
            <w:bookmarkEnd w:id="75"/>
            <w:r w:rsidRPr="00B16B9E">
              <w:rPr>
                <w:b/>
                <w:sz w:val="28"/>
                <w:szCs w:val="28"/>
              </w:rPr>
              <w:t xml:space="preserve">5. Форма звіту про обстеження та (або) очищення імовірно забруднених та (або) забруднених вибухонебезпечними предметами територій України, а також порядок і форма </w:t>
            </w:r>
            <w:r w:rsidRPr="00B16B9E">
              <w:rPr>
                <w:b/>
                <w:sz w:val="28"/>
                <w:szCs w:val="28"/>
              </w:rPr>
              <w:lastRenderedPageBreak/>
              <w:t>ведення карт таких територій затверджуються національним центром протимінних операцій.</w:t>
            </w:r>
          </w:p>
          <w:p w:rsidR="002A7C95" w:rsidRPr="00B16B9E" w:rsidRDefault="002A7C95" w:rsidP="002A7C95">
            <w:pPr>
              <w:pStyle w:val="rvps2"/>
              <w:shd w:val="clear" w:color="auto" w:fill="FFFFFF"/>
              <w:spacing w:before="0" w:beforeAutospacing="0" w:after="150" w:afterAutospacing="0"/>
              <w:ind w:firstLine="450"/>
              <w:jc w:val="both"/>
              <w:rPr>
                <w:b/>
                <w:sz w:val="28"/>
                <w:szCs w:val="28"/>
              </w:rPr>
            </w:pPr>
            <w:bookmarkStart w:id="76" w:name="n112"/>
            <w:bookmarkEnd w:id="76"/>
            <w:r w:rsidRPr="00B16B9E">
              <w:rPr>
                <w:b/>
                <w:sz w:val="28"/>
                <w:szCs w:val="28"/>
              </w:rPr>
              <w:t>6. Перелік імовірно забруднених та забруднених вибухонебезпечними предметами територій України (далі - перелік територій) затверджується Кабінетом Міністрів України.</w:t>
            </w:r>
          </w:p>
          <w:p w:rsidR="00050377" w:rsidRPr="00B16B9E" w:rsidRDefault="002A7C95" w:rsidP="00B16B9E">
            <w:pPr>
              <w:ind w:firstLine="458"/>
              <w:jc w:val="both"/>
              <w:rPr>
                <w:rFonts w:ascii="Times New Roman" w:eastAsia="Times New Roman" w:hAnsi="Times New Roman" w:cs="Times New Roman"/>
                <w:b/>
                <w:sz w:val="28"/>
                <w:szCs w:val="28"/>
                <w:lang w:eastAsia="uk-UA"/>
              </w:rPr>
            </w:pPr>
            <w:bookmarkStart w:id="77" w:name="n113"/>
            <w:bookmarkEnd w:id="77"/>
            <w:r w:rsidRPr="00B16B9E">
              <w:rPr>
                <w:rFonts w:ascii="Times New Roman" w:eastAsia="Times New Roman" w:hAnsi="Times New Roman" w:cs="Times New Roman"/>
                <w:b/>
                <w:sz w:val="28"/>
                <w:szCs w:val="28"/>
                <w:lang w:eastAsia="uk-UA"/>
              </w:rPr>
              <w:t>Зміна статусу території з імовірно забрудненої та (або) забрудненої вибухонебезпечними предметами на безпечну (очищену) територію здійснюється Кабінетом Міністрів України на підставі інформації, наданої уповноваженим органом протимінних операцій, шляхом внесення відповід</w:t>
            </w:r>
            <w:r w:rsidR="00B16B9E">
              <w:rPr>
                <w:rFonts w:ascii="Times New Roman" w:eastAsia="Times New Roman" w:hAnsi="Times New Roman" w:cs="Times New Roman"/>
                <w:b/>
                <w:sz w:val="28"/>
                <w:szCs w:val="28"/>
                <w:lang w:eastAsia="uk-UA"/>
              </w:rPr>
              <w:t>них змін до переліку територій.</w:t>
            </w:r>
          </w:p>
          <w:p w:rsidR="00050377" w:rsidRPr="007435DF" w:rsidRDefault="00050377" w:rsidP="002A7C95">
            <w:pPr>
              <w:ind w:firstLine="458"/>
              <w:jc w:val="both"/>
              <w:rPr>
                <w:rFonts w:ascii="Times New Roman" w:eastAsia="Times New Roman" w:hAnsi="Times New Roman" w:cs="Times New Roman"/>
                <w:sz w:val="28"/>
                <w:szCs w:val="28"/>
                <w:lang w:eastAsia="uk-UA"/>
              </w:rPr>
            </w:pPr>
          </w:p>
        </w:tc>
        <w:tc>
          <w:tcPr>
            <w:tcW w:w="7655" w:type="dxa"/>
          </w:tcPr>
          <w:p w:rsidR="00FD1543" w:rsidRPr="00C92952" w:rsidRDefault="00FD1543" w:rsidP="00FD1543">
            <w:pPr>
              <w:pStyle w:val="rvps2"/>
              <w:shd w:val="clear" w:color="auto" w:fill="FFFFFF"/>
              <w:spacing w:before="0" w:beforeAutospacing="0" w:after="150" w:afterAutospacing="0"/>
              <w:ind w:firstLine="450"/>
              <w:jc w:val="both"/>
              <w:rPr>
                <w:rStyle w:val="rvts9"/>
                <w:b/>
                <w:bCs/>
                <w:sz w:val="28"/>
                <w:szCs w:val="28"/>
              </w:rPr>
            </w:pPr>
            <w:r w:rsidRPr="00C92952">
              <w:rPr>
                <w:rStyle w:val="rvts9"/>
                <w:b/>
                <w:bCs/>
                <w:sz w:val="28"/>
                <w:szCs w:val="28"/>
              </w:rPr>
              <w:lastRenderedPageBreak/>
              <w:t>Стаття 11</w:t>
            </w:r>
            <w:r w:rsidR="00571961" w:rsidRPr="00C92952">
              <w:rPr>
                <w:rStyle w:val="rvts9"/>
                <w:b/>
                <w:bCs/>
                <w:sz w:val="28"/>
                <w:szCs w:val="28"/>
              </w:rPr>
              <w:t>.</w:t>
            </w:r>
            <w:r w:rsidRPr="00C92952">
              <w:rPr>
                <w:rStyle w:val="rvts9"/>
                <w:b/>
                <w:bCs/>
                <w:sz w:val="28"/>
                <w:szCs w:val="28"/>
              </w:rPr>
              <w:t xml:space="preserve"> Перед</w:t>
            </w:r>
            <w:r w:rsidR="00AA562B" w:rsidRPr="00C92952">
              <w:rPr>
                <w:rStyle w:val="rvts9"/>
                <w:b/>
                <w:bCs/>
                <w:sz w:val="28"/>
                <w:szCs w:val="28"/>
              </w:rPr>
              <w:t>ача відповідальності щодо очище</w:t>
            </w:r>
            <w:r w:rsidRPr="00C92952">
              <w:rPr>
                <w:rStyle w:val="rvts9"/>
                <w:b/>
                <w:bCs/>
                <w:sz w:val="28"/>
                <w:szCs w:val="28"/>
              </w:rPr>
              <w:t>ної землі</w:t>
            </w:r>
          </w:p>
          <w:p w:rsidR="00FD1543" w:rsidRPr="00C92952" w:rsidRDefault="00FD1543" w:rsidP="00FD1543">
            <w:pPr>
              <w:pStyle w:val="rvps2"/>
              <w:shd w:val="clear" w:color="auto" w:fill="FFFFFF"/>
              <w:spacing w:before="0" w:beforeAutospacing="0" w:after="150" w:afterAutospacing="0"/>
              <w:ind w:firstLine="450"/>
              <w:jc w:val="both"/>
              <w:rPr>
                <w:b/>
                <w:sz w:val="28"/>
                <w:szCs w:val="28"/>
              </w:rPr>
            </w:pPr>
            <w:r w:rsidRPr="00C92952">
              <w:rPr>
                <w:rStyle w:val="rvts9"/>
                <w:b/>
                <w:bCs/>
                <w:sz w:val="28"/>
                <w:szCs w:val="28"/>
              </w:rPr>
              <w:t xml:space="preserve">1. </w:t>
            </w:r>
            <w:r w:rsidRPr="00C92952">
              <w:rPr>
                <w:b/>
                <w:sz w:val="28"/>
                <w:szCs w:val="28"/>
              </w:rPr>
              <w:t>Після проходження процедури переда</w:t>
            </w:r>
            <w:r w:rsidR="00AA562B" w:rsidRPr="00C92952">
              <w:rPr>
                <w:b/>
                <w:sz w:val="28"/>
                <w:szCs w:val="28"/>
              </w:rPr>
              <w:t>чі відповідальності щодо очищен</w:t>
            </w:r>
            <w:r w:rsidRPr="00C92952">
              <w:rPr>
                <w:b/>
                <w:sz w:val="28"/>
                <w:szCs w:val="28"/>
              </w:rPr>
              <w:t xml:space="preserve">ої </w:t>
            </w:r>
            <w:r w:rsidR="00AA562B" w:rsidRPr="00C92952">
              <w:rPr>
                <w:b/>
                <w:sz w:val="28"/>
                <w:szCs w:val="28"/>
              </w:rPr>
              <w:t>території</w:t>
            </w:r>
            <w:r w:rsidRPr="00C92952">
              <w:rPr>
                <w:b/>
                <w:sz w:val="28"/>
                <w:szCs w:val="28"/>
              </w:rPr>
              <w:t xml:space="preserve"> від операторів протимінної діяльності до органів місцевого самоврядування, держава</w:t>
            </w:r>
            <w:r w:rsidR="00AA562B" w:rsidRPr="00C92952">
              <w:rPr>
                <w:b/>
                <w:sz w:val="28"/>
                <w:szCs w:val="28"/>
              </w:rPr>
              <w:t xml:space="preserve">, шляхом видачі сертифікату </w:t>
            </w:r>
            <w:r w:rsidRPr="00C92952">
              <w:rPr>
                <w:b/>
                <w:sz w:val="28"/>
                <w:szCs w:val="28"/>
              </w:rPr>
              <w:t>приймає на себе повну відповідальність за відсутність на відповідній території ризиків, пов'язаних із вибухонебезпечними предметами.</w:t>
            </w:r>
            <w:r w:rsidR="00606E12" w:rsidRPr="00C92952">
              <w:rPr>
                <w:b/>
                <w:sz w:val="28"/>
                <w:szCs w:val="28"/>
              </w:rPr>
              <w:t xml:space="preserve"> Повноваження щодо </w:t>
            </w:r>
            <w:r w:rsidR="00606E12" w:rsidRPr="00C92952">
              <w:rPr>
                <w:b/>
                <w:sz w:val="28"/>
                <w:szCs w:val="28"/>
              </w:rPr>
              <w:lastRenderedPageBreak/>
              <w:t xml:space="preserve">видачі сертифікату покладаються на </w:t>
            </w:r>
            <w:r w:rsidR="00391BD9" w:rsidRPr="00C92952">
              <w:rPr>
                <w:b/>
                <w:sz w:val="28"/>
                <w:szCs w:val="28"/>
              </w:rPr>
              <w:t>Ц</w:t>
            </w:r>
            <w:r w:rsidR="00391BD9" w:rsidRPr="00C92952">
              <w:rPr>
                <w:rFonts w:eastAsiaTheme="minorEastAsia"/>
                <w:b/>
                <w:sz w:val="28"/>
                <w:szCs w:val="28"/>
              </w:rPr>
              <w:t xml:space="preserve">ентр </w:t>
            </w:r>
            <w:r w:rsidR="00391BD9" w:rsidRPr="00C92952">
              <w:rPr>
                <w:b/>
                <w:sz w:val="28"/>
                <w:szCs w:val="28"/>
              </w:rPr>
              <w:t>протимінної діяльності</w:t>
            </w:r>
            <w:r w:rsidR="00A83765" w:rsidRPr="00C92952">
              <w:rPr>
                <w:b/>
                <w:sz w:val="28"/>
                <w:szCs w:val="28"/>
              </w:rPr>
              <w:t xml:space="preserve"> та</w:t>
            </w:r>
            <w:r w:rsidR="00391BD9" w:rsidRPr="00C92952">
              <w:rPr>
                <w:b/>
                <w:sz w:val="28"/>
                <w:szCs w:val="28"/>
              </w:rPr>
              <w:t xml:space="preserve"> Ц</w:t>
            </w:r>
            <w:r w:rsidR="00391BD9" w:rsidRPr="00C92952">
              <w:rPr>
                <w:rFonts w:eastAsiaTheme="minorEastAsia"/>
                <w:b/>
                <w:sz w:val="28"/>
                <w:szCs w:val="28"/>
              </w:rPr>
              <w:t xml:space="preserve">ентр </w:t>
            </w:r>
            <w:r w:rsidR="00391BD9" w:rsidRPr="00C92952">
              <w:rPr>
                <w:b/>
                <w:sz w:val="28"/>
                <w:szCs w:val="28"/>
              </w:rPr>
              <w:t>гуманітарного розмінування</w:t>
            </w:r>
            <w:r w:rsidR="00A83765" w:rsidRPr="00C92952">
              <w:rPr>
                <w:b/>
                <w:sz w:val="28"/>
                <w:szCs w:val="28"/>
              </w:rPr>
              <w:t>.</w:t>
            </w:r>
          </w:p>
          <w:p w:rsidR="00FD1543" w:rsidRPr="00C92952" w:rsidRDefault="00FD1543" w:rsidP="00FD1543">
            <w:pPr>
              <w:pStyle w:val="rvps2"/>
              <w:shd w:val="clear" w:color="auto" w:fill="FFFFFF"/>
              <w:spacing w:before="0" w:beforeAutospacing="0" w:after="150" w:afterAutospacing="0"/>
              <w:ind w:firstLine="450"/>
              <w:jc w:val="both"/>
              <w:rPr>
                <w:b/>
                <w:sz w:val="28"/>
                <w:szCs w:val="28"/>
              </w:rPr>
            </w:pPr>
            <w:r w:rsidRPr="00C92952">
              <w:rPr>
                <w:b/>
                <w:sz w:val="28"/>
                <w:szCs w:val="28"/>
              </w:rPr>
              <w:t>2. Порядок передачі відповідальності щодо очищеної землі від операторів протимінної діяльності до органів місцевого самоврядування визначається нормативними документами у сфері протимінної діяльності (національними стандартами з протимінної діяльності).</w:t>
            </w:r>
          </w:p>
          <w:p w:rsidR="00F17004" w:rsidRPr="00C92952" w:rsidRDefault="00F17004" w:rsidP="00FD1543">
            <w:pPr>
              <w:pStyle w:val="rvps2"/>
              <w:shd w:val="clear" w:color="auto" w:fill="FFFFFF"/>
              <w:spacing w:before="0" w:beforeAutospacing="0" w:after="150" w:afterAutospacing="0"/>
              <w:ind w:firstLine="450"/>
              <w:jc w:val="both"/>
              <w:rPr>
                <w:b/>
                <w:sz w:val="28"/>
                <w:szCs w:val="28"/>
              </w:rPr>
            </w:pPr>
            <w:r w:rsidRPr="00C92952">
              <w:rPr>
                <w:b/>
                <w:sz w:val="28"/>
                <w:szCs w:val="28"/>
              </w:rPr>
              <w:t>3. Контроль якості розмінування територій, які підлягають передачі від операторів протимінної діяльності до органів місцевого самоврядування</w:t>
            </w:r>
            <w:r w:rsidR="003413ED" w:rsidRPr="00C92952">
              <w:rPr>
                <w:b/>
                <w:sz w:val="28"/>
                <w:szCs w:val="28"/>
              </w:rPr>
              <w:t>,</w:t>
            </w:r>
            <w:r w:rsidRPr="00C92952">
              <w:rPr>
                <w:b/>
                <w:sz w:val="28"/>
                <w:szCs w:val="28"/>
              </w:rPr>
              <w:t xml:space="preserve"> </w:t>
            </w:r>
            <w:r w:rsidR="003413ED" w:rsidRPr="00C92952">
              <w:rPr>
                <w:b/>
                <w:sz w:val="28"/>
                <w:szCs w:val="28"/>
              </w:rPr>
              <w:t>здійснюється акредитованим органом інспектування на безоплатній основі.</w:t>
            </w:r>
          </w:p>
          <w:p w:rsidR="002A7C95" w:rsidRPr="007435DF" w:rsidRDefault="002A7C95" w:rsidP="005B0A75">
            <w:pPr>
              <w:jc w:val="both"/>
              <w:rPr>
                <w:rFonts w:ascii="Times New Roman" w:hAnsi="Times New Roman" w:cs="Times New Roman"/>
                <w:b/>
                <w:sz w:val="28"/>
                <w:szCs w:val="28"/>
              </w:rPr>
            </w:pPr>
          </w:p>
        </w:tc>
      </w:tr>
      <w:tr w:rsidR="007435DF" w:rsidRPr="007435DF" w:rsidTr="0018692F">
        <w:tc>
          <w:tcPr>
            <w:tcW w:w="8075" w:type="dxa"/>
          </w:tcPr>
          <w:p w:rsidR="008E526A" w:rsidRPr="00FF67B7" w:rsidRDefault="008E526A" w:rsidP="0018692F">
            <w:pPr>
              <w:pStyle w:val="rvps7"/>
              <w:shd w:val="clear" w:color="auto" w:fill="FFFFFF"/>
              <w:spacing w:before="0" w:beforeAutospacing="0" w:after="0" w:afterAutospacing="0"/>
              <w:ind w:left="448" w:right="448"/>
              <w:jc w:val="center"/>
              <w:rPr>
                <w:b/>
                <w:sz w:val="28"/>
                <w:szCs w:val="28"/>
              </w:rPr>
            </w:pPr>
            <w:r w:rsidRPr="00FF67B7">
              <w:rPr>
                <w:rStyle w:val="rvts15"/>
                <w:b/>
                <w:bCs/>
                <w:sz w:val="28"/>
                <w:szCs w:val="28"/>
              </w:rPr>
              <w:lastRenderedPageBreak/>
              <w:t>Розділ II</w:t>
            </w:r>
            <w:r w:rsidRPr="00FF67B7">
              <w:rPr>
                <w:b/>
                <w:sz w:val="28"/>
                <w:szCs w:val="28"/>
              </w:rPr>
              <w:br/>
            </w:r>
            <w:r w:rsidRPr="00FF67B7">
              <w:rPr>
                <w:rStyle w:val="rvts15"/>
                <w:b/>
                <w:bCs/>
                <w:sz w:val="28"/>
                <w:szCs w:val="28"/>
              </w:rPr>
              <w:t>ЗАСАДИ ДЕМОКРАТИЧНОГО КОНТРОЛЮ У СФЕРІ ПРОТИМІННОЇ ДІЯЛЬНОСТІ</w:t>
            </w:r>
          </w:p>
          <w:p w:rsidR="008E526A" w:rsidRPr="00FF67B7" w:rsidRDefault="008E526A" w:rsidP="008E526A">
            <w:pPr>
              <w:pStyle w:val="rvps2"/>
              <w:shd w:val="clear" w:color="auto" w:fill="FFFFFF"/>
              <w:spacing w:before="0" w:beforeAutospacing="0" w:after="150" w:afterAutospacing="0"/>
              <w:ind w:firstLine="450"/>
              <w:jc w:val="both"/>
              <w:rPr>
                <w:b/>
                <w:sz w:val="28"/>
                <w:szCs w:val="28"/>
              </w:rPr>
            </w:pPr>
            <w:bookmarkStart w:id="78" w:name="n115"/>
            <w:bookmarkEnd w:id="78"/>
            <w:r w:rsidRPr="00FF67B7">
              <w:rPr>
                <w:rStyle w:val="rvts9"/>
                <w:b/>
                <w:bCs/>
                <w:sz w:val="28"/>
                <w:szCs w:val="28"/>
              </w:rPr>
              <w:t>Стаття 12. </w:t>
            </w:r>
            <w:r w:rsidRPr="00FF67B7">
              <w:rPr>
                <w:b/>
                <w:sz w:val="28"/>
                <w:szCs w:val="28"/>
              </w:rPr>
              <w:t>Основні засади демократичного контролю у сфері протимінної діяльності</w:t>
            </w:r>
          </w:p>
          <w:p w:rsidR="008E526A" w:rsidRPr="00FF67B7" w:rsidRDefault="008E526A" w:rsidP="008E526A">
            <w:pPr>
              <w:pStyle w:val="rvps2"/>
              <w:shd w:val="clear" w:color="auto" w:fill="FFFFFF"/>
              <w:spacing w:before="0" w:beforeAutospacing="0" w:after="150" w:afterAutospacing="0"/>
              <w:ind w:firstLine="450"/>
              <w:jc w:val="both"/>
              <w:rPr>
                <w:b/>
                <w:sz w:val="28"/>
                <w:szCs w:val="28"/>
              </w:rPr>
            </w:pPr>
            <w:bookmarkStart w:id="79" w:name="n116"/>
            <w:bookmarkEnd w:id="79"/>
            <w:r w:rsidRPr="00FF67B7">
              <w:rPr>
                <w:b/>
                <w:sz w:val="28"/>
                <w:szCs w:val="28"/>
              </w:rPr>
              <w:t>1. У межах повноважень, наданих відповідно до законодавства України, діяльність суб’єктів протимінної діяльності підлягає демократичному контролю (далі - контроль).</w:t>
            </w:r>
          </w:p>
          <w:p w:rsidR="008E526A" w:rsidRPr="00FF67B7" w:rsidRDefault="008E526A" w:rsidP="008E526A">
            <w:pPr>
              <w:pStyle w:val="rvps2"/>
              <w:shd w:val="clear" w:color="auto" w:fill="FFFFFF"/>
              <w:spacing w:before="0" w:beforeAutospacing="0" w:after="150" w:afterAutospacing="0"/>
              <w:ind w:firstLine="450"/>
              <w:jc w:val="both"/>
              <w:rPr>
                <w:b/>
                <w:sz w:val="28"/>
                <w:szCs w:val="28"/>
              </w:rPr>
            </w:pPr>
            <w:bookmarkStart w:id="80" w:name="n117"/>
            <w:bookmarkEnd w:id="80"/>
            <w:r w:rsidRPr="00FF67B7">
              <w:rPr>
                <w:b/>
                <w:sz w:val="28"/>
                <w:szCs w:val="28"/>
              </w:rPr>
              <w:t xml:space="preserve">Система контролю складається з контролю, що здійснюється Верховною Радою України, Кабінетом Міністрів України, органами виконавчої влади та органами місцевого </w:t>
            </w:r>
            <w:r w:rsidRPr="00FF67B7">
              <w:rPr>
                <w:b/>
                <w:sz w:val="28"/>
                <w:szCs w:val="28"/>
              </w:rPr>
              <w:lastRenderedPageBreak/>
              <w:t>самоврядування, а також із судового та громадського контролю.</w:t>
            </w:r>
          </w:p>
          <w:p w:rsidR="008E526A" w:rsidRPr="00FF67B7" w:rsidRDefault="008E526A" w:rsidP="008E526A">
            <w:pPr>
              <w:pStyle w:val="rvps2"/>
              <w:shd w:val="clear" w:color="auto" w:fill="FFFFFF"/>
              <w:spacing w:before="0" w:beforeAutospacing="0" w:after="150" w:afterAutospacing="0"/>
              <w:ind w:firstLine="450"/>
              <w:jc w:val="both"/>
              <w:rPr>
                <w:b/>
                <w:sz w:val="28"/>
                <w:szCs w:val="28"/>
              </w:rPr>
            </w:pPr>
            <w:bookmarkStart w:id="81" w:name="n118"/>
            <w:bookmarkEnd w:id="81"/>
            <w:r w:rsidRPr="00FF67B7">
              <w:rPr>
                <w:b/>
                <w:sz w:val="28"/>
                <w:szCs w:val="28"/>
              </w:rPr>
              <w:t>2. Контроль, передбачений частиною першою цієї статті, здійснюється на основі принципів верховенства права, пріоритетності захисту прав і свобод людини і громадянина, розподілу повноважень, відповідальності, законності, підзвітності, прозорості, ефективності та результативності.</w:t>
            </w:r>
          </w:p>
          <w:p w:rsidR="008E526A" w:rsidRPr="00FF67B7" w:rsidRDefault="008E526A" w:rsidP="008E526A">
            <w:pPr>
              <w:pStyle w:val="rvps2"/>
              <w:shd w:val="clear" w:color="auto" w:fill="FFFFFF"/>
              <w:spacing w:before="0" w:beforeAutospacing="0" w:after="150" w:afterAutospacing="0"/>
              <w:ind w:firstLine="450"/>
              <w:jc w:val="both"/>
              <w:rPr>
                <w:b/>
                <w:sz w:val="28"/>
                <w:szCs w:val="28"/>
              </w:rPr>
            </w:pPr>
            <w:bookmarkStart w:id="82" w:name="n119"/>
            <w:bookmarkEnd w:id="82"/>
            <w:r w:rsidRPr="00FF67B7">
              <w:rPr>
                <w:b/>
                <w:sz w:val="28"/>
                <w:szCs w:val="28"/>
              </w:rPr>
              <w:t>3. Предметом контролю, передбаченого частиною першою цієї статті, є:</w:t>
            </w:r>
          </w:p>
          <w:p w:rsidR="008E526A" w:rsidRPr="00FF67B7" w:rsidRDefault="008E526A" w:rsidP="008E526A">
            <w:pPr>
              <w:pStyle w:val="rvps2"/>
              <w:shd w:val="clear" w:color="auto" w:fill="FFFFFF"/>
              <w:spacing w:before="0" w:beforeAutospacing="0" w:after="150" w:afterAutospacing="0"/>
              <w:ind w:firstLine="450"/>
              <w:jc w:val="both"/>
              <w:rPr>
                <w:b/>
                <w:sz w:val="28"/>
                <w:szCs w:val="28"/>
              </w:rPr>
            </w:pPr>
            <w:bookmarkStart w:id="83" w:name="n120"/>
            <w:bookmarkEnd w:id="83"/>
            <w:r w:rsidRPr="00FF67B7">
              <w:rPr>
                <w:b/>
                <w:sz w:val="28"/>
                <w:szCs w:val="28"/>
              </w:rPr>
              <w:t>1) додержання вимог </w:t>
            </w:r>
            <w:hyperlink r:id="rId14" w:tgtFrame="_blank" w:history="1">
              <w:r w:rsidRPr="00FF67B7">
                <w:rPr>
                  <w:rStyle w:val="a4"/>
                  <w:b/>
                  <w:color w:val="auto"/>
                  <w:sz w:val="28"/>
                  <w:szCs w:val="28"/>
                  <w:u w:val="none"/>
                </w:rPr>
                <w:t>Конституції</w:t>
              </w:r>
            </w:hyperlink>
            <w:r w:rsidRPr="00FF67B7">
              <w:rPr>
                <w:b/>
                <w:sz w:val="28"/>
                <w:szCs w:val="28"/>
              </w:rPr>
              <w:t> і законів України у діяльності суб’єктів протимінної діяльності, недопущення використання наданих їм повноважень для порушення прав і свобод людини і громадянина;</w:t>
            </w:r>
          </w:p>
          <w:p w:rsidR="008E526A" w:rsidRPr="00FF67B7" w:rsidRDefault="008E526A" w:rsidP="008E526A">
            <w:pPr>
              <w:pStyle w:val="rvps2"/>
              <w:shd w:val="clear" w:color="auto" w:fill="FFFFFF"/>
              <w:spacing w:before="0" w:beforeAutospacing="0" w:after="150" w:afterAutospacing="0"/>
              <w:ind w:firstLine="450"/>
              <w:jc w:val="both"/>
              <w:rPr>
                <w:b/>
                <w:sz w:val="28"/>
                <w:szCs w:val="28"/>
              </w:rPr>
            </w:pPr>
            <w:bookmarkStart w:id="84" w:name="n121"/>
            <w:bookmarkEnd w:id="84"/>
            <w:r w:rsidRPr="00FF67B7">
              <w:rPr>
                <w:b/>
                <w:sz w:val="28"/>
                <w:szCs w:val="28"/>
              </w:rPr>
              <w:t>2) зміст і стан реалізації стратегій, доктрин, концепцій, національних програм та планів протимінної діяльності;</w:t>
            </w:r>
          </w:p>
          <w:p w:rsidR="002A7C95" w:rsidRPr="00FF67B7" w:rsidRDefault="008E526A" w:rsidP="008E526A">
            <w:pPr>
              <w:pStyle w:val="rvps2"/>
              <w:shd w:val="clear" w:color="auto" w:fill="FFFFFF"/>
              <w:spacing w:before="0" w:beforeAutospacing="0" w:after="150" w:afterAutospacing="0"/>
              <w:ind w:firstLine="450"/>
              <w:jc w:val="both"/>
              <w:rPr>
                <w:b/>
                <w:sz w:val="28"/>
                <w:szCs w:val="28"/>
              </w:rPr>
            </w:pPr>
            <w:bookmarkStart w:id="85" w:name="n122"/>
            <w:bookmarkEnd w:id="85"/>
            <w:r w:rsidRPr="00FF67B7">
              <w:rPr>
                <w:b/>
                <w:sz w:val="28"/>
                <w:szCs w:val="28"/>
              </w:rPr>
              <w:t>3) ефективність використання ресурсів, зокрема бюджетних коштів, суб’єктами протимінної діяльності.</w:t>
            </w:r>
          </w:p>
        </w:tc>
        <w:tc>
          <w:tcPr>
            <w:tcW w:w="7655" w:type="dxa"/>
          </w:tcPr>
          <w:p w:rsidR="00FF67B7" w:rsidRDefault="00FF67B7" w:rsidP="00FF67B7">
            <w:pPr>
              <w:jc w:val="center"/>
              <w:rPr>
                <w:rFonts w:ascii="Times New Roman" w:eastAsia="Times New Roman" w:hAnsi="Times New Roman" w:cs="Times New Roman"/>
                <w:b/>
                <w:sz w:val="28"/>
                <w:szCs w:val="28"/>
              </w:rPr>
            </w:pPr>
          </w:p>
          <w:p w:rsidR="00606E12" w:rsidRPr="007435DF" w:rsidRDefault="00FF67B7" w:rsidP="00FF67B7">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Виключити</w:t>
            </w:r>
          </w:p>
          <w:p w:rsidR="00D20A63" w:rsidRPr="007435DF" w:rsidRDefault="00D20A63" w:rsidP="00CC51F0">
            <w:pPr>
              <w:jc w:val="both"/>
              <w:rPr>
                <w:rFonts w:ascii="Times New Roman" w:eastAsia="Times New Roman" w:hAnsi="Times New Roman" w:cs="Times New Roman"/>
                <w:b/>
                <w:sz w:val="28"/>
                <w:szCs w:val="28"/>
              </w:rPr>
            </w:pPr>
          </w:p>
          <w:p w:rsidR="00AE56CB" w:rsidRPr="007435DF" w:rsidRDefault="00AE56CB" w:rsidP="00606E12">
            <w:pPr>
              <w:jc w:val="both"/>
              <w:rPr>
                <w:rFonts w:ascii="Times New Roman" w:hAnsi="Times New Roman" w:cs="Times New Roman"/>
                <w:b/>
                <w:sz w:val="28"/>
                <w:szCs w:val="28"/>
              </w:rPr>
            </w:pPr>
          </w:p>
        </w:tc>
      </w:tr>
      <w:tr w:rsidR="007435DF" w:rsidRPr="007435DF" w:rsidTr="0018692F">
        <w:tc>
          <w:tcPr>
            <w:tcW w:w="8075" w:type="dxa"/>
          </w:tcPr>
          <w:p w:rsidR="008F3B13" w:rsidRPr="00FF67B7" w:rsidRDefault="008F3B13" w:rsidP="008F3B13">
            <w:pPr>
              <w:pStyle w:val="rvps2"/>
              <w:shd w:val="clear" w:color="auto" w:fill="FFFFFF"/>
              <w:spacing w:before="0" w:beforeAutospacing="0" w:after="150" w:afterAutospacing="0"/>
              <w:ind w:firstLine="450"/>
              <w:jc w:val="both"/>
              <w:rPr>
                <w:b/>
                <w:sz w:val="28"/>
                <w:szCs w:val="28"/>
              </w:rPr>
            </w:pPr>
            <w:r w:rsidRPr="00FF67B7">
              <w:rPr>
                <w:rStyle w:val="rvts9"/>
                <w:b/>
                <w:bCs/>
                <w:sz w:val="28"/>
                <w:szCs w:val="28"/>
              </w:rPr>
              <w:t>Стаття 13. </w:t>
            </w:r>
            <w:r w:rsidRPr="00FF67B7">
              <w:rPr>
                <w:b/>
                <w:sz w:val="28"/>
                <w:szCs w:val="28"/>
              </w:rPr>
              <w:t>Контроль, що здійснюється Верховною Радою України у сфері протимінної діяльності</w:t>
            </w:r>
          </w:p>
          <w:p w:rsidR="008F3B13" w:rsidRPr="00FF67B7" w:rsidRDefault="008F3B13" w:rsidP="008F3B13">
            <w:pPr>
              <w:pStyle w:val="rvps2"/>
              <w:shd w:val="clear" w:color="auto" w:fill="FFFFFF"/>
              <w:spacing w:before="0" w:beforeAutospacing="0" w:after="150" w:afterAutospacing="0"/>
              <w:ind w:firstLine="450"/>
              <w:jc w:val="both"/>
              <w:rPr>
                <w:b/>
                <w:sz w:val="28"/>
                <w:szCs w:val="28"/>
              </w:rPr>
            </w:pPr>
            <w:bookmarkStart w:id="86" w:name="n124"/>
            <w:bookmarkEnd w:id="86"/>
            <w:r w:rsidRPr="00FF67B7">
              <w:rPr>
                <w:b/>
                <w:sz w:val="28"/>
                <w:szCs w:val="28"/>
              </w:rPr>
              <w:t>1. Верховна Рада України відповідно до </w:t>
            </w:r>
            <w:hyperlink r:id="rId15" w:anchor="n4465" w:tgtFrame="_blank" w:history="1">
              <w:r w:rsidRPr="00FF67B7">
                <w:rPr>
                  <w:rStyle w:val="a4"/>
                  <w:b/>
                  <w:color w:val="auto"/>
                  <w:sz w:val="28"/>
                  <w:szCs w:val="28"/>
                  <w:u w:val="none"/>
                </w:rPr>
                <w:t>статті 85</w:t>
              </w:r>
            </w:hyperlink>
            <w:r w:rsidRPr="00FF67B7">
              <w:rPr>
                <w:b/>
                <w:sz w:val="28"/>
                <w:szCs w:val="28"/>
              </w:rPr>
              <w:t> Конституції України здійснює парламентський контроль у сфері протимінної діяльності.</w:t>
            </w:r>
          </w:p>
          <w:p w:rsidR="008F3B13" w:rsidRPr="00FF67B7" w:rsidRDefault="008F3B13" w:rsidP="008F3B13">
            <w:pPr>
              <w:pStyle w:val="rvps2"/>
              <w:shd w:val="clear" w:color="auto" w:fill="FFFFFF"/>
              <w:spacing w:before="0" w:beforeAutospacing="0" w:after="150" w:afterAutospacing="0"/>
              <w:ind w:firstLine="450"/>
              <w:jc w:val="both"/>
              <w:rPr>
                <w:b/>
                <w:sz w:val="28"/>
                <w:szCs w:val="28"/>
              </w:rPr>
            </w:pPr>
            <w:bookmarkStart w:id="87" w:name="n125"/>
            <w:bookmarkEnd w:id="87"/>
            <w:r w:rsidRPr="00FF67B7">
              <w:rPr>
                <w:b/>
                <w:sz w:val="28"/>
                <w:szCs w:val="28"/>
              </w:rPr>
              <w:t>2. Верховна Рада України відповідно до</w:t>
            </w:r>
            <w:hyperlink r:id="rId16" w:anchor="n4521" w:tgtFrame="_blank" w:history="1">
              <w:r w:rsidRPr="00FF67B7">
                <w:rPr>
                  <w:rStyle w:val="a4"/>
                  <w:b/>
                  <w:color w:val="auto"/>
                  <w:sz w:val="28"/>
                  <w:szCs w:val="28"/>
                  <w:u w:val="none"/>
                </w:rPr>
                <w:t> статті 89</w:t>
              </w:r>
            </w:hyperlink>
            <w:r w:rsidRPr="00FF67B7">
              <w:rPr>
                <w:b/>
                <w:sz w:val="28"/>
                <w:szCs w:val="28"/>
              </w:rPr>
              <w:t xml:space="preserve"> Конституції України створює комітети Верховної Ради </w:t>
            </w:r>
            <w:r w:rsidRPr="00FF67B7">
              <w:rPr>
                <w:b/>
                <w:sz w:val="28"/>
                <w:szCs w:val="28"/>
              </w:rPr>
              <w:lastRenderedPageBreak/>
              <w:t>України, до повноважень яких належить забезпечення парламентського контролю за діяльністю органів виконавчої влади у сфері протимінної діяльності.</w:t>
            </w:r>
          </w:p>
          <w:p w:rsidR="008F3B13" w:rsidRPr="00FF67B7" w:rsidRDefault="008F3B13" w:rsidP="008F3B13">
            <w:pPr>
              <w:pStyle w:val="rvps2"/>
              <w:shd w:val="clear" w:color="auto" w:fill="FFFFFF"/>
              <w:spacing w:before="0" w:beforeAutospacing="0" w:after="150" w:afterAutospacing="0"/>
              <w:ind w:firstLine="450"/>
              <w:jc w:val="both"/>
              <w:rPr>
                <w:b/>
                <w:sz w:val="28"/>
                <w:szCs w:val="28"/>
              </w:rPr>
            </w:pPr>
            <w:bookmarkStart w:id="88" w:name="n126"/>
            <w:bookmarkEnd w:id="88"/>
            <w:r w:rsidRPr="00FF67B7">
              <w:rPr>
                <w:b/>
                <w:sz w:val="28"/>
                <w:szCs w:val="28"/>
              </w:rPr>
              <w:t>3. Для вивчення, підготовки і попереднього розгляду окремих питань у сфері протимінної діяльності, а також діяльності органів виконавчої влади у цій сфері Верховна Рада України в межах своїх повноважень може створювати тимчасові спеціальні комісії, а для проведення розслідування з питань, що становлять суспільний інтерес, - тимчасові слідчі комісії, які діють у порядку, встановленому законом.</w:t>
            </w:r>
          </w:p>
          <w:p w:rsidR="008F3B13" w:rsidRPr="00FF67B7" w:rsidRDefault="008F3B13" w:rsidP="008F3B13">
            <w:pPr>
              <w:pStyle w:val="rvps2"/>
              <w:shd w:val="clear" w:color="auto" w:fill="FFFFFF"/>
              <w:spacing w:before="0" w:beforeAutospacing="0" w:after="150" w:afterAutospacing="0"/>
              <w:ind w:firstLine="450"/>
              <w:jc w:val="both"/>
              <w:rPr>
                <w:b/>
                <w:sz w:val="28"/>
                <w:szCs w:val="28"/>
              </w:rPr>
            </w:pPr>
            <w:bookmarkStart w:id="89" w:name="n127"/>
            <w:bookmarkEnd w:id="89"/>
            <w:r w:rsidRPr="00FF67B7">
              <w:rPr>
                <w:b/>
                <w:sz w:val="28"/>
                <w:szCs w:val="28"/>
              </w:rPr>
              <w:t>4. Верховна Рада України за поданням Кабінету Міністрів України затверджує сформовану національним органом з питань протимінної діяльності програму протимінної діяльності та заслуховує щорічні звіти про хід її виконання.</w:t>
            </w:r>
          </w:p>
          <w:p w:rsidR="008F3B13" w:rsidRPr="00FF67B7" w:rsidRDefault="008F3B13" w:rsidP="008F3B13">
            <w:pPr>
              <w:pStyle w:val="rvps2"/>
              <w:shd w:val="clear" w:color="auto" w:fill="FFFFFF"/>
              <w:spacing w:before="0" w:beforeAutospacing="0" w:after="150" w:afterAutospacing="0"/>
              <w:ind w:firstLine="450"/>
              <w:jc w:val="both"/>
              <w:rPr>
                <w:b/>
                <w:sz w:val="28"/>
                <w:szCs w:val="28"/>
              </w:rPr>
            </w:pPr>
            <w:bookmarkStart w:id="90" w:name="n128"/>
            <w:bookmarkEnd w:id="90"/>
            <w:r w:rsidRPr="00FF67B7">
              <w:rPr>
                <w:b/>
                <w:sz w:val="28"/>
                <w:szCs w:val="28"/>
              </w:rPr>
              <w:t>5. У разі необхідності Верховна Рада України може проводити відповідно до </w:t>
            </w:r>
            <w:hyperlink r:id="rId17" w:anchor="n22" w:tgtFrame="_blank" w:history="1">
              <w:r w:rsidRPr="00FF67B7">
                <w:rPr>
                  <w:rStyle w:val="a4"/>
                  <w:b/>
                  <w:color w:val="auto"/>
                  <w:sz w:val="28"/>
                  <w:szCs w:val="28"/>
                  <w:u w:val="none"/>
                </w:rPr>
                <w:t>Регламенту Верховної Ради України</w:t>
              </w:r>
            </w:hyperlink>
            <w:r w:rsidRPr="00FF67B7">
              <w:rPr>
                <w:b/>
                <w:sz w:val="28"/>
                <w:szCs w:val="28"/>
              </w:rPr>
              <w:t> парламентські слухання з питань протимінної діяльності, що становлять суспільний інтерес і потребують законодавчого врегулювання.</w:t>
            </w:r>
          </w:p>
          <w:p w:rsidR="000312AC" w:rsidRPr="00FF67B7" w:rsidRDefault="008F3B13" w:rsidP="005C4104">
            <w:pPr>
              <w:pStyle w:val="rvps2"/>
              <w:shd w:val="clear" w:color="auto" w:fill="FFFFFF"/>
              <w:spacing w:before="0" w:beforeAutospacing="0" w:after="150" w:afterAutospacing="0"/>
              <w:ind w:firstLine="450"/>
              <w:jc w:val="both"/>
              <w:rPr>
                <w:b/>
                <w:sz w:val="28"/>
                <w:szCs w:val="28"/>
              </w:rPr>
            </w:pPr>
            <w:bookmarkStart w:id="91" w:name="n129"/>
            <w:bookmarkEnd w:id="91"/>
            <w:r w:rsidRPr="00FF67B7">
              <w:rPr>
                <w:b/>
                <w:sz w:val="28"/>
                <w:szCs w:val="28"/>
              </w:rPr>
              <w:t xml:space="preserve">6. Верховна Рада України відповідно до Регламенту Верховної Ради України може офіційно запросити або вимагати присутності на пленарному засіданні Верховної Ради України для заслуховування посадових чи службових осіб органів виконавчої влади </w:t>
            </w:r>
            <w:r w:rsidR="005C4104">
              <w:rPr>
                <w:b/>
                <w:sz w:val="28"/>
                <w:szCs w:val="28"/>
              </w:rPr>
              <w:t>у сфері протимінної діяльності.</w:t>
            </w:r>
          </w:p>
        </w:tc>
        <w:tc>
          <w:tcPr>
            <w:tcW w:w="7655" w:type="dxa"/>
          </w:tcPr>
          <w:p w:rsidR="008F3B13" w:rsidRPr="007435DF" w:rsidRDefault="008F3B13" w:rsidP="000312AC">
            <w:pPr>
              <w:jc w:val="both"/>
              <w:rPr>
                <w:rFonts w:ascii="Times New Roman" w:eastAsia="Times New Roman" w:hAnsi="Times New Roman" w:cs="Times New Roman"/>
                <w:b/>
                <w:sz w:val="28"/>
                <w:szCs w:val="28"/>
              </w:rPr>
            </w:pPr>
          </w:p>
          <w:p w:rsidR="00606E12" w:rsidRPr="007435DF" w:rsidRDefault="00606E12" w:rsidP="000312AC">
            <w:pPr>
              <w:jc w:val="both"/>
              <w:rPr>
                <w:rFonts w:ascii="Times New Roman" w:eastAsia="Times New Roman" w:hAnsi="Times New Roman" w:cs="Times New Roman"/>
                <w:sz w:val="28"/>
                <w:szCs w:val="28"/>
              </w:rPr>
            </w:pPr>
          </w:p>
        </w:tc>
      </w:tr>
      <w:tr w:rsidR="007435DF" w:rsidRPr="007435DF" w:rsidTr="0018692F">
        <w:tc>
          <w:tcPr>
            <w:tcW w:w="8075" w:type="dxa"/>
          </w:tcPr>
          <w:p w:rsidR="008F3B13" w:rsidRPr="00FF67B7" w:rsidRDefault="008F3B13" w:rsidP="008F3B13">
            <w:pPr>
              <w:pStyle w:val="rvps2"/>
              <w:shd w:val="clear" w:color="auto" w:fill="FFFFFF"/>
              <w:spacing w:before="0" w:beforeAutospacing="0" w:after="150" w:afterAutospacing="0"/>
              <w:ind w:firstLine="450"/>
              <w:jc w:val="both"/>
              <w:rPr>
                <w:b/>
                <w:sz w:val="28"/>
                <w:szCs w:val="28"/>
              </w:rPr>
            </w:pPr>
            <w:r w:rsidRPr="00FF67B7">
              <w:rPr>
                <w:rStyle w:val="rvts9"/>
                <w:b/>
                <w:bCs/>
                <w:sz w:val="28"/>
                <w:szCs w:val="28"/>
              </w:rPr>
              <w:lastRenderedPageBreak/>
              <w:t>Стаття 14. </w:t>
            </w:r>
            <w:r w:rsidRPr="00FF67B7">
              <w:rPr>
                <w:b/>
                <w:sz w:val="28"/>
                <w:szCs w:val="28"/>
              </w:rPr>
              <w:t>Контроль, що здійснюється Кабінетом Міністрів України у сфері протимінної діяльності</w:t>
            </w:r>
          </w:p>
          <w:p w:rsidR="008F3B13" w:rsidRPr="00FF67B7" w:rsidRDefault="008F3B13" w:rsidP="008F3B13">
            <w:pPr>
              <w:pStyle w:val="rvps2"/>
              <w:shd w:val="clear" w:color="auto" w:fill="FFFFFF"/>
              <w:spacing w:before="0" w:beforeAutospacing="0" w:after="150" w:afterAutospacing="0"/>
              <w:ind w:firstLine="450"/>
              <w:jc w:val="both"/>
              <w:rPr>
                <w:b/>
                <w:sz w:val="28"/>
                <w:szCs w:val="28"/>
              </w:rPr>
            </w:pPr>
            <w:bookmarkStart w:id="92" w:name="n131"/>
            <w:bookmarkEnd w:id="92"/>
            <w:r w:rsidRPr="00FF67B7">
              <w:rPr>
                <w:b/>
                <w:sz w:val="28"/>
                <w:szCs w:val="28"/>
              </w:rPr>
              <w:t>1. Кабінет Міністрів України здійснює контроль за додержанням законодавства та реалізацією державної політики у сфері протимінної діяльності.</w:t>
            </w:r>
          </w:p>
          <w:p w:rsidR="008F3B13" w:rsidRPr="00FF67B7" w:rsidRDefault="008F3B13" w:rsidP="008F3B13">
            <w:pPr>
              <w:pStyle w:val="rvps2"/>
              <w:shd w:val="clear" w:color="auto" w:fill="FFFFFF"/>
              <w:spacing w:before="0" w:beforeAutospacing="0" w:after="150" w:afterAutospacing="0"/>
              <w:ind w:firstLine="450"/>
              <w:jc w:val="both"/>
              <w:rPr>
                <w:b/>
                <w:sz w:val="28"/>
                <w:szCs w:val="28"/>
              </w:rPr>
            </w:pPr>
            <w:bookmarkStart w:id="93" w:name="n132"/>
            <w:bookmarkEnd w:id="93"/>
            <w:r w:rsidRPr="00FF67B7">
              <w:rPr>
                <w:b/>
                <w:sz w:val="28"/>
                <w:szCs w:val="28"/>
              </w:rPr>
              <w:t>2. Кабінет Міністрів України контролює та координує діяльність національного органу з питань протимінної діяльності, центру протимінних операцій та інших органів виконавчої влади, які входять до складу суб’єктів протимінної діяльності України.</w:t>
            </w:r>
          </w:p>
        </w:tc>
        <w:tc>
          <w:tcPr>
            <w:tcW w:w="7655" w:type="dxa"/>
          </w:tcPr>
          <w:p w:rsidR="00BB055D" w:rsidRPr="007435DF" w:rsidRDefault="00BB055D" w:rsidP="00CC51F0">
            <w:pPr>
              <w:jc w:val="both"/>
              <w:rPr>
                <w:rFonts w:ascii="Times New Roman" w:hAnsi="Times New Roman" w:cs="Times New Roman"/>
                <w:b/>
                <w:sz w:val="28"/>
                <w:szCs w:val="28"/>
              </w:rPr>
            </w:pPr>
          </w:p>
          <w:p w:rsidR="00BB055D" w:rsidRPr="007435DF" w:rsidRDefault="00BB055D" w:rsidP="00CC51F0">
            <w:pPr>
              <w:jc w:val="both"/>
              <w:rPr>
                <w:rFonts w:ascii="Times New Roman" w:hAnsi="Times New Roman" w:cs="Times New Roman"/>
                <w:b/>
                <w:sz w:val="28"/>
                <w:szCs w:val="28"/>
              </w:rPr>
            </w:pPr>
          </w:p>
          <w:p w:rsidR="00CC51F0" w:rsidRPr="007435DF" w:rsidRDefault="00CC51F0" w:rsidP="00CC51F0">
            <w:pPr>
              <w:jc w:val="both"/>
              <w:rPr>
                <w:rFonts w:ascii="Times New Roman" w:hAnsi="Times New Roman" w:cs="Times New Roman"/>
                <w:b/>
                <w:sz w:val="28"/>
                <w:szCs w:val="28"/>
              </w:rPr>
            </w:pPr>
          </w:p>
          <w:p w:rsidR="00606E12" w:rsidRPr="007435DF" w:rsidRDefault="00606E12" w:rsidP="00CC51F0">
            <w:pPr>
              <w:jc w:val="both"/>
              <w:rPr>
                <w:rFonts w:ascii="Times New Roman" w:hAnsi="Times New Roman" w:cs="Times New Roman"/>
                <w:b/>
                <w:sz w:val="28"/>
                <w:szCs w:val="28"/>
              </w:rPr>
            </w:pPr>
          </w:p>
        </w:tc>
      </w:tr>
      <w:tr w:rsidR="007435DF" w:rsidRPr="007435DF" w:rsidTr="0018692F">
        <w:tc>
          <w:tcPr>
            <w:tcW w:w="8075" w:type="dxa"/>
          </w:tcPr>
          <w:p w:rsidR="008F3B13" w:rsidRPr="00FF67B7" w:rsidRDefault="008F3B13" w:rsidP="008F3B13">
            <w:pPr>
              <w:pStyle w:val="rvps2"/>
              <w:shd w:val="clear" w:color="auto" w:fill="FFFFFF"/>
              <w:spacing w:before="0" w:beforeAutospacing="0" w:after="150" w:afterAutospacing="0"/>
              <w:ind w:firstLine="450"/>
              <w:jc w:val="both"/>
              <w:rPr>
                <w:b/>
                <w:sz w:val="28"/>
                <w:szCs w:val="28"/>
              </w:rPr>
            </w:pPr>
            <w:r w:rsidRPr="00FF67B7">
              <w:rPr>
                <w:rStyle w:val="rvts9"/>
                <w:b/>
                <w:bCs/>
                <w:sz w:val="28"/>
                <w:szCs w:val="28"/>
              </w:rPr>
              <w:t>Стаття 15. </w:t>
            </w:r>
            <w:r w:rsidRPr="00FF67B7">
              <w:rPr>
                <w:b/>
                <w:sz w:val="28"/>
                <w:szCs w:val="28"/>
              </w:rPr>
              <w:t>Контроль Верховної Ради Автономної Республіки Крим, Ради міністрів Автономної Республіки Крим, місцевих органів виконавчої влади та органів місцевого самоврядування</w:t>
            </w:r>
          </w:p>
          <w:p w:rsidR="008F3B13" w:rsidRPr="00FF67B7" w:rsidRDefault="0067097A" w:rsidP="008F3B13">
            <w:pPr>
              <w:pStyle w:val="rvps2"/>
              <w:shd w:val="clear" w:color="auto" w:fill="FFFFFF"/>
              <w:spacing w:before="0" w:beforeAutospacing="0" w:after="150" w:afterAutospacing="0"/>
              <w:ind w:firstLine="450"/>
              <w:jc w:val="both"/>
              <w:rPr>
                <w:b/>
                <w:sz w:val="28"/>
                <w:szCs w:val="28"/>
              </w:rPr>
            </w:pPr>
            <w:bookmarkStart w:id="94" w:name="n134"/>
            <w:bookmarkEnd w:id="94"/>
            <w:r w:rsidRPr="00FF67B7">
              <w:rPr>
                <w:b/>
                <w:sz w:val="28"/>
                <w:szCs w:val="28"/>
              </w:rPr>
              <w:t xml:space="preserve">1. </w:t>
            </w:r>
            <w:r w:rsidR="008F3B13" w:rsidRPr="00FF67B7">
              <w:rPr>
                <w:b/>
                <w:sz w:val="28"/>
                <w:szCs w:val="28"/>
              </w:rPr>
              <w:t>Верховна Рада Автономної Республіки Крим і Рада міністрів Автономної Республіки Крим забезпечують на території Автономної Республіки Крим здійснення цивільного контролю за виконанням підприємствами, установами та організаціями всіх форм власності, службовими (посадовими) особами і громадянами законів України, інших нормативно-правових актів з питань протимінної діяльності, інформують з цих питань громадськість у порядку, визначеному цим Законом та іншими законами України.</w:t>
            </w:r>
            <w:r w:rsidR="008F3B13" w:rsidRPr="00FF67B7">
              <w:rPr>
                <w:b/>
                <w:bCs/>
                <w:sz w:val="28"/>
                <w:szCs w:val="28"/>
              </w:rPr>
              <w:t xml:space="preserve"> </w:t>
            </w:r>
          </w:p>
        </w:tc>
        <w:tc>
          <w:tcPr>
            <w:tcW w:w="7655" w:type="dxa"/>
          </w:tcPr>
          <w:p w:rsidR="0067097A" w:rsidRPr="007435DF" w:rsidRDefault="0067097A" w:rsidP="0067097A">
            <w:pPr>
              <w:jc w:val="both"/>
              <w:rPr>
                <w:rFonts w:ascii="Times New Roman" w:hAnsi="Times New Roman" w:cs="Times New Roman"/>
                <w:b/>
                <w:sz w:val="28"/>
                <w:szCs w:val="28"/>
              </w:rPr>
            </w:pPr>
          </w:p>
          <w:p w:rsidR="00606E12" w:rsidRPr="007435DF" w:rsidRDefault="00606E12" w:rsidP="0067097A">
            <w:pPr>
              <w:jc w:val="both"/>
              <w:rPr>
                <w:rFonts w:ascii="Times New Roman" w:hAnsi="Times New Roman" w:cs="Times New Roman"/>
                <w:b/>
                <w:sz w:val="28"/>
                <w:szCs w:val="28"/>
              </w:rPr>
            </w:pPr>
          </w:p>
        </w:tc>
      </w:tr>
      <w:tr w:rsidR="007435DF" w:rsidRPr="007435DF" w:rsidTr="0018692F">
        <w:tc>
          <w:tcPr>
            <w:tcW w:w="8075" w:type="dxa"/>
          </w:tcPr>
          <w:p w:rsidR="008F3B13" w:rsidRPr="00FF67B7" w:rsidRDefault="008F3B13" w:rsidP="008F3B13">
            <w:pPr>
              <w:pStyle w:val="rvps2"/>
              <w:shd w:val="clear" w:color="auto" w:fill="FFFFFF"/>
              <w:spacing w:before="0" w:beforeAutospacing="0" w:after="150" w:afterAutospacing="0"/>
              <w:ind w:firstLine="450"/>
              <w:jc w:val="both"/>
              <w:rPr>
                <w:b/>
                <w:sz w:val="28"/>
                <w:szCs w:val="28"/>
              </w:rPr>
            </w:pPr>
            <w:r w:rsidRPr="00FF67B7">
              <w:rPr>
                <w:rStyle w:val="rvts9"/>
                <w:b/>
                <w:bCs/>
                <w:sz w:val="28"/>
                <w:szCs w:val="28"/>
              </w:rPr>
              <w:lastRenderedPageBreak/>
              <w:t>Стаття 16. </w:t>
            </w:r>
            <w:r w:rsidRPr="00FF67B7">
              <w:rPr>
                <w:b/>
                <w:sz w:val="28"/>
                <w:szCs w:val="28"/>
              </w:rPr>
              <w:t>Оскарження рішень, дій чи бездіяльності у сфері протимінної діяльності</w:t>
            </w:r>
          </w:p>
          <w:p w:rsidR="008F3B13" w:rsidRPr="00FF67B7" w:rsidRDefault="008F3B13" w:rsidP="008F3B13">
            <w:pPr>
              <w:pStyle w:val="rvps2"/>
              <w:shd w:val="clear" w:color="auto" w:fill="FFFFFF"/>
              <w:spacing w:before="0" w:beforeAutospacing="0" w:after="150" w:afterAutospacing="0"/>
              <w:ind w:firstLine="450"/>
              <w:jc w:val="both"/>
              <w:rPr>
                <w:b/>
                <w:sz w:val="28"/>
                <w:szCs w:val="28"/>
              </w:rPr>
            </w:pPr>
            <w:bookmarkStart w:id="95" w:name="n136"/>
            <w:bookmarkEnd w:id="95"/>
            <w:r w:rsidRPr="00FF67B7">
              <w:rPr>
                <w:b/>
                <w:sz w:val="28"/>
                <w:szCs w:val="28"/>
              </w:rPr>
              <w:t>1. Рішення, дії чи бездіяльність органів державної влади, органів місцевого самоврядування, їх посадових і службових осіб, а також суб’єктів протимінної діяльності можуть бути оскаржені до суду відповідно до закону.</w:t>
            </w:r>
          </w:p>
          <w:p w:rsidR="00050377" w:rsidRPr="00FF67B7" w:rsidRDefault="008F3B13" w:rsidP="00050377">
            <w:pPr>
              <w:pStyle w:val="rvps2"/>
              <w:shd w:val="clear" w:color="auto" w:fill="FFFFFF"/>
              <w:spacing w:before="0" w:beforeAutospacing="0" w:after="150" w:afterAutospacing="0"/>
              <w:ind w:firstLine="450"/>
              <w:jc w:val="both"/>
              <w:rPr>
                <w:b/>
                <w:sz w:val="28"/>
                <w:szCs w:val="28"/>
              </w:rPr>
            </w:pPr>
            <w:bookmarkStart w:id="96" w:name="n137"/>
            <w:bookmarkEnd w:id="96"/>
            <w:r w:rsidRPr="00FF67B7">
              <w:rPr>
                <w:b/>
                <w:sz w:val="28"/>
                <w:szCs w:val="28"/>
              </w:rPr>
              <w:t>2. Контроль за виконанням судових рішень здійснюють суди.</w:t>
            </w:r>
          </w:p>
        </w:tc>
        <w:tc>
          <w:tcPr>
            <w:tcW w:w="7655" w:type="dxa"/>
          </w:tcPr>
          <w:p w:rsidR="008F3B13" w:rsidRPr="007435DF" w:rsidRDefault="008F3B13" w:rsidP="008F3B13">
            <w:pPr>
              <w:jc w:val="both"/>
              <w:rPr>
                <w:rFonts w:ascii="Times New Roman" w:eastAsia="Times New Roman" w:hAnsi="Times New Roman" w:cs="Times New Roman"/>
                <w:b/>
                <w:sz w:val="28"/>
                <w:szCs w:val="28"/>
              </w:rPr>
            </w:pPr>
          </w:p>
          <w:p w:rsidR="00606E12" w:rsidRPr="007435DF" w:rsidRDefault="00606E12" w:rsidP="008F3B13">
            <w:pPr>
              <w:jc w:val="both"/>
              <w:rPr>
                <w:rFonts w:ascii="Times New Roman" w:eastAsia="Times New Roman" w:hAnsi="Times New Roman" w:cs="Times New Roman"/>
                <w:sz w:val="28"/>
                <w:szCs w:val="28"/>
              </w:rPr>
            </w:pPr>
          </w:p>
        </w:tc>
      </w:tr>
      <w:tr w:rsidR="007435DF" w:rsidRPr="007435DF" w:rsidTr="0018692F">
        <w:tc>
          <w:tcPr>
            <w:tcW w:w="8075" w:type="dxa"/>
          </w:tcPr>
          <w:p w:rsidR="008F3B13" w:rsidRPr="00FF67B7" w:rsidRDefault="008F3B13" w:rsidP="008F3B13">
            <w:pPr>
              <w:pStyle w:val="rvps2"/>
              <w:shd w:val="clear" w:color="auto" w:fill="FFFFFF"/>
              <w:spacing w:before="0" w:beforeAutospacing="0" w:after="150" w:afterAutospacing="0"/>
              <w:ind w:firstLine="450"/>
              <w:jc w:val="both"/>
              <w:rPr>
                <w:b/>
                <w:sz w:val="28"/>
                <w:szCs w:val="28"/>
              </w:rPr>
            </w:pPr>
            <w:r w:rsidRPr="00FF67B7">
              <w:rPr>
                <w:rStyle w:val="rvts9"/>
                <w:b/>
                <w:bCs/>
                <w:sz w:val="28"/>
                <w:szCs w:val="28"/>
              </w:rPr>
              <w:t>Стаття 17. </w:t>
            </w:r>
            <w:r w:rsidRPr="00FF67B7">
              <w:rPr>
                <w:b/>
                <w:sz w:val="28"/>
                <w:szCs w:val="28"/>
              </w:rPr>
              <w:t>Громадський контроль у сфері протимінної діяльності</w:t>
            </w:r>
          </w:p>
          <w:p w:rsidR="008F3B13" w:rsidRPr="00FF67B7" w:rsidRDefault="008F3B13" w:rsidP="008F3B13">
            <w:pPr>
              <w:pStyle w:val="rvps2"/>
              <w:shd w:val="clear" w:color="auto" w:fill="FFFFFF"/>
              <w:spacing w:before="0" w:beforeAutospacing="0" w:after="150" w:afterAutospacing="0"/>
              <w:ind w:firstLine="450"/>
              <w:jc w:val="both"/>
              <w:rPr>
                <w:b/>
                <w:sz w:val="28"/>
                <w:szCs w:val="28"/>
              </w:rPr>
            </w:pPr>
            <w:bookmarkStart w:id="97" w:name="n139"/>
            <w:bookmarkEnd w:id="97"/>
            <w:r w:rsidRPr="00FF67B7">
              <w:rPr>
                <w:b/>
                <w:sz w:val="28"/>
                <w:szCs w:val="28"/>
              </w:rPr>
              <w:t>1. Громадяни України беруть участь у здійсненні контролю у сфері протимінної діяльності через громадські об’єднання, членами яких вони є, через народних депутатів України, депутатів місцевих рад, а також особисто шляхом звернення до Уповноваженого Верховної Ради України з прав людини або до державних органів у порядку, встановленому </w:t>
            </w:r>
            <w:hyperlink r:id="rId18" w:tgtFrame="_blank" w:history="1">
              <w:r w:rsidRPr="00FF67B7">
                <w:rPr>
                  <w:rStyle w:val="a4"/>
                  <w:b/>
                  <w:color w:val="auto"/>
                  <w:sz w:val="28"/>
                  <w:szCs w:val="28"/>
                  <w:u w:val="none"/>
                </w:rPr>
                <w:t>Конституцією України</w:t>
              </w:r>
            </w:hyperlink>
            <w:r w:rsidRPr="00FF67B7">
              <w:rPr>
                <w:b/>
                <w:sz w:val="28"/>
                <w:szCs w:val="28"/>
              </w:rPr>
              <w:t> та законами України. Сфера громадського контролю може бути обмежена виключно </w:t>
            </w:r>
            <w:hyperlink r:id="rId19" w:tgtFrame="_blank" w:history="1">
              <w:r w:rsidRPr="00FF67B7">
                <w:rPr>
                  <w:rStyle w:val="a4"/>
                  <w:b/>
                  <w:color w:val="auto"/>
                  <w:sz w:val="28"/>
                  <w:szCs w:val="28"/>
                  <w:u w:val="none"/>
                </w:rPr>
                <w:t>Законом України </w:t>
              </w:r>
            </w:hyperlink>
            <w:r w:rsidRPr="00FF67B7">
              <w:rPr>
                <w:b/>
                <w:sz w:val="28"/>
                <w:szCs w:val="28"/>
              </w:rPr>
              <w:t>"Про державну таємницю".</w:t>
            </w:r>
          </w:p>
          <w:p w:rsidR="008F3B13" w:rsidRPr="00FF67B7" w:rsidRDefault="008F3B13" w:rsidP="008F3B13">
            <w:pPr>
              <w:pStyle w:val="rvps2"/>
              <w:shd w:val="clear" w:color="auto" w:fill="FFFFFF"/>
              <w:spacing w:before="0" w:beforeAutospacing="0" w:after="150" w:afterAutospacing="0"/>
              <w:ind w:firstLine="450"/>
              <w:jc w:val="both"/>
              <w:rPr>
                <w:b/>
                <w:sz w:val="28"/>
                <w:szCs w:val="28"/>
              </w:rPr>
            </w:pPr>
            <w:bookmarkStart w:id="98" w:name="n140"/>
            <w:bookmarkEnd w:id="98"/>
            <w:r w:rsidRPr="00FF67B7">
              <w:rPr>
                <w:b/>
                <w:sz w:val="28"/>
                <w:szCs w:val="28"/>
              </w:rPr>
              <w:t>2. Громадські об’єднання, до статутних цілей і завдань яких належить здійснення контролю у сфері протимінної діяльності, здійснюють громадський контроль у цій сфері в межах, установлених законодавством та статутами таких об’єднань.</w:t>
            </w:r>
          </w:p>
          <w:p w:rsidR="008F3B13" w:rsidRPr="00FF67B7" w:rsidRDefault="008F3B13" w:rsidP="008F3B13">
            <w:pPr>
              <w:pStyle w:val="rvps2"/>
              <w:shd w:val="clear" w:color="auto" w:fill="FFFFFF"/>
              <w:spacing w:before="0" w:beforeAutospacing="0" w:after="150" w:afterAutospacing="0"/>
              <w:ind w:firstLine="450"/>
              <w:jc w:val="both"/>
              <w:rPr>
                <w:b/>
                <w:sz w:val="28"/>
                <w:szCs w:val="28"/>
              </w:rPr>
            </w:pPr>
            <w:bookmarkStart w:id="99" w:name="n141"/>
            <w:bookmarkEnd w:id="99"/>
            <w:r w:rsidRPr="00FF67B7">
              <w:rPr>
                <w:b/>
                <w:sz w:val="28"/>
                <w:szCs w:val="28"/>
              </w:rPr>
              <w:lastRenderedPageBreak/>
              <w:t>3. Засоби масової інформації, висвітлюючи питання протимінної діяльності, інформують суспільство про стан захисту національних інтересів України у сфері протимінної діяльності у межах та у спосіб, що не суперечать законодавству України, небезпеки, пов’язані з вибухонебезпечними предметами та протимінною діяльністю, а також про заходи щодо усунення наслідків негативного впливу вибухонебезпечних предметів на соціально-економічні умови життєдіяльності населення та довкілля.</w:t>
            </w:r>
          </w:p>
        </w:tc>
        <w:tc>
          <w:tcPr>
            <w:tcW w:w="7655" w:type="dxa"/>
          </w:tcPr>
          <w:p w:rsidR="008F3B13" w:rsidRPr="007435DF" w:rsidRDefault="008F3B13" w:rsidP="008F3B13">
            <w:pPr>
              <w:jc w:val="both"/>
              <w:rPr>
                <w:rFonts w:ascii="Times New Roman" w:eastAsia="Times New Roman" w:hAnsi="Times New Roman" w:cs="Times New Roman"/>
                <w:b/>
                <w:sz w:val="28"/>
                <w:szCs w:val="28"/>
              </w:rPr>
            </w:pPr>
          </w:p>
          <w:p w:rsidR="00606E12" w:rsidRPr="007435DF" w:rsidRDefault="00606E12" w:rsidP="008F3B13">
            <w:pPr>
              <w:jc w:val="both"/>
              <w:rPr>
                <w:rFonts w:ascii="Times New Roman" w:hAnsi="Times New Roman" w:cs="Times New Roman"/>
                <w:sz w:val="28"/>
                <w:szCs w:val="28"/>
              </w:rPr>
            </w:pPr>
          </w:p>
        </w:tc>
      </w:tr>
      <w:tr w:rsidR="007435DF" w:rsidRPr="007435DF" w:rsidTr="0018692F">
        <w:tc>
          <w:tcPr>
            <w:tcW w:w="8075" w:type="dxa"/>
          </w:tcPr>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00" w:name="n143"/>
            <w:bookmarkEnd w:id="100"/>
            <w:r w:rsidRPr="005C4104">
              <w:rPr>
                <w:rStyle w:val="rvts9"/>
                <w:b/>
                <w:bCs/>
                <w:sz w:val="28"/>
                <w:szCs w:val="28"/>
              </w:rPr>
              <w:t>Стаття 18.</w:t>
            </w:r>
            <w:r w:rsidRPr="005C4104">
              <w:rPr>
                <w:b/>
                <w:sz w:val="28"/>
                <w:szCs w:val="28"/>
              </w:rPr>
              <w:t> Державне регулювання та управління у сфері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01" w:name="n144"/>
            <w:bookmarkEnd w:id="101"/>
            <w:r w:rsidRPr="005C4104">
              <w:rPr>
                <w:b/>
                <w:sz w:val="28"/>
                <w:szCs w:val="28"/>
              </w:rPr>
              <w:t>1. Державне регулювання та управління у сфері протимінної діяльності здійснюються шляхом:</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02" w:name="n145"/>
            <w:bookmarkEnd w:id="102"/>
            <w:r w:rsidRPr="005C4104">
              <w:rPr>
                <w:b/>
                <w:sz w:val="28"/>
                <w:szCs w:val="28"/>
              </w:rPr>
              <w:t>1) формування, погодження, затвердження та виконання національних програм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03" w:name="n146"/>
            <w:bookmarkEnd w:id="103"/>
            <w:r w:rsidRPr="005C4104">
              <w:rPr>
                <w:b/>
                <w:sz w:val="28"/>
                <w:szCs w:val="28"/>
              </w:rPr>
              <w:t>2) погодження, затвердження і виконання національних стандартів, розроблених з урахуванням положень міжнародних стандартів у сфері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04" w:name="n147"/>
            <w:bookmarkEnd w:id="104"/>
            <w:r w:rsidRPr="005C4104">
              <w:rPr>
                <w:b/>
                <w:sz w:val="28"/>
                <w:szCs w:val="28"/>
              </w:rPr>
              <w:t>3) розроблення концептуальних основ державної політики у галузі дослідження та впровадження заходів протимінної діяльності в інтересах безпеки населення;</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05" w:name="n148"/>
            <w:bookmarkEnd w:id="105"/>
            <w:r w:rsidRPr="005C4104">
              <w:rPr>
                <w:b/>
                <w:sz w:val="28"/>
                <w:szCs w:val="28"/>
              </w:rPr>
              <w:t>4) підготовки, перепідготовки і підвищення кваліфікації фахівців у сфері протимінної діяльності та розмінування;</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06" w:name="n149"/>
            <w:bookmarkEnd w:id="106"/>
            <w:r w:rsidRPr="005C4104">
              <w:rPr>
                <w:b/>
                <w:sz w:val="28"/>
                <w:szCs w:val="28"/>
              </w:rPr>
              <w:lastRenderedPageBreak/>
              <w:t>5) запровадження порядку акредитації операторів протимінної діяльності та моніторингу відповідності вимогам акредитації;</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07" w:name="n150"/>
            <w:bookmarkEnd w:id="107"/>
            <w:r w:rsidRPr="005C4104">
              <w:rPr>
                <w:b/>
                <w:sz w:val="28"/>
                <w:szCs w:val="28"/>
              </w:rPr>
              <w:t>6) запровадження ефективного управління інформацією у сфері протимінної діяльності;</w:t>
            </w:r>
          </w:p>
          <w:p w:rsidR="008F3B13" w:rsidRDefault="008F3B13" w:rsidP="008F3B13">
            <w:pPr>
              <w:pStyle w:val="rvps2"/>
              <w:shd w:val="clear" w:color="auto" w:fill="FFFFFF"/>
              <w:spacing w:before="0" w:beforeAutospacing="0" w:after="150" w:afterAutospacing="0"/>
              <w:ind w:firstLine="450"/>
              <w:jc w:val="both"/>
              <w:rPr>
                <w:b/>
                <w:sz w:val="28"/>
                <w:szCs w:val="28"/>
              </w:rPr>
            </w:pPr>
            <w:bookmarkStart w:id="108" w:name="n151"/>
            <w:bookmarkEnd w:id="108"/>
            <w:r w:rsidRPr="005C4104">
              <w:rPr>
                <w:b/>
                <w:sz w:val="28"/>
                <w:szCs w:val="28"/>
              </w:rPr>
              <w:t>7) здійснення контролю та забезпечення якості виконання заходів у сфері протимінної діяльності.</w:t>
            </w:r>
          </w:p>
          <w:p w:rsidR="005C4104" w:rsidRPr="007435DF" w:rsidRDefault="005C4104" w:rsidP="008F3B13">
            <w:pPr>
              <w:pStyle w:val="rvps2"/>
              <w:shd w:val="clear" w:color="auto" w:fill="FFFFFF"/>
              <w:spacing w:before="0" w:beforeAutospacing="0" w:after="150" w:afterAutospacing="0"/>
              <w:ind w:firstLine="450"/>
              <w:jc w:val="both"/>
              <w:rPr>
                <w:b/>
                <w:sz w:val="28"/>
                <w:szCs w:val="28"/>
              </w:rPr>
            </w:pPr>
          </w:p>
        </w:tc>
        <w:tc>
          <w:tcPr>
            <w:tcW w:w="7655" w:type="dxa"/>
          </w:tcPr>
          <w:p w:rsidR="00305FCA" w:rsidRPr="007435DF" w:rsidRDefault="005C4104" w:rsidP="005C410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Виключити</w:t>
            </w:r>
          </w:p>
          <w:p w:rsidR="00305FCA" w:rsidRPr="007435DF" w:rsidRDefault="00305FCA" w:rsidP="00FD1543">
            <w:pPr>
              <w:jc w:val="both"/>
              <w:rPr>
                <w:rFonts w:ascii="Times New Roman" w:eastAsia="Times New Roman" w:hAnsi="Times New Roman" w:cs="Times New Roman"/>
                <w:b/>
                <w:sz w:val="28"/>
                <w:szCs w:val="28"/>
              </w:rPr>
            </w:pPr>
          </w:p>
          <w:p w:rsidR="00305FCA" w:rsidRPr="007435DF" w:rsidRDefault="00305FCA" w:rsidP="00FD1543">
            <w:pPr>
              <w:jc w:val="both"/>
              <w:rPr>
                <w:rFonts w:ascii="Times New Roman" w:eastAsia="Times New Roman" w:hAnsi="Times New Roman" w:cs="Times New Roman"/>
                <w:b/>
                <w:sz w:val="28"/>
                <w:szCs w:val="28"/>
              </w:rPr>
            </w:pPr>
          </w:p>
          <w:p w:rsidR="008F3B13" w:rsidRPr="007435DF" w:rsidRDefault="008F3B13" w:rsidP="005C4104">
            <w:pPr>
              <w:jc w:val="both"/>
              <w:rPr>
                <w:rFonts w:ascii="Times New Roman" w:eastAsia="Times New Roman" w:hAnsi="Times New Roman" w:cs="Times New Roman"/>
                <w:sz w:val="28"/>
                <w:szCs w:val="28"/>
              </w:rPr>
            </w:pPr>
          </w:p>
        </w:tc>
      </w:tr>
      <w:tr w:rsidR="007435DF" w:rsidRPr="007435DF" w:rsidTr="0018692F">
        <w:tc>
          <w:tcPr>
            <w:tcW w:w="8075" w:type="dxa"/>
          </w:tcPr>
          <w:p w:rsidR="008F3B13" w:rsidRPr="005C4104" w:rsidRDefault="008F3B13" w:rsidP="008F3B13">
            <w:pPr>
              <w:pStyle w:val="rvps2"/>
              <w:shd w:val="clear" w:color="auto" w:fill="FFFFFF"/>
              <w:spacing w:before="0" w:beforeAutospacing="0" w:after="150" w:afterAutospacing="0"/>
              <w:ind w:firstLine="450"/>
              <w:jc w:val="both"/>
              <w:rPr>
                <w:b/>
                <w:sz w:val="28"/>
                <w:szCs w:val="28"/>
              </w:rPr>
            </w:pPr>
            <w:r w:rsidRPr="005C4104">
              <w:rPr>
                <w:rStyle w:val="rvts9"/>
                <w:b/>
                <w:bCs/>
                <w:sz w:val="28"/>
                <w:szCs w:val="28"/>
              </w:rPr>
              <w:t>Стаття 19. </w:t>
            </w:r>
            <w:r w:rsidRPr="005C4104">
              <w:rPr>
                <w:b/>
                <w:sz w:val="28"/>
                <w:szCs w:val="28"/>
              </w:rPr>
              <w:t>Повноваження Верховної Ради України у сфері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09" w:name="n153"/>
            <w:bookmarkEnd w:id="109"/>
            <w:r w:rsidRPr="005C4104">
              <w:rPr>
                <w:b/>
                <w:sz w:val="28"/>
                <w:szCs w:val="28"/>
              </w:rPr>
              <w:t>1. Верховна Рада України у сфері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10" w:name="n154"/>
            <w:bookmarkEnd w:id="110"/>
            <w:r w:rsidRPr="005C4104">
              <w:rPr>
                <w:b/>
                <w:sz w:val="28"/>
                <w:szCs w:val="28"/>
              </w:rPr>
              <w:t>1) приймає, змінює та скасовує закони, що стосуються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11" w:name="n155"/>
            <w:bookmarkEnd w:id="111"/>
            <w:r w:rsidRPr="005C4104">
              <w:rPr>
                <w:b/>
                <w:sz w:val="28"/>
                <w:szCs w:val="28"/>
              </w:rPr>
              <w:t>2) затверджує головні напрями протимінної діяльності України;</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12" w:name="n156"/>
            <w:bookmarkEnd w:id="112"/>
            <w:r w:rsidRPr="005C4104">
              <w:rPr>
                <w:b/>
                <w:sz w:val="28"/>
                <w:szCs w:val="28"/>
              </w:rPr>
              <w:t>3) затверджує національну програму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13" w:name="n157"/>
            <w:bookmarkEnd w:id="113"/>
            <w:r w:rsidRPr="005C4104">
              <w:rPr>
                <w:b/>
                <w:sz w:val="28"/>
                <w:szCs w:val="28"/>
              </w:rPr>
              <w:t>4) щороку заслуховує звіт про хід виконання національної програми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14" w:name="n158"/>
            <w:bookmarkEnd w:id="114"/>
            <w:r w:rsidRPr="005C4104">
              <w:rPr>
                <w:b/>
                <w:sz w:val="28"/>
                <w:szCs w:val="28"/>
              </w:rPr>
              <w:t>5) здійснює парламентський контроль у відповідній сфері;</w:t>
            </w:r>
          </w:p>
          <w:p w:rsidR="008F3B13" w:rsidRPr="007435DF" w:rsidRDefault="008F3B13" w:rsidP="008F3B13">
            <w:pPr>
              <w:pStyle w:val="rvps2"/>
              <w:shd w:val="clear" w:color="auto" w:fill="FFFFFF"/>
              <w:spacing w:before="0" w:beforeAutospacing="0" w:after="150" w:afterAutospacing="0"/>
              <w:ind w:firstLine="450"/>
              <w:jc w:val="both"/>
              <w:rPr>
                <w:b/>
                <w:sz w:val="28"/>
                <w:szCs w:val="28"/>
              </w:rPr>
            </w:pPr>
            <w:bookmarkStart w:id="115" w:name="n159"/>
            <w:bookmarkEnd w:id="115"/>
            <w:r w:rsidRPr="005C4104">
              <w:rPr>
                <w:b/>
                <w:sz w:val="28"/>
                <w:szCs w:val="28"/>
              </w:rPr>
              <w:lastRenderedPageBreak/>
              <w:t>6) приводить чинне законодавство України у відповідність із національними стандартами, розробленими з урахуванням положень міжнародних стандартів протимінної діяльності.</w:t>
            </w:r>
          </w:p>
        </w:tc>
        <w:tc>
          <w:tcPr>
            <w:tcW w:w="7655" w:type="dxa"/>
          </w:tcPr>
          <w:p w:rsidR="005C4104" w:rsidRPr="007435DF" w:rsidRDefault="005C4104" w:rsidP="005C410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Виключити</w:t>
            </w:r>
          </w:p>
          <w:p w:rsidR="008F3B13" w:rsidRPr="007435DF" w:rsidRDefault="008F3B13" w:rsidP="00A36DBA">
            <w:pPr>
              <w:pStyle w:val="rvps2"/>
              <w:shd w:val="clear" w:color="auto" w:fill="FFFFFF"/>
              <w:spacing w:before="0" w:beforeAutospacing="0" w:after="150" w:afterAutospacing="0"/>
              <w:jc w:val="both"/>
              <w:rPr>
                <w:sz w:val="28"/>
                <w:szCs w:val="28"/>
              </w:rPr>
            </w:pPr>
          </w:p>
        </w:tc>
      </w:tr>
      <w:tr w:rsidR="007435DF" w:rsidRPr="007435DF" w:rsidTr="0018692F">
        <w:tc>
          <w:tcPr>
            <w:tcW w:w="8075" w:type="dxa"/>
          </w:tcPr>
          <w:p w:rsidR="008F3B13" w:rsidRPr="007435DF" w:rsidRDefault="008F3B13" w:rsidP="008F3B13">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t>Стаття 20. </w:t>
            </w:r>
            <w:r w:rsidRPr="007435DF">
              <w:rPr>
                <w:sz w:val="28"/>
                <w:szCs w:val="28"/>
              </w:rPr>
              <w:t>Повноваження Кабінету Міністрів України у сфері протимінної діяльності</w:t>
            </w:r>
          </w:p>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116" w:name="n161"/>
            <w:bookmarkEnd w:id="116"/>
            <w:r w:rsidRPr="007435DF">
              <w:rPr>
                <w:sz w:val="28"/>
                <w:szCs w:val="28"/>
              </w:rPr>
              <w:t>1. Кабінет Міністрів України у сфері протимінної діяльності:</w:t>
            </w:r>
          </w:p>
          <w:p w:rsidR="005C4104" w:rsidRPr="005C4104" w:rsidRDefault="005C4104" w:rsidP="008F3B13">
            <w:pPr>
              <w:pStyle w:val="rvps2"/>
              <w:shd w:val="clear" w:color="auto" w:fill="FFFFFF"/>
              <w:spacing w:before="0" w:beforeAutospacing="0" w:after="150" w:afterAutospacing="0"/>
              <w:ind w:firstLine="450"/>
              <w:jc w:val="both"/>
              <w:rPr>
                <w:b/>
                <w:sz w:val="16"/>
                <w:szCs w:val="16"/>
              </w:rPr>
            </w:pPr>
            <w:bookmarkStart w:id="117" w:name="n162"/>
            <w:bookmarkEnd w:id="117"/>
          </w:p>
          <w:p w:rsidR="008F3B13" w:rsidRPr="005C4104" w:rsidRDefault="008F3B13" w:rsidP="008F3B13">
            <w:pPr>
              <w:pStyle w:val="rvps2"/>
              <w:shd w:val="clear" w:color="auto" w:fill="FFFFFF"/>
              <w:spacing w:before="0" w:beforeAutospacing="0" w:after="150" w:afterAutospacing="0"/>
              <w:ind w:firstLine="450"/>
              <w:jc w:val="both"/>
              <w:rPr>
                <w:b/>
                <w:sz w:val="28"/>
                <w:szCs w:val="28"/>
              </w:rPr>
            </w:pPr>
            <w:r w:rsidRPr="005C4104">
              <w:rPr>
                <w:b/>
                <w:sz w:val="28"/>
                <w:szCs w:val="28"/>
              </w:rPr>
              <w:t>1) здійснює державне регулювання та контроль за дотриманням законодавства у сфері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18" w:name="n163"/>
            <w:bookmarkEnd w:id="118"/>
            <w:r w:rsidRPr="005C4104">
              <w:rPr>
                <w:b/>
                <w:sz w:val="28"/>
                <w:szCs w:val="28"/>
              </w:rPr>
              <w:t>2) забезпечує реалізацію державної політики у сфері протимінної діяльності та звітує з цих питань перед Верховною Радою України;</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19" w:name="n164"/>
            <w:bookmarkEnd w:id="119"/>
            <w:r w:rsidRPr="005C4104">
              <w:rPr>
                <w:b/>
                <w:sz w:val="28"/>
                <w:szCs w:val="28"/>
              </w:rPr>
              <w:t>3) забезпечує цивільний контроль за діяльністю національного органу з питань протимінної діяльності, центру протимінних операцій та інших органів виконавчої влади, які входять до складу суб’єктів протимінної діяльності України;</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20" w:name="n165"/>
            <w:bookmarkEnd w:id="120"/>
            <w:r w:rsidRPr="005C4104">
              <w:rPr>
                <w:b/>
                <w:sz w:val="28"/>
                <w:szCs w:val="28"/>
              </w:rPr>
              <w:t>4) здійснює розподіл повноважень з виконання заходів протимінної діяльності за всіма її складовими між міністерствами, іншими центральними органами виконавчої влади та державними органами;</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21" w:name="n166"/>
            <w:bookmarkEnd w:id="121"/>
            <w:r w:rsidRPr="005C4104">
              <w:rPr>
                <w:b/>
                <w:sz w:val="28"/>
                <w:szCs w:val="28"/>
              </w:rPr>
              <w:t>5) здійснює організаційне, інформаційне, матеріально-технічне забезпечення діяльності національного органу з питань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22" w:name="n167"/>
            <w:bookmarkEnd w:id="122"/>
            <w:r w:rsidRPr="005C4104">
              <w:rPr>
                <w:b/>
                <w:sz w:val="28"/>
                <w:szCs w:val="28"/>
              </w:rPr>
              <w:lastRenderedPageBreak/>
              <w:t>6) організовує формування та виконання національних програм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23" w:name="n168"/>
            <w:bookmarkEnd w:id="123"/>
            <w:r w:rsidRPr="005C4104">
              <w:rPr>
                <w:b/>
                <w:sz w:val="28"/>
                <w:szCs w:val="28"/>
              </w:rPr>
              <w:t>7) видає в межах своєї компетенції постанови і розпорядження на виконання цього Закону.</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24" w:name="n169"/>
            <w:bookmarkEnd w:id="124"/>
            <w:r w:rsidRPr="005C4104">
              <w:rPr>
                <w:b/>
                <w:sz w:val="28"/>
                <w:szCs w:val="28"/>
              </w:rPr>
              <w:t>2. Кабінет Міністрів України у сфері протимінної діяльності в межах своїх повноважень затверджує:</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25" w:name="n170"/>
            <w:bookmarkEnd w:id="125"/>
            <w:r w:rsidRPr="005C4104">
              <w:rPr>
                <w:b/>
                <w:sz w:val="28"/>
                <w:szCs w:val="28"/>
              </w:rPr>
              <w:t>1) порядок організації та проведення робіт з виявлення, знешкодження і знищення вибухонебезпечних предметів та взаємодії під час їх виконання;</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26" w:name="n171"/>
            <w:bookmarkEnd w:id="126"/>
            <w:r w:rsidRPr="005C4104">
              <w:rPr>
                <w:b/>
                <w:sz w:val="28"/>
                <w:szCs w:val="28"/>
              </w:rPr>
              <w:t>2) положення про національний орган з питань протимінної діяльності, порядок його створення, організаційні і процедурні засади діяльності та його персональний склад;</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27" w:name="n172"/>
            <w:bookmarkEnd w:id="127"/>
            <w:r w:rsidRPr="005C4104">
              <w:rPr>
                <w:b/>
                <w:sz w:val="28"/>
                <w:szCs w:val="28"/>
              </w:rPr>
              <w:t>3) положення про уповноважений оперативний орган протимінних операцій, порядок його створення, організаційні та процедурні засади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28" w:name="n173"/>
            <w:bookmarkEnd w:id="128"/>
            <w:r w:rsidRPr="005C4104">
              <w:rPr>
                <w:b/>
                <w:sz w:val="28"/>
                <w:szCs w:val="28"/>
              </w:rPr>
              <w:t>4) положення про комісію з питань акредитації операторів протимінної діяльності та моніторингу їх відповідності вимогам акредитації, порядок її створення, організаційні та процедурні засади діяльності, права і обов’язки її членів та її персональний склад;</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29" w:name="n174"/>
            <w:bookmarkEnd w:id="129"/>
            <w:r w:rsidRPr="005C4104">
              <w:rPr>
                <w:b/>
                <w:sz w:val="28"/>
                <w:szCs w:val="28"/>
              </w:rPr>
              <w:t>5) порядок акредитації операторів протимінної діяльності та моніторингу їх відповідності вимогам акредитації;</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30" w:name="n175"/>
            <w:bookmarkEnd w:id="130"/>
            <w:r w:rsidRPr="005C4104">
              <w:rPr>
                <w:b/>
                <w:sz w:val="28"/>
                <w:szCs w:val="28"/>
              </w:rPr>
              <w:lastRenderedPageBreak/>
              <w:t>6) рішення комісії з питань акредитації та моніторингу;</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31" w:name="n176"/>
            <w:bookmarkEnd w:id="131"/>
            <w:r w:rsidRPr="005C4104">
              <w:rPr>
                <w:b/>
                <w:sz w:val="28"/>
                <w:szCs w:val="28"/>
              </w:rPr>
              <w:t>7) порядок залучення до виконання заходів у сфері протимінної діяльності операторів протимінної діяльності, які отримують фінансові ресурси безпосередньо від донорів та (або) одночасно виступають донорами та операторами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32" w:name="n177"/>
            <w:bookmarkEnd w:id="132"/>
            <w:r w:rsidRPr="005C4104">
              <w:rPr>
                <w:b/>
                <w:sz w:val="28"/>
                <w:szCs w:val="28"/>
              </w:rPr>
              <w:t>8) національні стандарти у сфері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33" w:name="n178"/>
            <w:bookmarkEnd w:id="133"/>
            <w:r w:rsidRPr="005C4104">
              <w:rPr>
                <w:b/>
                <w:sz w:val="28"/>
                <w:szCs w:val="28"/>
              </w:rPr>
              <w:t>9) перелік імовірно забруднених та забруднених вибухонебезпечними предметами територій України;</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34" w:name="n179"/>
            <w:bookmarkEnd w:id="134"/>
            <w:r w:rsidRPr="005C4104">
              <w:rPr>
                <w:b/>
                <w:sz w:val="28"/>
                <w:szCs w:val="28"/>
              </w:rPr>
              <w:t>10) порядок відшкодування заподіяної шкоди постраждалим особам внаслідок порушення законодавства у сфері протимінних операцій;</w:t>
            </w:r>
          </w:p>
          <w:p w:rsidR="00305FCA" w:rsidRPr="007435DF" w:rsidRDefault="008F3B13" w:rsidP="005C4104">
            <w:pPr>
              <w:pStyle w:val="rvps2"/>
              <w:shd w:val="clear" w:color="auto" w:fill="FFFFFF"/>
              <w:spacing w:before="0" w:beforeAutospacing="0" w:after="150" w:afterAutospacing="0"/>
              <w:ind w:firstLine="450"/>
              <w:jc w:val="both"/>
              <w:rPr>
                <w:b/>
                <w:sz w:val="28"/>
                <w:szCs w:val="28"/>
              </w:rPr>
            </w:pPr>
            <w:bookmarkStart w:id="135" w:name="n180"/>
            <w:bookmarkEnd w:id="135"/>
            <w:r w:rsidRPr="005C4104">
              <w:rPr>
                <w:b/>
                <w:sz w:val="28"/>
                <w:szCs w:val="28"/>
              </w:rPr>
              <w:t>11) порядок відновлення та збереження навколишнього природного середовища, передусім природних територій та об’єктів, які підлягають особливій охороні (територій та об’єктів природно-заповідного фонду, прибережних захисних смуг водних об’єктів тощо) на імовірно забруднених та забруднених вибухонебе</w:t>
            </w:r>
            <w:r w:rsidR="005C4104">
              <w:rPr>
                <w:b/>
                <w:sz w:val="28"/>
                <w:szCs w:val="28"/>
              </w:rPr>
              <w:t>зпечними предметами територіях.</w:t>
            </w:r>
          </w:p>
        </w:tc>
        <w:tc>
          <w:tcPr>
            <w:tcW w:w="7655" w:type="dxa"/>
          </w:tcPr>
          <w:p w:rsidR="00606E12" w:rsidRPr="00C92952" w:rsidRDefault="00606E12" w:rsidP="00606E12">
            <w:pPr>
              <w:pStyle w:val="rvps2"/>
              <w:shd w:val="clear" w:color="auto" w:fill="FFFFFF"/>
              <w:spacing w:before="0" w:beforeAutospacing="0" w:after="150" w:afterAutospacing="0"/>
              <w:ind w:firstLine="450"/>
              <w:jc w:val="both"/>
              <w:rPr>
                <w:rFonts w:eastAsiaTheme="minorHAnsi"/>
                <w:b/>
                <w:sz w:val="28"/>
                <w:szCs w:val="28"/>
                <w:lang w:eastAsia="en-US"/>
              </w:rPr>
            </w:pPr>
            <w:r w:rsidRPr="00C92952">
              <w:rPr>
                <w:rFonts w:eastAsiaTheme="minorHAnsi"/>
                <w:b/>
                <w:sz w:val="28"/>
                <w:szCs w:val="28"/>
                <w:lang w:eastAsia="en-US"/>
              </w:rPr>
              <w:lastRenderedPageBreak/>
              <w:t>Стаття 20. </w:t>
            </w:r>
            <w:r w:rsidRPr="005C4104">
              <w:rPr>
                <w:rFonts w:eastAsiaTheme="minorHAnsi"/>
                <w:sz w:val="28"/>
                <w:szCs w:val="28"/>
                <w:lang w:eastAsia="en-US"/>
              </w:rPr>
              <w:t>Повноваження Кабінету Міністрів України у сфері протимінної діяльності</w:t>
            </w:r>
          </w:p>
          <w:p w:rsidR="00606E12" w:rsidRPr="005C4104" w:rsidRDefault="00606E12" w:rsidP="00606E12">
            <w:pPr>
              <w:pStyle w:val="rvps2"/>
              <w:shd w:val="clear" w:color="auto" w:fill="FFFFFF"/>
              <w:spacing w:before="0" w:beforeAutospacing="0" w:after="150" w:afterAutospacing="0"/>
              <w:ind w:firstLine="450"/>
              <w:jc w:val="both"/>
              <w:rPr>
                <w:rFonts w:eastAsiaTheme="minorHAnsi"/>
                <w:sz w:val="28"/>
                <w:szCs w:val="28"/>
                <w:lang w:eastAsia="en-US"/>
              </w:rPr>
            </w:pPr>
            <w:r w:rsidRPr="005C4104">
              <w:rPr>
                <w:rFonts w:eastAsiaTheme="minorHAnsi"/>
                <w:sz w:val="28"/>
                <w:szCs w:val="28"/>
                <w:lang w:eastAsia="en-US"/>
              </w:rPr>
              <w:t>1. Кабінет Міністрів України у сфері протимінної діяльності:</w:t>
            </w:r>
          </w:p>
          <w:p w:rsidR="00606E12" w:rsidRPr="00C92952" w:rsidRDefault="00606E12" w:rsidP="00606E12">
            <w:pPr>
              <w:pStyle w:val="a7"/>
              <w:rPr>
                <w:rFonts w:ascii="Times New Roman" w:eastAsiaTheme="minorHAnsi" w:hAnsi="Times New Roman"/>
                <w:b/>
                <w:sz w:val="28"/>
                <w:szCs w:val="28"/>
                <w:lang w:eastAsia="en-US"/>
              </w:rPr>
            </w:pPr>
            <w:r w:rsidRPr="00C92952">
              <w:rPr>
                <w:rFonts w:ascii="Times New Roman" w:eastAsiaTheme="minorHAnsi" w:hAnsi="Times New Roman"/>
                <w:b/>
                <w:sz w:val="28"/>
                <w:szCs w:val="28"/>
                <w:lang w:eastAsia="en-US"/>
              </w:rPr>
              <w:t>1) забезпечує проведення державної політики у сфері протимінної діяльності, здійснює державне регулювання у цій сфері;</w:t>
            </w:r>
          </w:p>
          <w:p w:rsidR="00606E12" w:rsidRPr="00C92952" w:rsidRDefault="00606E12" w:rsidP="00606E12">
            <w:pPr>
              <w:pStyle w:val="a7"/>
              <w:rPr>
                <w:rFonts w:ascii="Times New Roman" w:eastAsiaTheme="minorHAnsi" w:hAnsi="Times New Roman"/>
                <w:b/>
                <w:sz w:val="28"/>
                <w:szCs w:val="28"/>
                <w:lang w:eastAsia="en-US"/>
              </w:rPr>
            </w:pPr>
            <w:r w:rsidRPr="00C92952">
              <w:rPr>
                <w:rFonts w:ascii="Times New Roman" w:eastAsiaTheme="minorHAnsi" w:hAnsi="Times New Roman"/>
                <w:b/>
                <w:sz w:val="28"/>
                <w:szCs w:val="28"/>
                <w:lang w:eastAsia="en-US"/>
              </w:rPr>
              <w:t>2) забезпечує розроблення та виконання державних програм у сфері протимінної діяльності;</w:t>
            </w:r>
          </w:p>
          <w:p w:rsidR="00606E12" w:rsidRPr="00C92952" w:rsidRDefault="00606E12" w:rsidP="00606E12">
            <w:pPr>
              <w:pStyle w:val="a7"/>
              <w:rPr>
                <w:rFonts w:ascii="Times New Roman" w:eastAsiaTheme="minorHAnsi" w:hAnsi="Times New Roman"/>
                <w:b/>
                <w:sz w:val="28"/>
                <w:szCs w:val="28"/>
                <w:lang w:eastAsia="en-US"/>
              </w:rPr>
            </w:pPr>
            <w:r w:rsidRPr="00C92952">
              <w:rPr>
                <w:rFonts w:ascii="Times New Roman" w:eastAsiaTheme="minorHAnsi" w:hAnsi="Times New Roman"/>
                <w:b/>
                <w:sz w:val="28"/>
                <w:szCs w:val="28"/>
                <w:lang w:eastAsia="en-US"/>
              </w:rPr>
              <w:t>3) координує діяльність міністерств, інших центральних органів виконавчої влади та державних органів, місцевих органів виконавчої влади та органів місцевого самоврядування, підприємств та організацій незалежно від форми власності, що залучаються до проведення заходів у сфері протимінної діяльності.</w:t>
            </w:r>
          </w:p>
          <w:p w:rsidR="008F3B13" w:rsidRPr="007435DF" w:rsidRDefault="008F3B13" w:rsidP="008F3B13">
            <w:pPr>
              <w:jc w:val="center"/>
              <w:rPr>
                <w:rFonts w:ascii="Times New Roman" w:hAnsi="Times New Roman" w:cs="Times New Roman"/>
                <w:b/>
                <w:sz w:val="28"/>
                <w:szCs w:val="28"/>
              </w:rPr>
            </w:pPr>
          </w:p>
        </w:tc>
      </w:tr>
      <w:tr w:rsidR="007435DF" w:rsidRPr="007435DF" w:rsidTr="0018692F">
        <w:tc>
          <w:tcPr>
            <w:tcW w:w="8075" w:type="dxa"/>
          </w:tcPr>
          <w:p w:rsidR="008F3B13" w:rsidRPr="007435DF" w:rsidRDefault="008F3B13" w:rsidP="008F3B13">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lastRenderedPageBreak/>
              <w:t>Стаття 21. </w:t>
            </w:r>
            <w:r w:rsidRPr="007435DF">
              <w:rPr>
                <w:sz w:val="28"/>
                <w:szCs w:val="28"/>
              </w:rPr>
              <w:t>Повноваження міністерств, інших центральних органів виконавчої влади та державних органів у сфері протимінної діяльності</w:t>
            </w:r>
          </w:p>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136" w:name="n182"/>
            <w:bookmarkEnd w:id="136"/>
            <w:r w:rsidRPr="007435DF">
              <w:rPr>
                <w:sz w:val="28"/>
                <w:szCs w:val="28"/>
              </w:rPr>
              <w:t xml:space="preserve">1. Міністерства, інші центральні органи виконавчої влади у взаємодії з національним органом з питань протимінної діяльності </w:t>
            </w:r>
            <w:r w:rsidRPr="005C4104">
              <w:rPr>
                <w:b/>
                <w:sz w:val="28"/>
                <w:szCs w:val="28"/>
              </w:rPr>
              <w:t>та центром протимінних операцій</w:t>
            </w:r>
            <w:r w:rsidRPr="007435DF">
              <w:rPr>
                <w:sz w:val="28"/>
                <w:szCs w:val="28"/>
              </w:rPr>
              <w:t xml:space="preserve"> у межах своїх </w:t>
            </w:r>
            <w:r w:rsidRPr="007435DF">
              <w:rPr>
                <w:sz w:val="28"/>
                <w:szCs w:val="28"/>
              </w:rPr>
              <w:lastRenderedPageBreak/>
              <w:t>повноважень реалізують державну політику у сфері протимінної діяльності.</w:t>
            </w:r>
          </w:p>
          <w:p w:rsidR="008F3B13" w:rsidRPr="005C4104" w:rsidRDefault="008F3B13" w:rsidP="008F3B13">
            <w:pPr>
              <w:pStyle w:val="rvps2"/>
              <w:shd w:val="clear" w:color="auto" w:fill="FFFFFF"/>
              <w:spacing w:before="0" w:beforeAutospacing="0" w:after="150" w:afterAutospacing="0"/>
              <w:ind w:firstLine="450"/>
              <w:jc w:val="both"/>
              <w:rPr>
                <w:b/>
                <w:sz w:val="28"/>
                <w:szCs w:val="28"/>
              </w:rPr>
            </w:pPr>
            <w:bookmarkStart w:id="137" w:name="n183"/>
            <w:bookmarkEnd w:id="137"/>
            <w:r w:rsidRPr="005C4104">
              <w:rPr>
                <w:b/>
                <w:sz w:val="28"/>
                <w:szCs w:val="28"/>
              </w:rPr>
              <w:t>2. Розмінування на територіях, наданих для розміщення і постійної діяльності військових частин, установ, військових навчальних закладів, підприємств та організацій Збройних Сил України, інших утворених відповідно до законів України військових формувань, та (або) в районах проведення операції Об’єднаних сил та (або)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а також розмінування, що проводяться у невідкладних випадках після отримання повідомлення про необхідність надання екстреної допомоги населенню, під час ліквідації наслідків надзвичайних ситуацій та (або) знешкодження вибухових пристроїв, що використовуються в терористичних цілях, здійснюється уповноваженими підрозділами центральних органів виконавчої влади в порядку, визначеному законодавством України.</w:t>
            </w:r>
          </w:p>
        </w:tc>
        <w:tc>
          <w:tcPr>
            <w:tcW w:w="7655" w:type="dxa"/>
          </w:tcPr>
          <w:p w:rsidR="005453C5" w:rsidRPr="00C92952" w:rsidRDefault="005453C5" w:rsidP="005453C5">
            <w:pPr>
              <w:pStyle w:val="rvps2"/>
              <w:shd w:val="clear" w:color="auto" w:fill="FFFFFF"/>
              <w:spacing w:before="0" w:beforeAutospacing="0" w:after="150" w:afterAutospacing="0"/>
              <w:ind w:firstLine="450"/>
              <w:jc w:val="both"/>
              <w:rPr>
                <w:b/>
                <w:sz w:val="28"/>
                <w:szCs w:val="28"/>
              </w:rPr>
            </w:pPr>
            <w:r w:rsidRPr="00C92952">
              <w:rPr>
                <w:rStyle w:val="rvts9"/>
                <w:b/>
                <w:bCs/>
                <w:sz w:val="28"/>
                <w:szCs w:val="28"/>
              </w:rPr>
              <w:lastRenderedPageBreak/>
              <w:t>Стаття 21. </w:t>
            </w:r>
            <w:r w:rsidRPr="005C4104">
              <w:rPr>
                <w:sz w:val="28"/>
                <w:szCs w:val="28"/>
              </w:rPr>
              <w:t>Повноваження міністерств, інших центральних органів виконавчої влади у сфері протимінної діяльності</w:t>
            </w:r>
          </w:p>
          <w:p w:rsidR="00D10DDA" w:rsidRPr="00C92952" w:rsidRDefault="005453C5" w:rsidP="005453C5">
            <w:pPr>
              <w:pStyle w:val="rvps2"/>
              <w:shd w:val="clear" w:color="auto" w:fill="FFFFFF"/>
              <w:spacing w:before="0" w:beforeAutospacing="0" w:after="150" w:afterAutospacing="0"/>
              <w:ind w:firstLine="450"/>
              <w:jc w:val="both"/>
              <w:rPr>
                <w:b/>
                <w:sz w:val="28"/>
                <w:szCs w:val="28"/>
              </w:rPr>
            </w:pPr>
            <w:r w:rsidRPr="005C4104">
              <w:rPr>
                <w:sz w:val="28"/>
                <w:szCs w:val="28"/>
              </w:rPr>
              <w:t>Міністерства, інші центральні органи виконавчої влади у взаємодії з національним органом з питань протимінної діяльності,</w:t>
            </w:r>
            <w:r w:rsidRPr="00C92952">
              <w:rPr>
                <w:b/>
                <w:sz w:val="28"/>
                <w:szCs w:val="28"/>
              </w:rPr>
              <w:t xml:space="preserve"> центром протимінної діяльності та центром </w:t>
            </w:r>
            <w:r w:rsidRPr="00C92952">
              <w:rPr>
                <w:b/>
                <w:sz w:val="28"/>
                <w:szCs w:val="28"/>
              </w:rPr>
              <w:lastRenderedPageBreak/>
              <w:t xml:space="preserve">гуманітарного розмінування </w:t>
            </w:r>
            <w:r w:rsidRPr="005C4104">
              <w:rPr>
                <w:sz w:val="28"/>
                <w:szCs w:val="28"/>
              </w:rPr>
              <w:t>реалізують державну політику у сфері протимінної діяльності у межах своїх повноважень</w:t>
            </w:r>
            <w:r w:rsidRPr="00C92952">
              <w:rPr>
                <w:b/>
                <w:sz w:val="28"/>
                <w:szCs w:val="28"/>
              </w:rPr>
              <w:t>.</w:t>
            </w:r>
          </w:p>
          <w:p w:rsidR="005453C5" w:rsidRPr="00C92952" w:rsidRDefault="005453C5" w:rsidP="005453C5">
            <w:pPr>
              <w:pStyle w:val="rvps2"/>
              <w:shd w:val="clear" w:color="auto" w:fill="FFFFFF"/>
              <w:spacing w:before="0" w:beforeAutospacing="0" w:after="150" w:afterAutospacing="0"/>
              <w:ind w:firstLine="450"/>
              <w:jc w:val="both"/>
              <w:rPr>
                <w:b/>
                <w:sz w:val="28"/>
                <w:szCs w:val="28"/>
              </w:rPr>
            </w:pPr>
            <w:r w:rsidRPr="00C92952">
              <w:rPr>
                <w:b/>
                <w:sz w:val="28"/>
                <w:szCs w:val="28"/>
              </w:rPr>
              <w:t>Повноваження міністерств та інших центральних органів виконавчої влади у сфері протимінної діяльності визнача</w:t>
            </w:r>
            <w:r w:rsidR="00305FCA" w:rsidRPr="00C92952">
              <w:rPr>
                <w:b/>
                <w:sz w:val="28"/>
                <w:szCs w:val="28"/>
              </w:rPr>
              <w:t>ю</w:t>
            </w:r>
            <w:r w:rsidRPr="00C92952">
              <w:rPr>
                <w:b/>
                <w:sz w:val="28"/>
                <w:szCs w:val="28"/>
              </w:rPr>
              <w:t>ться Кабінетом Міністрів України відповідно до пропозицій національного органу з питань протимінної діяльності.</w:t>
            </w:r>
          </w:p>
          <w:p w:rsidR="00D10DDA" w:rsidRDefault="00D10DDA" w:rsidP="005453C5">
            <w:pPr>
              <w:ind w:firstLine="458"/>
              <w:jc w:val="both"/>
              <w:rPr>
                <w:rFonts w:ascii="Times New Roman" w:hAnsi="Times New Roman" w:cs="Times New Roman"/>
                <w:sz w:val="28"/>
                <w:szCs w:val="28"/>
              </w:rPr>
            </w:pPr>
          </w:p>
          <w:p w:rsidR="00C92952" w:rsidRPr="007435DF" w:rsidRDefault="00C92952" w:rsidP="005453C5">
            <w:pPr>
              <w:ind w:firstLine="458"/>
              <w:jc w:val="both"/>
              <w:rPr>
                <w:rFonts w:ascii="Times New Roman" w:hAnsi="Times New Roman" w:cs="Times New Roman"/>
                <w:sz w:val="28"/>
                <w:szCs w:val="28"/>
              </w:rPr>
            </w:pPr>
          </w:p>
        </w:tc>
      </w:tr>
      <w:tr w:rsidR="007435DF" w:rsidRPr="007435DF" w:rsidTr="0018692F">
        <w:tc>
          <w:tcPr>
            <w:tcW w:w="8075" w:type="dxa"/>
          </w:tcPr>
          <w:p w:rsidR="008F3B13" w:rsidRPr="007435DF" w:rsidRDefault="008F3B13" w:rsidP="008F3B13">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lastRenderedPageBreak/>
              <w:t>Стаття 22. </w:t>
            </w:r>
            <w:r w:rsidRPr="007435DF">
              <w:rPr>
                <w:sz w:val="28"/>
                <w:szCs w:val="28"/>
              </w:rPr>
              <w:t>Повноваження місцевих державних адміністрацій, органів місцевого самоврядування у сфері протимінної діяльності</w:t>
            </w:r>
          </w:p>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138" w:name="n185"/>
            <w:bookmarkEnd w:id="138"/>
            <w:r w:rsidRPr="007435DF">
              <w:rPr>
                <w:sz w:val="28"/>
                <w:szCs w:val="28"/>
              </w:rPr>
              <w:t>1. Місцеві державні адміністрації, органи місцевого самоврядування у взаємодії з центральними органами виконавчої влади, іншими державними органами та національним органом з питань протимінної діяльності у межах своїх повноважень:</w:t>
            </w:r>
          </w:p>
          <w:p w:rsidR="008F3B13" w:rsidRPr="007435DF" w:rsidRDefault="005C4104" w:rsidP="005C4104">
            <w:pPr>
              <w:pStyle w:val="rvps2"/>
              <w:shd w:val="clear" w:color="auto" w:fill="FFFFFF"/>
              <w:spacing w:before="0" w:beforeAutospacing="0" w:after="150" w:afterAutospacing="0"/>
              <w:jc w:val="center"/>
              <w:rPr>
                <w:sz w:val="28"/>
                <w:szCs w:val="28"/>
              </w:rPr>
            </w:pPr>
            <w:bookmarkStart w:id="139" w:name="n186"/>
            <w:bookmarkEnd w:id="139"/>
            <w:r>
              <w:rPr>
                <w:sz w:val="28"/>
                <w:szCs w:val="28"/>
              </w:rPr>
              <w:lastRenderedPageBreak/>
              <w:t>…</w:t>
            </w:r>
          </w:p>
          <w:p w:rsidR="008F3B13" w:rsidRDefault="008F3B13" w:rsidP="008F3B13">
            <w:pPr>
              <w:pStyle w:val="rvps2"/>
              <w:shd w:val="clear" w:color="auto" w:fill="FFFFFF"/>
              <w:spacing w:before="0" w:beforeAutospacing="0" w:after="150" w:afterAutospacing="0"/>
              <w:ind w:firstLine="450"/>
              <w:jc w:val="both"/>
              <w:rPr>
                <w:b/>
                <w:sz w:val="28"/>
                <w:szCs w:val="28"/>
              </w:rPr>
            </w:pPr>
            <w:bookmarkStart w:id="140" w:name="n189"/>
            <w:bookmarkEnd w:id="140"/>
            <w:r w:rsidRPr="005C4104">
              <w:rPr>
                <w:b/>
                <w:sz w:val="28"/>
                <w:szCs w:val="28"/>
              </w:rPr>
              <w:t>4) здійснюють заходи щодо позначення небезпечного району шляхом встановлення системи позначення, її утримання та обслуговування, а також проведення інформування населення про зазначені системи позначення та заходи, які необхідно вживати для уникнення небезпеки для життя і здоров’я населення;</w:t>
            </w:r>
          </w:p>
          <w:p w:rsidR="005C4104" w:rsidRDefault="005C4104" w:rsidP="008F3B13">
            <w:pPr>
              <w:pStyle w:val="rvps2"/>
              <w:shd w:val="clear" w:color="auto" w:fill="FFFFFF"/>
              <w:spacing w:before="0" w:beforeAutospacing="0" w:after="150" w:afterAutospacing="0"/>
              <w:ind w:firstLine="450"/>
              <w:jc w:val="both"/>
              <w:rPr>
                <w:b/>
                <w:sz w:val="28"/>
                <w:szCs w:val="28"/>
              </w:rPr>
            </w:pPr>
          </w:p>
          <w:p w:rsidR="005C4104" w:rsidRPr="005C4104" w:rsidRDefault="005C4104" w:rsidP="008F3B13">
            <w:pPr>
              <w:pStyle w:val="rvps2"/>
              <w:shd w:val="clear" w:color="auto" w:fill="FFFFFF"/>
              <w:spacing w:before="0" w:beforeAutospacing="0" w:after="150" w:afterAutospacing="0"/>
              <w:ind w:firstLine="450"/>
              <w:jc w:val="both"/>
              <w:rPr>
                <w:b/>
                <w:sz w:val="28"/>
                <w:szCs w:val="28"/>
              </w:rPr>
            </w:pPr>
          </w:p>
          <w:p w:rsidR="008F3B13" w:rsidRPr="00076C82" w:rsidRDefault="008F3B13" w:rsidP="008F3B13">
            <w:pPr>
              <w:pStyle w:val="rvps2"/>
              <w:shd w:val="clear" w:color="auto" w:fill="FFFFFF"/>
              <w:spacing w:before="0" w:beforeAutospacing="0" w:after="150" w:afterAutospacing="0"/>
              <w:ind w:firstLine="450"/>
              <w:jc w:val="both"/>
              <w:rPr>
                <w:sz w:val="28"/>
                <w:szCs w:val="28"/>
              </w:rPr>
            </w:pPr>
            <w:bookmarkStart w:id="141" w:name="n190"/>
            <w:bookmarkEnd w:id="141"/>
            <w:r w:rsidRPr="005C4104">
              <w:rPr>
                <w:b/>
                <w:sz w:val="28"/>
                <w:szCs w:val="28"/>
              </w:rPr>
              <w:t>5) отримують від керівництва дислокованих на відповідній території суб’єктів протимінної діяльності інформацію про загрозу забруднення території вибухонебезпечними предметами та (або) масштаби такого забруднення;</w:t>
            </w:r>
          </w:p>
          <w:p w:rsidR="008F3B13" w:rsidRPr="00076C82" w:rsidRDefault="00076C82" w:rsidP="00076C82">
            <w:pPr>
              <w:pStyle w:val="rvps2"/>
              <w:shd w:val="clear" w:color="auto" w:fill="FFFFFF"/>
              <w:spacing w:before="0" w:beforeAutospacing="0" w:after="150" w:afterAutospacing="0"/>
              <w:jc w:val="center"/>
              <w:rPr>
                <w:sz w:val="28"/>
                <w:szCs w:val="28"/>
              </w:rPr>
            </w:pPr>
            <w:r w:rsidRPr="00076C82">
              <w:rPr>
                <w:sz w:val="28"/>
                <w:szCs w:val="28"/>
              </w:rPr>
              <w:t>…</w:t>
            </w:r>
            <w:bookmarkStart w:id="142" w:name="n191"/>
            <w:bookmarkEnd w:id="142"/>
          </w:p>
        </w:tc>
        <w:tc>
          <w:tcPr>
            <w:tcW w:w="7655" w:type="dxa"/>
          </w:tcPr>
          <w:p w:rsidR="00BF5EA9" w:rsidRPr="005C4104" w:rsidRDefault="005C4104" w:rsidP="00BF5EA9">
            <w:pPr>
              <w:shd w:val="clear" w:color="auto" w:fill="FFFFFF"/>
              <w:spacing w:after="120"/>
              <w:ind w:firstLine="448"/>
              <w:jc w:val="both"/>
              <w:rPr>
                <w:rFonts w:ascii="Times New Roman" w:eastAsia="Times New Roman" w:hAnsi="Times New Roman" w:cs="Times New Roman"/>
                <w:sz w:val="28"/>
                <w:szCs w:val="28"/>
                <w:lang w:eastAsia="uk-UA"/>
              </w:rPr>
            </w:pPr>
            <w:r w:rsidRPr="005C4104">
              <w:rPr>
                <w:rFonts w:ascii="Times New Roman" w:eastAsia="Times New Roman" w:hAnsi="Times New Roman" w:cs="Times New Roman"/>
                <w:b/>
                <w:sz w:val="28"/>
                <w:szCs w:val="28"/>
                <w:lang w:eastAsia="uk-UA"/>
              </w:rPr>
              <w:lastRenderedPageBreak/>
              <w:t>Стаття 22</w:t>
            </w:r>
            <w:r w:rsidRPr="005C4104">
              <w:rPr>
                <w:rFonts w:ascii="Times New Roman" w:eastAsia="Times New Roman" w:hAnsi="Times New Roman" w:cs="Times New Roman"/>
                <w:sz w:val="28"/>
                <w:szCs w:val="28"/>
                <w:lang w:eastAsia="uk-UA"/>
              </w:rPr>
              <w:t>. Повноваження місцевих державних адміністрацій, органів місцевого самоврядування у сфері протимінної діяльності</w:t>
            </w:r>
          </w:p>
          <w:p w:rsidR="00BF5EA9" w:rsidRPr="005C4104" w:rsidRDefault="00BF5EA9" w:rsidP="00BF5EA9">
            <w:pPr>
              <w:shd w:val="clear" w:color="auto" w:fill="FFFFFF"/>
              <w:spacing w:after="120"/>
              <w:ind w:firstLine="448"/>
              <w:jc w:val="both"/>
              <w:rPr>
                <w:rFonts w:ascii="Times New Roman" w:eastAsia="Times New Roman" w:hAnsi="Times New Roman" w:cs="Times New Roman"/>
                <w:sz w:val="28"/>
                <w:szCs w:val="28"/>
                <w:lang w:eastAsia="uk-UA"/>
              </w:rPr>
            </w:pPr>
          </w:p>
          <w:p w:rsidR="00C92952" w:rsidRDefault="00C92952" w:rsidP="00BF5EA9">
            <w:pPr>
              <w:shd w:val="clear" w:color="auto" w:fill="FFFFFF"/>
              <w:spacing w:after="120"/>
              <w:ind w:firstLine="448"/>
              <w:jc w:val="both"/>
              <w:rPr>
                <w:rFonts w:ascii="Times New Roman" w:eastAsia="Times New Roman" w:hAnsi="Times New Roman" w:cs="Times New Roman"/>
                <w:sz w:val="28"/>
                <w:szCs w:val="28"/>
                <w:lang w:eastAsia="uk-UA"/>
              </w:rPr>
            </w:pPr>
          </w:p>
          <w:p w:rsidR="00C92952" w:rsidRPr="005C4104" w:rsidRDefault="00C92952" w:rsidP="00BF5EA9">
            <w:pPr>
              <w:shd w:val="clear" w:color="auto" w:fill="FFFFFF"/>
              <w:spacing w:after="120"/>
              <w:ind w:firstLine="448"/>
              <w:jc w:val="both"/>
              <w:rPr>
                <w:rFonts w:ascii="Times New Roman" w:eastAsia="Times New Roman" w:hAnsi="Times New Roman" w:cs="Times New Roman"/>
                <w:sz w:val="36"/>
                <w:szCs w:val="36"/>
                <w:lang w:eastAsia="uk-UA"/>
              </w:rPr>
            </w:pPr>
          </w:p>
          <w:p w:rsidR="00BF5EA9" w:rsidRPr="005C4104" w:rsidRDefault="00C92952" w:rsidP="00BF5EA9">
            <w:pPr>
              <w:pStyle w:val="rvps2"/>
              <w:shd w:val="clear" w:color="auto" w:fill="FFFFFF"/>
              <w:spacing w:before="0" w:beforeAutospacing="0" w:after="150" w:afterAutospacing="0"/>
              <w:ind w:firstLine="450"/>
              <w:jc w:val="both"/>
              <w:rPr>
                <w:b/>
                <w:sz w:val="28"/>
                <w:szCs w:val="28"/>
              </w:rPr>
            </w:pPr>
            <w:r w:rsidRPr="005C4104">
              <w:rPr>
                <w:b/>
                <w:sz w:val="28"/>
                <w:szCs w:val="28"/>
              </w:rPr>
              <w:lastRenderedPageBreak/>
              <w:t xml:space="preserve">4) </w:t>
            </w:r>
            <w:r w:rsidR="00BF5EA9" w:rsidRPr="005C4104">
              <w:rPr>
                <w:b/>
                <w:sz w:val="28"/>
                <w:szCs w:val="28"/>
              </w:rPr>
              <w:t>інформування населення щодо встановлених на відповідних територіях систем позначення небезпечних районів та заходи, які необхідно вживати для уникнення небезпеки для життя і здоров'я населення, а також здійснюють моніторинг стану встановлених систем позначення небезпечних районів та їх утримання та інформують центр протимінної діяльності та центр гуманітарного розмінування про випадки їх пошкодження, знищення, крадіжки чи інші випадки, які унеможливлюють подальше ефективне використання систем позначення небезпечних районів.</w:t>
            </w:r>
          </w:p>
          <w:p w:rsidR="00BF5EA9" w:rsidRPr="005C4104" w:rsidRDefault="005C4104" w:rsidP="005C4104">
            <w:pPr>
              <w:pStyle w:val="rvps2"/>
              <w:shd w:val="clear" w:color="auto" w:fill="FFFFFF"/>
              <w:spacing w:before="0" w:beforeAutospacing="0" w:after="0" w:afterAutospacing="0"/>
              <w:jc w:val="center"/>
              <w:rPr>
                <w:b/>
                <w:sz w:val="28"/>
                <w:szCs w:val="28"/>
              </w:rPr>
            </w:pPr>
            <w:r w:rsidRPr="005C4104">
              <w:rPr>
                <w:b/>
                <w:sz w:val="28"/>
                <w:szCs w:val="28"/>
              </w:rPr>
              <w:t>Виключити</w:t>
            </w:r>
          </w:p>
          <w:p w:rsidR="00BF5EA9" w:rsidRPr="005C4104" w:rsidRDefault="00BF5EA9" w:rsidP="00305FCA">
            <w:pPr>
              <w:pStyle w:val="rvps2"/>
              <w:shd w:val="clear" w:color="auto" w:fill="FFFFFF"/>
              <w:spacing w:before="0" w:beforeAutospacing="0" w:after="0" w:afterAutospacing="0"/>
              <w:ind w:firstLine="459"/>
              <w:jc w:val="both"/>
              <w:rPr>
                <w:sz w:val="28"/>
                <w:szCs w:val="28"/>
              </w:rPr>
            </w:pPr>
          </w:p>
        </w:tc>
      </w:tr>
      <w:tr w:rsidR="007435DF" w:rsidRPr="007435DF" w:rsidTr="0018692F">
        <w:tc>
          <w:tcPr>
            <w:tcW w:w="8075" w:type="dxa"/>
          </w:tcPr>
          <w:p w:rsidR="008F3B13" w:rsidRPr="007435DF" w:rsidRDefault="008F3B13" w:rsidP="008F3B13">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lastRenderedPageBreak/>
              <w:t>Стаття 23. </w:t>
            </w:r>
            <w:r w:rsidRPr="007435DF">
              <w:rPr>
                <w:sz w:val="28"/>
                <w:szCs w:val="28"/>
              </w:rPr>
              <w:t>Повноваження національного органу з питань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43" w:name="n194"/>
            <w:bookmarkEnd w:id="143"/>
            <w:r w:rsidRPr="00076C82">
              <w:rPr>
                <w:b/>
                <w:sz w:val="28"/>
                <w:szCs w:val="28"/>
              </w:rPr>
              <w:t>1. Національний орган з питань протимінної діяльності є постійно діючим міжвідомчим колегіальним органом, який утворюється Кабінетом Міністрів України.</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44" w:name="n195"/>
            <w:bookmarkEnd w:id="144"/>
            <w:r w:rsidRPr="00076C82">
              <w:rPr>
                <w:b/>
                <w:sz w:val="28"/>
                <w:szCs w:val="28"/>
              </w:rPr>
              <w:t>На національний орган з питань протимінної діяльності покладено обов’язок щодо забезпечення координації заходів з управління та регулювання протимінної діяльності в Україні.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45" w:name="n196"/>
            <w:bookmarkEnd w:id="145"/>
            <w:r w:rsidRPr="00076C82">
              <w:rPr>
                <w:b/>
                <w:sz w:val="28"/>
                <w:szCs w:val="28"/>
              </w:rPr>
              <w:lastRenderedPageBreak/>
              <w:t>Організаційне, інформаційне, матеріально-технічне забезпечення діяльності національного органу з питань протимінної діяльності здійснює Кабінет Міністрів України.</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46" w:name="n197"/>
            <w:bookmarkEnd w:id="146"/>
            <w:r w:rsidRPr="00076C82">
              <w:rPr>
                <w:b/>
                <w:sz w:val="28"/>
                <w:szCs w:val="28"/>
              </w:rPr>
              <w:t>2. До повноважень національного органу з питань протимінної діяльності належать:</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47" w:name="n198"/>
            <w:bookmarkEnd w:id="147"/>
            <w:r w:rsidRPr="00076C82">
              <w:rPr>
                <w:b/>
                <w:sz w:val="28"/>
                <w:szCs w:val="28"/>
              </w:rPr>
              <w:t>1) забезпечення реалізації державної політики і виконання міжнародних зобов’язань України у сфері протимінної діяльності та звітування з цих питань перед Верховною Радою України;</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48" w:name="n199"/>
            <w:bookmarkEnd w:id="148"/>
            <w:r w:rsidRPr="00076C82">
              <w:rPr>
                <w:b/>
                <w:sz w:val="28"/>
                <w:szCs w:val="28"/>
              </w:rPr>
              <w:t>2) контроль за додержанням законодавства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49" w:name="n200"/>
            <w:bookmarkEnd w:id="149"/>
            <w:r w:rsidRPr="00076C82">
              <w:rPr>
                <w:b/>
                <w:sz w:val="28"/>
                <w:szCs w:val="28"/>
              </w:rPr>
              <w:t>3) координація протимінної діяльності, яка провадиться міністерствами, іншими центральними органами виконавчої влади та державними органами, органами місцевого самоврядування, а також підприємствами, установами та організаціями, що залучаються до виконання заходів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50" w:name="n201"/>
            <w:bookmarkEnd w:id="150"/>
            <w:r w:rsidRPr="00076C82">
              <w:rPr>
                <w:b/>
                <w:sz w:val="28"/>
                <w:szCs w:val="28"/>
              </w:rPr>
              <w:t>4) міжнародне співробітництво та представлення інтересів держави у сфері протимінної діяльності в міжнародних організаціях у порядку, визначеному законодавством;</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51" w:name="n202"/>
            <w:bookmarkEnd w:id="151"/>
            <w:r w:rsidRPr="00076C82">
              <w:rPr>
                <w:b/>
                <w:sz w:val="28"/>
                <w:szCs w:val="28"/>
              </w:rPr>
              <w:t>5) управління інформацією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52" w:name="n203"/>
            <w:bookmarkEnd w:id="152"/>
            <w:r w:rsidRPr="00076C82">
              <w:rPr>
                <w:b/>
                <w:sz w:val="28"/>
                <w:szCs w:val="28"/>
              </w:rPr>
              <w:t xml:space="preserve">6) організація формування та впровадження національних програм у сфері протимінної діяльності, розроблення їх з </w:t>
            </w:r>
            <w:r w:rsidRPr="00076C82">
              <w:rPr>
                <w:b/>
                <w:sz w:val="28"/>
                <w:szCs w:val="28"/>
              </w:rPr>
              <w:lastRenderedPageBreak/>
              <w:t>урахуванням положень міжнародних стандартів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53" w:name="n204"/>
            <w:bookmarkEnd w:id="153"/>
            <w:r w:rsidRPr="00076C82">
              <w:rPr>
                <w:b/>
                <w:sz w:val="28"/>
                <w:szCs w:val="28"/>
              </w:rPr>
              <w:t>7) нагляд (контроль) за додержанням центром протимінних операцій, центральними органами виконавчої влади, органами місцевого самоврядування, іншими державними органами, в частині здійснення делегованих їм повноважень, законодавства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54" w:name="n205"/>
            <w:bookmarkEnd w:id="154"/>
            <w:r w:rsidRPr="00076C82">
              <w:rPr>
                <w:b/>
                <w:sz w:val="28"/>
                <w:szCs w:val="28"/>
              </w:rPr>
              <w:t>8) узагальнення звітних матеріалів для передачі даних до міжнародних організацій, що надаються від міністерств, інших центральних органів виконавчої влади, які в межах своїх повноважень реалізують державну політику у сфері протимінної діяльності та долучаються до формування національної доповіді щодо виконання Україною взятих міжнародних зобов’язань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55" w:name="n206"/>
            <w:bookmarkEnd w:id="155"/>
            <w:r w:rsidRPr="00076C82">
              <w:rPr>
                <w:b/>
                <w:sz w:val="28"/>
                <w:szCs w:val="28"/>
              </w:rPr>
              <w:t>3. Національний орган з питань протимінної діяльності відповідно до покладених на нього завдань погоджує:</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56" w:name="n207"/>
            <w:bookmarkEnd w:id="156"/>
            <w:r w:rsidRPr="00076C82">
              <w:rPr>
                <w:b/>
                <w:sz w:val="28"/>
                <w:szCs w:val="28"/>
              </w:rPr>
              <w:t>1) рішення комісії з питань акредитації та моніторингу про видачу (відмову у видачі) свідоцтва про акредитацію оператора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57" w:name="n208"/>
            <w:bookmarkEnd w:id="157"/>
            <w:r w:rsidRPr="00076C82">
              <w:rPr>
                <w:b/>
                <w:sz w:val="28"/>
                <w:szCs w:val="28"/>
              </w:rPr>
              <w:t>2) щорічні звіти про хід виконання програми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58" w:name="n209"/>
            <w:bookmarkEnd w:id="158"/>
            <w:r w:rsidRPr="00076C82">
              <w:rPr>
                <w:b/>
                <w:sz w:val="28"/>
                <w:szCs w:val="28"/>
              </w:rPr>
              <w:t>3) національну програму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59" w:name="n210"/>
            <w:bookmarkEnd w:id="159"/>
            <w:r w:rsidRPr="00076C82">
              <w:rPr>
                <w:b/>
                <w:sz w:val="28"/>
                <w:szCs w:val="28"/>
              </w:rPr>
              <w:t>4) національні стандарти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60" w:name="n211"/>
            <w:bookmarkEnd w:id="160"/>
            <w:r w:rsidRPr="00076C82">
              <w:rPr>
                <w:b/>
                <w:sz w:val="28"/>
                <w:szCs w:val="28"/>
              </w:rPr>
              <w:lastRenderedPageBreak/>
              <w:t>5) порядок організації та проведення робіт з виявлення, знешкодження та утилізації (знищення) вибухонебезпечних предметів і взаємодії суб’єктів протимінної діяльності під час їх виконання;</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61" w:name="n212"/>
            <w:bookmarkEnd w:id="161"/>
            <w:r w:rsidRPr="00076C82">
              <w:rPr>
                <w:b/>
                <w:sz w:val="28"/>
                <w:szCs w:val="28"/>
              </w:rPr>
              <w:t>6) положення про уповноважений оперативний орган протимінних операцій, порядок створення, організаційні та процедурні засади його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62" w:name="n213"/>
            <w:bookmarkEnd w:id="162"/>
            <w:r w:rsidRPr="00076C82">
              <w:rPr>
                <w:b/>
                <w:sz w:val="28"/>
                <w:szCs w:val="28"/>
              </w:rPr>
              <w:t>7) положення про комісію з питань акредитації операторів протимінної діяльності та моніторингу їх відповідності вимогам акредитації, порядок її створення, організаційні та процедурні засади діяльності, права і обов’язки її членів та її персональний склад.</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63" w:name="n214"/>
            <w:bookmarkEnd w:id="163"/>
            <w:r w:rsidRPr="00076C82">
              <w:rPr>
                <w:b/>
                <w:sz w:val="28"/>
                <w:szCs w:val="28"/>
              </w:rPr>
              <w:t>4. Національний орган з питань протимінної діяльності в межах своїх повноважень затверджує:</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64" w:name="n215"/>
            <w:bookmarkEnd w:id="164"/>
            <w:r w:rsidRPr="00076C82">
              <w:rPr>
                <w:b/>
                <w:sz w:val="28"/>
                <w:szCs w:val="28"/>
              </w:rPr>
              <w:t>1) щорічний план протимінної діяльності, який містить перелік територій, що підлягають розмінуванню, заходів, необхідних для здійснення такого розмінування, та послідовність їх реалізації, терміни виконання робіт тощо;</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65" w:name="n216"/>
            <w:bookmarkEnd w:id="165"/>
            <w:r w:rsidRPr="00076C82">
              <w:rPr>
                <w:b/>
                <w:sz w:val="28"/>
                <w:szCs w:val="28"/>
              </w:rPr>
              <w:t>2) положення про інспекцію з контролю якості робіт (послуг) операторів протимінної діяльності, порядок її створення, структуру, посадовий склад, організаційні та процедурні засади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66" w:name="n217"/>
            <w:bookmarkEnd w:id="166"/>
            <w:r w:rsidRPr="00076C82">
              <w:rPr>
                <w:b/>
                <w:sz w:val="28"/>
                <w:szCs w:val="28"/>
              </w:rPr>
              <w:lastRenderedPageBreak/>
              <w:t>3) положення про секретаріат центру протимінних операцій, порядок його створення, структуру, посадовий склад, організаційні та процедурні засади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67" w:name="n218"/>
            <w:bookmarkEnd w:id="167"/>
            <w:r w:rsidRPr="00076C82">
              <w:rPr>
                <w:b/>
                <w:sz w:val="28"/>
                <w:szCs w:val="28"/>
              </w:rPr>
              <w:t>4) порядок створення, ведення та доступу до відомостей реєстру операторів протимінної діяльності і єдиного державного реєстру обстеження, виявлення та очищення територій, знешкодження та (або) знищення вибухонебезпечних предметів;</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68" w:name="n219"/>
            <w:bookmarkEnd w:id="168"/>
            <w:r w:rsidRPr="00076C82">
              <w:rPr>
                <w:b/>
                <w:sz w:val="28"/>
                <w:szCs w:val="28"/>
              </w:rPr>
              <w:t>5) форму звіту про обстеження та (або) очищення імовірно забруднених та (або) забруднених вибухонебезпечними предметами територій України, а також порядок і форму ведення карт територій.</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69" w:name="n220"/>
            <w:bookmarkEnd w:id="169"/>
            <w:r w:rsidRPr="00076C82">
              <w:rPr>
                <w:b/>
                <w:sz w:val="28"/>
                <w:szCs w:val="28"/>
              </w:rPr>
              <w:t>Національний орган з питань протимінної діяльності виконує інші завдання та функції, визначені законами України та покладені на нього Кабінетом Міністрів України.</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70" w:name="n221"/>
            <w:bookmarkEnd w:id="170"/>
            <w:r w:rsidRPr="00076C82">
              <w:rPr>
                <w:b/>
                <w:sz w:val="28"/>
                <w:szCs w:val="28"/>
              </w:rPr>
              <w:t>5. Положення про національний орган з питань протимінної діяльності, порядок його створення, організаційні і процедурні засади діяльності та його персональний склад затверджуються Кабінетом Міністрів України.</w:t>
            </w:r>
          </w:p>
          <w:p w:rsidR="008F3B13" w:rsidRPr="007435DF" w:rsidRDefault="008F3B13" w:rsidP="008F3B13">
            <w:pPr>
              <w:jc w:val="center"/>
              <w:rPr>
                <w:rFonts w:ascii="Times New Roman" w:hAnsi="Times New Roman" w:cs="Times New Roman"/>
                <w:b/>
                <w:sz w:val="28"/>
                <w:szCs w:val="28"/>
              </w:rPr>
            </w:pPr>
          </w:p>
        </w:tc>
        <w:tc>
          <w:tcPr>
            <w:tcW w:w="7655" w:type="dxa"/>
          </w:tcPr>
          <w:p w:rsidR="00C96C91" w:rsidRPr="00076C82" w:rsidRDefault="00C96C91" w:rsidP="00076C82">
            <w:pPr>
              <w:pStyle w:val="a7"/>
              <w:spacing w:before="0" w:after="120"/>
              <w:ind w:firstLine="318"/>
              <w:rPr>
                <w:rFonts w:ascii="Times New Roman" w:hAnsi="Times New Roman"/>
                <w:bCs/>
                <w:sz w:val="28"/>
                <w:szCs w:val="28"/>
              </w:rPr>
            </w:pPr>
            <w:r w:rsidRPr="00C92952">
              <w:rPr>
                <w:rFonts w:ascii="Times New Roman" w:hAnsi="Times New Roman"/>
                <w:b/>
                <w:bCs/>
                <w:sz w:val="28"/>
                <w:szCs w:val="28"/>
              </w:rPr>
              <w:lastRenderedPageBreak/>
              <w:t xml:space="preserve">Стаття 23. </w:t>
            </w:r>
            <w:r w:rsidRPr="00076C82">
              <w:rPr>
                <w:rFonts w:ascii="Times New Roman" w:hAnsi="Times New Roman"/>
                <w:sz w:val="28"/>
                <w:szCs w:val="28"/>
              </w:rPr>
              <w:t>Національний орган з питань протимінної діяльності</w:t>
            </w:r>
          </w:p>
          <w:p w:rsidR="00C96C91" w:rsidRPr="00C92952" w:rsidRDefault="00C96C91" w:rsidP="00C96C91">
            <w:pPr>
              <w:pStyle w:val="a7"/>
              <w:spacing w:before="0"/>
              <w:ind w:firstLine="458"/>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 xml:space="preserve">Для організації координації діяльності міністерств, інших центральних та місцевих органів виконавчої влади, органів місцевого самоврядування, підприємств та організацій незалежно від форми власності (крім тих, що належать до сфери управління міністерств та інших центральних органів виконавчої влади), що залучаються до проведення заходів у сфері протимінної діяльності, </w:t>
            </w:r>
            <w:r w:rsidRPr="00C92952">
              <w:rPr>
                <w:rFonts w:ascii="Times New Roman" w:eastAsiaTheme="minorEastAsia" w:hAnsi="Times New Roman"/>
                <w:b/>
                <w:sz w:val="28"/>
                <w:szCs w:val="28"/>
                <w:lang w:eastAsia="uk-UA"/>
              </w:rPr>
              <w:lastRenderedPageBreak/>
              <w:t>Кабінет Міністрів України утворює міжвідомчий допоміжний орган, який діє за колегіальним принципом під головуванням Міністра міністерства, яке забезпечує формування та реалізує державну політику з питань національної безпеки у воєнній сфері, сферах оборони і військового будівництва у мирний час та особливий період”.</w:t>
            </w:r>
          </w:p>
          <w:p w:rsidR="00A83765" w:rsidRPr="00C92952" w:rsidRDefault="004C25D2" w:rsidP="00C96C91">
            <w:pPr>
              <w:pStyle w:val="a7"/>
              <w:spacing w:before="0"/>
              <w:ind w:firstLine="458"/>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Після відновлення територіальної цілісності в межах міжнародно визнаного державного кордону</w:t>
            </w:r>
            <w:r w:rsidR="00C96C91" w:rsidRPr="00C92952">
              <w:rPr>
                <w:rFonts w:ascii="Times New Roman" w:eastAsiaTheme="minorEastAsia" w:hAnsi="Times New Roman"/>
                <w:b/>
                <w:sz w:val="28"/>
                <w:szCs w:val="28"/>
                <w:lang w:eastAsia="uk-UA"/>
              </w:rPr>
              <w:t xml:space="preserve">, </w:t>
            </w:r>
            <w:r w:rsidR="003D7CDC" w:rsidRPr="00C92952">
              <w:rPr>
                <w:rFonts w:ascii="Times New Roman" w:eastAsiaTheme="minorEastAsia" w:hAnsi="Times New Roman"/>
                <w:b/>
                <w:sz w:val="28"/>
                <w:szCs w:val="28"/>
                <w:lang w:eastAsia="uk-UA"/>
              </w:rPr>
              <w:t>рішенням Кабінету</w:t>
            </w:r>
            <w:r w:rsidR="00C96C91" w:rsidRPr="00C92952">
              <w:rPr>
                <w:rFonts w:ascii="Times New Roman" w:eastAsiaTheme="minorEastAsia" w:hAnsi="Times New Roman"/>
                <w:b/>
                <w:sz w:val="28"/>
                <w:szCs w:val="28"/>
                <w:lang w:eastAsia="uk-UA"/>
              </w:rPr>
              <w:t xml:space="preserve"> Міністрів України</w:t>
            </w:r>
            <w:r w:rsidRPr="00C92952">
              <w:rPr>
                <w:rFonts w:ascii="Times New Roman" w:eastAsiaTheme="minorEastAsia" w:hAnsi="Times New Roman"/>
                <w:b/>
                <w:sz w:val="28"/>
                <w:szCs w:val="28"/>
                <w:lang w:eastAsia="uk-UA"/>
              </w:rPr>
              <w:t>,</w:t>
            </w:r>
            <w:r w:rsidR="00C96C91" w:rsidRPr="00C92952">
              <w:rPr>
                <w:rFonts w:ascii="Times New Roman" w:eastAsiaTheme="minorEastAsia" w:hAnsi="Times New Roman"/>
                <w:b/>
                <w:sz w:val="28"/>
                <w:szCs w:val="28"/>
                <w:lang w:eastAsia="uk-UA"/>
              </w:rPr>
              <w:t xml:space="preserve"> головування у </w:t>
            </w:r>
            <w:r w:rsidR="00C96C91" w:rsidRPr="00C92952">
              <w:rPr>
                <w:rFonts w:ascii="Times New Roman" w:hAnsi="Times New Roman"/>
                <w:b/>
                <w:sz w:val="28"/>
                <w:szCs w:val="28"/>
              </w:rPr>
              <w:t>національному органі з питань протимінної діяльності</w:t>
            </w:r>
            <w:r w:rsidRPr="00C92952">
              <w:rPr>
                <w:rFonts w:ascii="Times New Roman" w:hAnsi="Times New Roman"/>
                <w:b/>
                <w:sz w:val="28"/>
                <w:szCs w:val="28"/>
              </w:rPr>
              <w:t>,</w:t>
            </w:r>
            <w:r w:rsidR="00C96C91" w:rsidRPr="00C92952">
              <w:rPr>
                <w:rFonts w:ascii="Times New Roman" w:eastAsiaTheme="minorEastAsia" w:hAnsi="Times New Roman"/>
                <w:b/>
                <w:sz w:val="28"/>
                <w:szCs w:val="28"/>
                <w:lang w:eastAsia="uk-UA"/>
              </w:rPr>
              <w:t xml:space="preserve"> </w:t>
            </w:r>
            <w:r w:rsidR="003D7CDC" w:rsidRPr="00C92952">
              <w:rPr>
                <w:rFonts w:ascii="Times New Roman" w:eastAsiaTheme="minorEastAsia" w:hAnsi="Times New Roman"/>
                <w:b/>
                <w:sz w:val="28"/>
                <w:szCs w:val="28"/>
                <w:lang w:eastAsia="uk-UA"/>
              </w:rPr>
              <w:t xml:space="preserve">передається </w:t>
            </w:r>
            <w:r w:rsidR="00A83765" w:rsidRPr="00C92952">
              <w:rPr>
                <w:rFonts w:ascii="Times New Roman" w:eastAsiaTheme="minorEastAsia" w:hAnsi="Times New Roman"/>
                <w:b/>
                <w:sz w:val="28"/>
                <w:szCs w:val="28"/>
                <w:lang w:eastAsia="uk-UA"/>
              </w:rPr>
              <w:t>міністерству</w:t>
            </w:r>
            <w:r w:rsidR="00A453C0" w:rsidRPr="00C92952">
              <w:rPr>
                <w:rFonts w:ascii="Times New Roman" w:eastAsiaTheme="minorEastAsia" w:hAnsi="Times New Roman"/>
                <w:b/>
                <w:sz w:val="28"/>
                <w:szCs w:val="28"/>
                <w:lang w:eastAsia="uk-UA"/>
              </w:rPr>
              <w:t xml:space="preserve">, яке забезпечує формування та реалізує державну політику з питань </w:t>
            </w:r>
            <w:r w:rsidR="00A453C0" w:rsidRPr="00C92952">
              <w:rPr>
                <w:rFonts w:ascii="Times New Roman" w:hAnsi="Times New Roman"/>
                <w:b/>
                <w:sz w:val="28"/>
                <w:szCs w:val="28"/>
              </w:rPr>
              <w:t>цивільного захисту, захисту населення і територій від надзвичайних ситуацій та запобігання їх виникненню, ліквідації надзвичайних ситуацій, рятувальної справи</w:t>
            </w:r>
            <w:r w:rsidR="00A83765" w:rsidRPr="00C92952">
              <w:rPr>
                <w:rFonts w:ascii="Times New Roman" w:eastAsiaTheme="minorEastAsia" w:hAnsi="Times New Roman"/>
                <w:b/>
                <w:sz w:val="28"/>
                <w:szCs w:val="28"/>
                <w:lang w:eastAsia="uk-UA"/>
              </w:rPr>
              <w:t>.</w:t>
            </w:r>
          </w:p>
          <w:p w:rsidR="00C96C91" w:rsidRPr="00C92952" w:rsidRDefault="00C96C91" w:rsidP="00C96C91">
            <w:pPr>
              <w:pStyle w:val="a7"/>
              <w:spacing w:before="0"/>
              <w:ind w:firstLine="458"/>
              <w:rPr>
                <w:rFonts w:ascii="Times New Roman" w:eastAsiaTheme="minorEastAsia" w:hAnsi="Times New Roman"/>
                <w:b/>
                <w:sz w:val="28"/>
                <w:szCs w:val="28"/>
                <w:lang w:eastAsia="uk-UA"/>
              </w:rPr>
            </w:pPr>
            <w:r w:rsidRPr="00C92952">
              <w:rPr>
                <w:rFonts w:ascii="Times New Roman" w:hAnsi="Times New Roman"/>
                <w:b/>
                <w:sz w:val="28"/>
                <w:szCs w:val="28"/>
              </w:rPr>
              <w:t xml:space="preserve">Повноваження національного органу з питань протимінної діяльності визначаються </w:t>
            </w:r>
            <w:r w:rsidRPr="00C92952">
              <w:rPr>
                <w:rFonts w:ascii="Times New Roman" w:eastAsiaTheme="minorEastAsia" w:hAnsi="Times New Roman"/>
                <w:b/>
                <w:sz w:val="28"/>
                <w:szCs w:val="28"/>
                <w:lang w:eastAsia="uk-UA"/>
              </w:rPr>
              <w:t>Кабінет Міністрів України.</w:t>
            </w:r>
          </w:p>
          <w:p w:rsidR="00C96C91" w:rsidRPr="00C92952" w:rsidRDefault="00C96C91" w:rsidP="00C96C91">
            <w:pPr>
              <w:pStyle w:val="a7"/>
              <w:spacing w:before="0"/>
              <w:ind w:firstLine="458"/>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 xml:space="preserve">Для організації роботи </w:t>
            </w:r>
            <w:r w:rsidRPr="00C92952">
              <w:rPr>
                <w:rFonts w:ascii="Times New Roman" w:hAnsi="Times New Roman"/>
                <w:b/>
                <w:sz w:val="28"/>
                <w:szCs w:val="28"/>
              </w:rPr>
              <w:t xml:space="preserve">національного органу з питань протимінної діяльності </w:t>
            </w:r>
            <w:r w:rsidRPr="00C92952">
              <w:rPr>
                <w:rFonts w:ascii="Times New Roman" w:eastAsiaTheme="minorEastAsia" w:hAnsi="Times New Roman"/>
                <w:b/>
                <w:sz w:val="28"/>
                <w:szCs w:val="28"/>
                <w:lang w:eastAsia="uk-UA"/>
              </w:rPr>
              <w:t xml:space="preserve">міністерством, яке головує в національному органі протимінної діяльності визначається структурний підрозділ, який виконує функції секретаріату </w:t>
            </w:r>
            <w:r w:rsidRPr="00C92952">
              <w:rPr>
                <w:rFonts w:ascii="Times New Roman" w:hAnsi="Times New Roman"/>
                <w:b/>
                <w:sz w:val="28"/>
                <w:szCs w:val="28"/>
              </w:rPr>
              <w:t>національного органу з питань протимінної діяльності, повноваження якого визначаються відповідним міністерством.</w:t>
            </w:r>
          </w:p>
          <w:p w:rsidR="00C96C91" w:rsidRPr="007435DF" w:rsidRDefault="00C96C91" w:rsidP="00AC287E">
            <w:pPr>
              <w:pStyle w:val="a7"/>
              <w:spacing w:before="0"/>
              <w:ind w:firstLine="458"/>
              <w:rPr>
                <w:rFonts w:ascii="Times New Roman" w:hAnsi="Times New Roman"/>
                <w:b/>
                <w:sz w:val="28"/>
                <w:szCs w:val="28"/>
              </w:rPr>
            </w:pPr>
          </w:p>
        </w:tc>
      </w:tr>
      <w:tr w:rsidR="007435DF" w:rsidRPr="007435DF" w:rsidTr="0018692F">
        <w:tc>
          <w:tcPr>
            <w:tcW w:w="8075" w:type="dxa"/>
          </w:tcPr>
          <w:p w:rsidR="008F3B13" w:rsidRPr="00076C82" w:rsidRDefault="008F3B13" w:rsidP="008F3B13">
            <w:pPr>
              <w:pStyle w:val="rvps2"/>
              <w:shd w:val="clear" w:color="auto" w:fill="FFFFFF"/>
              <w:spacing w:before="0" w:beforeAutospacing="0" w:after="150" w:afterAutospacing="0"/>
              <w:ind w:firstLine="450"/>
              <w:jc w:val="both"/>
              <w:rPr>
                <w:b/>
                <w:sz w:val="28"/>
                <w:szCs w:val="28"/>
              </w:rPr>
            </w:pPr>
            <w:r w:rsidRPr="00076C82">
              <w:rPr>
                <w:rStyle w:val="rvts9"/>
                <w:b/>
                <w:bCs/>
                <w:sz w:val="28"/>
                <w:szCs w:val="28"/>
              </w:rPr>
              <w:lastRenderedPageBreak/>
              <w:t>Стаття 24. </w:t>
            </w:r>
            <w:r w:rsidRPr="00076C82">
              <w:rPr>
                <w:b/>
                <w:sz w:val="28"/>
                <w:szCs w:val="28"/>
              </w:rPr>
              <w:t>Правовий статус комісії з питань акредитації операторів протимінної діяльності та моніторингу їх відповідності вимогам акредитації</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71" w:name="n223"/>
            <w:bookmarkEnd w:id="171"/>
            <w:r w:rsidRPr="00076C82">
              <w:rPr>
                <w:b/>
                <w:sz w:val="28"/>
                <w:szCs w:val="28"/>
              </w:rPr>
              <w:lastRenderedPageBreak/>
              <w:t>1. Комісія з питань акредитації операторів протимінної діяльності та моніторингу їх відповідності вимогам акредитації (далі - комісія з питань акредитації та моніторингу) є постійно діючим колегіальним органом, який утворюється та діє у складі національного органу з питань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72" w:name="n224"/>
            <w:bookmarkEnd w:id="172"/>
            <w:r w:rsidRPr="00076C82">
              <w:rPr>
                <w:b/>
                <w:sz w:val="28"/>
                <w:szCs w:val="28"/>
              </w:rPr>
              <w:t>2. Основними повноваженнями комісії з питань акредитації та моніторингу є:</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73" w:name="n225"/>
            <w:bookmarkEnd w:id="173"/>
            <w:r w:rsidRPr="00076C82">
              <w:rPr>
                <w:b/>
                <w:sz w:val="28"/>
                <w:szCs w:val="28"/>
              </w:rPr>
              <w:t>1) розгляд заяв про акредитацію оператора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74" w:name="n226"/>
            <w:bookmarkEnd w:id="174"/>
            <w:r w:rsidRPr="00076C82">
              <w:rPr>
                <w:b/>
                <w:sz w:val="28"/>
                <w:szCs w:val="28"/>
              </w:rPr>
              <w:t>2) здійснення акредитації суб’єктів господарювання та неприбуткових підприємств, установ та організацій;</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75" w:name="n227"/>
            <w:bookmarkEnd w:id="175"/>
            <w:r w:rsidRPr="00076C82">
              <w:rPr>
                <w:b/>
                <w:sz w:val="28"/>
                <w:szCs w:val="28"/>
              </w:rPr>
              <w:t>3) прийняття за результатами акредитації рішення про видачу або відмову у видачі свідоцтва про акредитацію оператора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76" w:name="n228"/>
            <w:bookmarkEnd w:id="176"/>
            <w:r w:rsidRPr="00076C82">
              <w:rPr>
                <w:b/>
                <w:sz w:val="28"/>
                <w:szCs w:val="28"/>
              </w:rPr>
              <w:t>4) видача свідоцтва, дубліката свідоцтва про акредитацію оператора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77" w:name="n229"/>
            <w:bookmarkEnd w:id="177"/>
            <w:r w:rsidRPr="00076C82">
              <w:rPr>
                <w:b/>
                <w:sz w:val="28"/>
                <w:szCs w:val="28"/>
              </w:rPr>
              <w:t>5) моніторинг відповідності операторів протимінної діяльності вимогам акредитації;</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78" w:name="n230"/>
            <w:bookmarkEnd w:id="178"/>
            <w:r w:rsidRPr="00076C82">
              <w:rPr>
                <w:b/>
                <w:sz w:val="28"/>
                <w:szCs w:val="28"/>
              </w:rPr>
              <w:t>6) реалізація інших повноважень, що належать до компетенції комісії.</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79" w:name="n231"/>
            <w:bookmarkEnd w:id="179"/>
            <w:r w:rsidRPr="00076C82">
              <w:rPr>
                <w:b/>
                <w:sz w:val="28"/>
                <w:szCs w:val="28"/>
              </w:rPr>
              <w:t xml:space="preserve">3. Основними принципами діяльності комісії з питань акредитації та моніторингу є: законність, професіоналізм, неупередженість, прозорість та відкритість діяльності, </w:t>
            </w:r>
            <w:r w:rsidRPr="00076C82">
              <w:rPr>
                <w:b/>
                <w:sz w:val="28"/>
                <w:szCs w:val="28"/>
              </w:rPr>
              <w:lastRenderedPageBreak/>
              <w:t>ефективність, колегіальність, обґрунтованість прийняття рішень.</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80" w:name="n232"/>
            <w:bookmarkEnd w:id="180"/>
            <w:r w:rsidRPr="00076C82">
              <w:rPr>
                <w:b/>
                <w:sz w:val="28"/>
                <w:szCs w:val="28"/>
              </w:rPr>
              <w:t>4. Склад комісії з питань акредитації та моніторингу затверджується Кабінетом Міністрів України за пропозицією національного органу з питань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81" w:name="n233"/>
            <w:bookmarkEnd w:id="181"/>
            <w:r w:rsidRPr="00076C82">
              <w:rPr>
                <w:b/>
                <w:sz w:val="28"/>
                <w:szCs w:val="28"/>
              </w:rPr>
              <w:t>До складу комісії з питань акредитації та моніторингу входять:</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82" w:name="n234"/>
            <w:bookmarkEnd w:id="182"/>
            <w:r w:rsidRPr="00076C82">
              <w:rPr>
                <w:b/>
                <w:sz w:val="28"/>
                <w:szCs w:val="28"/>
              </w:rPr>
              <w:t>1) голова комісії - керівник національного органу з питань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83" w:name="n235"/>
            <w:bookmarkEnd w:id="183"/>
            <w:r w:rsidRPr="00076C82">
              <w:rPr>
                <w:b/>
                <w:sz w:val="28"/>
                <w:szCs w:val="28"/>
              </w:rPr>
              <w:t>2) перший заступник голови комісії - представник центрального органу виконавчої влади, який забезпечує формування та реалізує державну політику у сфері національної безпеки, у воєнній сфері, сфері оборони і військового будівництва у мирний час та особливий період;</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84" w:name="n236"/>
            <w:bookmarkEnd w:id="184"/>
            <w:r w:rsidRPr="00076C82">
              <w:rPr>
                <w:b/>
                <w:sz w:val="28"/>
                <w:szCs w:val="28"/>
              </w:rPr>
              <w:t>3) заступник голови комісії - представник центрального органу виконавчої влади, який забезпечує формування та реалізує державну політику у сфері цивільного захисту;</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85" w:name="n237"/>
            <w:bookmarkEnd w:id="185"/>
            <w:r w:rsidRPr="00076C82">
              <w:rPr>
                <w:b/>
                <w:sz w:val="28"/>
                <w:szCs w:val="28"/>
              </w:rPr>
              <w:t>4) заступник голови комісії - представник центрального органу виконавчої влади, який забезпечує формування та реалізує державну політику у сферах забезпечення охорони прав і свобод людини, інтересів суспільства і держави, протидії злочинності, підтримання громадської безпеки і правопорядку, а також надання поліцейських послуг;</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86" w:name="n238"/>
            <w:bookmarkEnd w:id="186"/>
            <w:r w:rsidRPr="00076C82">
              <w:rPr>
                <w:b/>
                <w:sz w:val="28"/>
                <w:szCs w:val="28"/>
              </w:rPr>
              <w:lastRenderedPageBreak/>
              <w:t>5) заступник голови комісії - представник центрального органу виконавчої влади, що забезпечує формування державної політики у сфері економічного розвитку;</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87" w:name="n239"/>
            <w:bookmarkEnd w:id="187"/>
            <w:r w:rsidRPr="00076C82">
              <w:rPr>
                <w:b/>
                <w:sz w:val="28"/>
                <w:szCs w:val="28"/>
              </w:rPr>
              <w:t>6) члени комісії - по одному представнику від:</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88" w:name="n240"/>
            <w:bookmarkEnd w:id="188"/>
            <w:r w:rsidRPr="00076C82">
              <w:rPr>
                <w:b/>
                <w:sz w:val="28"/>
                <w:szCs w:val="28"/>
              </w:rPr>
              <w:t>центральних органів виконавчої влади, які забезпечують формування та реалізують державну політику:</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89" w:name="n241"/>
            <w:bookmarkEnd w:id="189"/>
            <w:r w:rsidRPr="00076C82">
              <w:rPr>
                <w:b/>
                <w:sz w:val="28"/>
                <w:szCs w:val="28"/>
              </w:rPr>
              <w:t>а) у сфері зовнішніх зносин;</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90" w:name="n242"/>
            <w:bookmarkEnd w:id="190"/>
            <w:r w:rsidRPr="00076C82">
              <w:rPr>
                <w:b/>
                <w:sz w:val="28"/>
                <w:szCs w:val="28"/>
              </w:rPr>
              <w:t>б) у сфері охорони навколишнього природного середовища та екологічної безпеки;</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91" w:name="n243"/>
            <w:bookmarkEnd w:id="191"/>
            <w:r w:rsidRPr="00076C82">
              <w:rPr>
                <w:b/>
                <w:sz w:val="28"/>
                <w:szCs w:val="28"/>
              </w:rPr>
              <w:t>в) з питань тимчасово окупованих територій у Донецькій та Луганській областях та тимчасово окупованої території Автономної Республіки Крим і міста Севастополя;</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92" w:name="n244"/>
            <w:bookmarkEnd w:id="192"/>
            <w:r w:rsidRPr="00076C82">
              <w:rPr>
                <w:b/>
                <w:sz w:val="28"/>
                <w:szCs w:val="28"/>
              </w:rPr>
              <w:t>г) з питань застосування норм міжнародного гуманітарного права на території України;</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93" w:name="n245"/>
            <w:bookmarkEnd w:id="193"/>
            <w:r w:rsidRPr="00076C82">
              <w:rPr>
                <w:b/>
                <w:sz w:val="28"/>
                <w:szCs w:val="28"/>
              </w:rPr>
              <w:t>ґ) у сферах автомобільного, залізничного, морського та річкового транспорту;</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94" w:name="n246"/>
            <w:bookmarkEnd w:id="194"/>
            <w:r w:rsidRPr="00076C82">
              <w:rPr>
                <w:b/>
                <w:sz w:val="28"/>
                <w:szCs w:val="28"/>
              </w:rPr>
              <w:t>д) з охорони прав і свобод людини, протидії злочинності, підтримання публічної безпеки і порядку;</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95" w:name="n247"/>
            <w:bookmarkEnd w:id="195"/>
            <w:r w:rsidRPr="00076C82">
              <w:rPr>
                <w:b/>
                <w:sz w:val="28"/>
                <w:szCs w:val="28"/>
              </w:rPr>
              <w:t>правоохоронного органу спеціального призначення, на який покладаються завдання щодо забезпечення недоторканності державного кордону та охорони суверенних прав України в її виключній (морській) економічній зоні;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96" w:name="n248"/>
            <w:bookmarkEnd w:id="196"/>
            <w:r w:rsidRPr="00076C82">
              <w:rPr>
                <w:b/>
                <w:sz w:val="28"/>
                <w:szCs w:val="28"/>
              </w:rPr>
              <w:lastRenderedPageBreak/>
              <w:t>державного органу спеціального призначення з правоохоронними функціями, який забезпечує державну безпеку України (за згодою);</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97" w:name="n249"/>
            <w:bookmarkEnd w:id="197"/>
            <w:r w:rsidRPr="00076C82">
              <w:rPr>
                <w:b/>
                <w:sz w:val="28"/>
                <w:szCs w:val="28"/>
              </w:rPr>
              <w:t>Ради національної безпеки і оборони України (за згодою);</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98" w:name="n250"/>
            <w:bookmarkEnd w:id="198"/>
            <w:r w:rsidRPr="00076C82">
              <w:rPr>
                <w:b/>
                <w:sz w:val="28"/>
                <w:szCs w:val="28"/>
              </w:rPr>
              <w:t>національного органу України з акредитації (за згодою).</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199" w:name="n251"/>
            <w:bookmarkEnd w:id="199"/>
            <w:r w:rsidRPr="00076C82">
              <w:rPr>
                <w:b/>
                <w:sz w:val="28"/>
                <w:szCs w:val="28"/>
              </w:rPr>
              <w:t>Для участі у засіданні комісії з питань акредитації та моніторингу за рішенням комісії можуть бути запрошені інші особи.</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00" w:name="n252"/>
            <w:bookmarkEnd w:id="200"/>
            <w:r w:rsidRPr="00076C82">
              <w:rPr>
                <w:b/>
                <w:sz w:val="28"/>
                <w:szCs w:val="28"/>
              </w:rPr>
              <w:t>5. Засідання комісії з питань акредитації та моніторингу проводяться в разі потреби, але не рідше одного разу на місяць. Рішення комісії з питань акредитації та моніторингу приймається відкритим голосуванням більшістю голосів присутніх на засіданні членів комісії, за умови участі в роботі комісії більше половини від її загального складу.</w:t>
            </w:r>
          </w:p>
          <w:p w:rsidR="00213A62" w:rsidRPr="007435DF" w:rsidRDefault="008F3B13" w:rsidP="00076C82">
            <w:pPr>
              <w:pStyle w:val="rvps2"/>
              <w:shd w:val="clear" w:color="auto" w:fill="FFFFFF"/>
              <w:spacing w:before="0" w:beforeAutospacing="0" w:after="150" w:afterAutospacing="0"/>
              <w:ind w:firstLine="450"/>
              <w:jc w:val="both"/>
              <w:rPr>
                <w:b/>
                <w:sz w:val="28"/>
                <w:szCs w:val="28"/>
              </w:rPr>
            </w:pPr>
            <w:bookmarkStart w:id="201" w:name="n253"/>
            <w:bookmarkEnd w:id="201"/>
            <w:r w:rsidRPr="00076C82">
              <w:rPr>
                <w:b/>
                <w:sz w:val="28"/>
                <w:szCs w:val="28"/>
              </w:rPr>
              <w:t>6. Положення про комісію з питань акредитації операторів протимінної діяльності та моніторингу їх відповідності вимогам акредитації та порядок її створення затверджують</w:t>
            </w:r>
            <w:r w:rsidR="00076C82">
              <w:rPr>
                <w:b/>
                <w:sz w:val="28"/>
                <w:szCs w:val="28"/>
              </w:rPr>
              <w:t>ся Кабінетом Міністрів України.</w:t>
            </w:r>
          </w:p>
        </w:tc>
        <w:tc>
          <w:tcPr>
            <w:tcW w:w="7655" w:type="dxa"/>
          </w:tcPr>
          <w:p w:rsidR="00851945" w:rsidRPr="007435DF" w:rsidRDefault="00076C82" w:rsidP="00076C82">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Виключити</w:t>
            </w:r>
          </w:p>
          <w:p w:rsidR="008F3B13" w:rsidRPr="007435DF" w:rsidRDefault="008F3B13" w:rsidP="008F3B13">
            <w:pPr>
              <w:jc w:val="both"/>
              <w:rPr>
                <w:rFonts w:ascii="Times New Roman" w:hAnsi="Times New Roman" w:cs="Times New Roman"/>
                <w:sz w:val="28"/>
                <w:szCs w:val="28"/>
              </w:rPr>
            </w:pPr>
          </w:p>
        </w:tc>
      </w:tr>
      <w:tr w:rsidR="007435DF" w:rsidRPr="007435DF" w:rsidTr="0018692F">
        <w:tc>
          <w:tcPr>
            <w:tcW w:w="8075" w:type="dxa"/>
          </w:tcPr>
          <w:p w:rsidR="008F3B13" w:rsidRPr="007435DF" w:rsidRDefault="008F3B13" w:rsidP="008F3B13">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lastRenderedPageBreak/>
              <w:t>Стаття 25. </w:t>
            </w:r>
            <w:r w:rsidRPr="007435DF">
              <w:rPr>
                <w:sz w:val="28"/>
                <w:szCs w:val="28"/>
              </w:rPr>
              <w:t>Повноваження центру протимінних операцій</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02" w:name="n255"/>
            <w:bookmarkEnd w:id="202"/>
            <w:r w:rsidRPr="00076C82">
              <w:rPr>
                <w:b/>
                <w:sz w:val="28"/>
                <w:szCs w:val="28"/>
              </w:rPr>
              <w:t xml:space="preserve">1. Центр протимінних операцій (уповноважений оперативний орган протимінних операцій) є центральним органом виконавчої влади, діяльність якого спрямовується та координується національним органом з питань протимінної </w:t>
            </w:r>
            <w:r w:rsidRPr="00076C82">
              <w:rPr>
                <w:b/>
                <w:sz w:val="28"/>
                <w:szCs w:val="28"/>
              </w:rPr>
              <w:lastRenderedPageBreak/>
              <w:t>діяльності та основним завданням якого є забезпечення реалізації державної політики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03" w:name="n256"/>
            <w:bookmarkEnd w:id="203"/>
            <w:r w:rsidRPr="00076C82">
              <w:rPr>
                <w:b/>
                <w:sz w:val="28"/>
                <w:szCs w:val="28"/>
              </w:rPr>
              <w:t>Склад центру протимінних операцій затверджується Кабінетом Міністрів України за пропозицією національного органу з питань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04" w:name="n257"/>
            <w:bookmarkEnd w:id="204"/>
            <w:r w:rsidRPr="00076C82">
              <w:rPr>
                <w:b/>
                <w:sz w:val="28"/>
                <w:szCs w:val="28"/>
              </w:rPr>
              <w:t>2. Центр протимінних операцій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05" w:name="n258"/>
            <w:bookmarkEnd w:id="205"/>
            <w:r w:rsidRPr="00076C82">
              <w:rPr>
                <w:b/>
                <w:sz w:val="28"/>
                <w:szCs w:val="28"/>
              </w:rPr>
              <w:t>1) координує діяльність з проведення операцій з розмінування на території України та за її межами;</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06" w:name="n259"/>
            <w:bookmarkEnd w:id="206"/>
            <w:r w:rsidRPr="00076C82">
              <w:rPr>
                <w:b/>
                <w:sz w:val="28"/>
                <w:szCs w:val="28"/>
              </w:rPr>
              <w:t>2) вносить пропозиції щодо формування державної політики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07" w:name="n260"/>
            <w:bookmarkEnd w:id="207"/>
            <w:r w:rsidRPr="00076C82">
              <w:rPr>
                <w:b/>
                <w:sz w:val="28"/>
                <w:szCs w:val="28"/>
              </w:rPr>
              <w:t>3) забезпечує інформування громадськості про реалізацію державної політики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08" w:name="n261"/>
            <w:bookmarkEnd w:id="208"/>
            <w:r w:rsidRPr="00076C82">
              <w:rPr>
                <w:b/>
                <w:sz w:val="28"/>
                <w:szCs w:val="28"/>
              </w:rPr>
              <w:t>4) здійснює управління якістю проведення операцій з розмінування;</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09" w:name="n262"/>
            <w:bookmarkEnd w:id="209"/>
            <w:r w:rsidRPr="00076C82">
              <w:rPr>
                <w:b/>
                <w:sz w:val="28"/>
                <w:szCs w:val="28"/>
              </w:rPr>
              <w:t>5) вносить пропозиції щодо порядку здійснення контролю якості протимінної діяльності, структури та посадового складу інспекції з контролю якості;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10" w:name="n263"/>
            <w:bookmarkEnd w:id="210"/>
            <w:r w:rsidRPr="00076C82">
              <w:rPr>
                <w:b/>
                <w:sz w:val="28"/>
                <w:szCs w:val="28"/>
              </w:rPr>
              <w:t>6) виконує інші завдання, визначені законами України та покладені на нього Кабінетом Міністрів України.</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11" w:name="n264"/>
            <w:bookmarkEnd w:id="211"/>
            <w:r w:rsidRPr="00076C82">
              <w:rPr>
                <w:b/>
                <w:sz w:val="28"/>
                <w:szCs w:val="28"/>
              </w:rPr>
              <w:t>3. Центр протимінних операцій відповідно до покладених на нього завдань розробляє та подає на затвердження національному органу з питань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12" w:name="n265"/>
            <w:bookmarkEnd w:id="212"/>
            <w:r w:rsidRPr="00076C82">
              <w:rPr>
                <w:b/>
                <w:sz w:val="28"/>
                <w:szCs w:val="28"/>
              </w:rPr>
              <w:lastRenderedPageBreak/>
              <w:t>1) щорічний план протимінної діяльності, який містить перелік територій, що підлягають розмінуванню, заходів, необхідних для здійснення такого розмінування, та послідовність їх реалізації, терміни виконання робіт тощо;</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13" w:name="n266"/>
            <w:bookmarkEnd w:id="213"/>
            <w:r w:rsidRPr="00076C82">
              <w:rPr>
                <w:b/>
                <w:sz w:val="28"/>
                <w:szCs w:val="28"/>
              </w:rPr>
              <w:t>2) положення про інспекцію з контролю якості робіт (послуг) операторів протимінної діяльності, порядок її створення, структуру, посадовий склад, організаційні та процедурні засади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14" w:name="n267"/>
            <w:bookmarkEnd w:id="214"/>
            <w:r w:rsidRPr="00076C82">
              <w:rPr>
                <w:b/>
                <w:sz w:val="28"/>
                <w:szCs w:val="28"/>
              </w:rPr>
              <w:t>3) положення про секретаріат центру протимінних операцій, порядок його створення, структуру, посадовий склад, організаційні та процедурні засади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15" w:name="n268"/>
            <w:bookmarkEnd w:id="215"/>
            <w:r w:rsidRPr="00076C82">
              <w:rPr>
                <w:b/>
                <w:sz w:val="28"/>
                <w:szCs w:val="28"/>
              </w:rPr>
              <w:t>4) порядок створення, ведення та доступу до відомостей реєстру операторів протимінної діяльності та єдиного державного реєстру обстеження, виявлення та очищення територій, знешкодження та (або) знищення вибухонебезпечних предметів;</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16" w:name="n269"/>
            <w:bookmarkEnd w:id="216"/>
            <w:r w:rsidRPr="00076C82">
              <w:rPr>
                <w:b/>
                <w:sz w:val="28"/>
                <w:szCs w:val="28"/>
              </w:rPr>
              <w:t>5) форму звіту про обстеження та (або) очищення імовірно забруднених та (або) забруднених вибухонебезпечними предметами територій України, а також порядок і форму ведення карт територій.</w:t>
            </w:r>
          </w:p>
          <w:p w:rsidR="008F3B13" w:rsidRPr="007435DF" w:rsidRDefault="008F3B13" w:rsidP="008F3B13">
            <w:pPr>
              <w:pStyle w:val="rvps2"/>
              <w:shd w:val="clear" w:color="auto" w:fill="FFFFFF"/>
              <w:spacing w:before="0" w:beforeAutospacing="0" w:after="150" w:afterAutospacing="0"/>
              <w:ind w:firstLine="450"/>
              <w:jc w:val="both"/>
              <w:rPr>
                <w:b/>
                <w:sz w:val="28"/>
                <w:szCs w:val="28"/>
              </w:rPr>
            </w:pPr>
            <w:bookmarkStart w:id="217" w:name="n270"/>
            <w:bookmarkEnd w:id="217"/>
            <w:r w:rsidRPr="00076C82">
              <w:rPr>
                <w:b/>
                <w:sz w:val="28"/>
                <w:szCs w:val="28"/>
              </w:rPr>
              <w:t>4. Положення про центр протимінних операцій, порядок його створення, організаційні та процедурні засади діяльності затверджуються Кабінетом Міністрів України.</w:t>
            </w:r>
          </w:p>
        </w:tc>
        <w:tc>
          <w:tcPr>
            <w:tcW w:w="7655" w:type="dxa"/>
          </w:tcPr>
          <w:p w:rsidR="00AC287E" w:rsidRPr="00C92952" w:rsidRDefault="00AC287E" w:rsidP="00076C82">
            <w:pPr>
              <w:spacing w:after="120"/>
              <w:ind w:firstLine="459"/>
              <w:rPr>
                <w:rFonts w:ascii="Times New Roman" w:hAnsi="Times New Roman" w:cs="Times New Roman"/>
                <w:b/>
                <w:sz w:val="28"/>
                <w:szCs w:val="28"/>
              </w:rPr>
            </w:pPr>
            <w:r w:rsidRPr="00C92952">
              <w:rPr>
                <w:rFonts w:ascii="Times New Roman" w:hAnsi="Times New Roman" w:cs="Times New Roman"/>
                <w:b/>
                <w:sz w:val="28"/>
                <w:szCs w:val="28"/>
              </w:rPr>
              <w:lastRenderedPageBreak/>
              <w:t>Стаття 25. Повноваження центру протимінної діяльності</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 xml:space="preserve">Для планування та практичної організації та координації здійснення заходів протимінної діяльності визначається центр </w:t>
            </w:r>
            <w:r w:rsidRPr="00C92952">
              <w:rPr>
                <w:rFonts w:ascii="Times New Roman" w:hAnsi="Times New Roman"/>
                <w:b/>
                <w:sz w:val="28"/>
                <w:szCs w:val="28"/>
              </w:rPr>
              <w:t>протимінної діяльності</w:t>
            </w:r>
            <w:r w:rsidRPr="00C92952">
              <w:rPr>
                <w:rFonts w:ascii="Times New Roman" w:eastAsiaTheme="minorEastAsia" w:hAnsi="Times New Roman"/>
                <w:b/>
                <w:sz w:val="28"/>
                <w:szCs w:val="28"/>
                <w:lang w:eastAsia="uk-UA"/>
              </w:rPr>
              <w:t>.</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hAnsi="Times New Roman"/>
                <w:b/>
                <w:sz w:val="28"/>
                <w:szCs w:val="28"/>
              </w:rPr>
              <w:lastRenderedPageBreak/>
              <w:t>Ц</w:t>
            </w:r>
            <w:r w:rsidRPr="00C92952">
              <w:rPr>
                <w:rFonts w:ascii="Times New Roman" w:eastAsiaTheme="minorEastAsia" w:hAnsi="Times New Roman"/>
                <w:b/>
                <w:sz w:val="28"/>
                <w:szCs w:val="28"/>
                <w:lang w:eastAsia="uk-UA"/>
              </w:rPr>
              <w:t xml:space="preserve">ентр </w:t>
            </w:r>
            <w:r w:rsidRPr="00C92952">
              <w:rPr>
                <w:rFonts w:ascii="Times New Roman" w:hAnsi="Times New Roman"/>
                <w:b/>
                <w:sz w:val="28"/>
                <w:szCs w:val="28"/>
              </w:rPr>
              <w:t>протимінної діяльності</w:t>
            </w:r>
            <w:r w:rsidRPr="00C92952">
              <w:rPr>
                <w:rFonts w:ascii="Times New Roman" w:eastAsiaTheme="minorEastAsia" w:hAnsi="Times New Roman"/>
                <w:b/>
                <w:sz w:val="28"/>
                <w:szCs w:val="28"/>
                <w:lang w:eastAsia="uk-UA"/>
              </w:rPr>
              <w:t xml:space="preserve"> є бюджетною установою, яка утворюється міністерством, </w:t>
            </w:r>
            <w:r w:rsidRPr="00C92952">
              <w:rPr>
                <w:rFonts w:ascii="Times New Roman" w:hAnsi="Times New Roman"/>
                <w:b/>
                <w:sz w:val="28"/>
                <w:szCs w:val="28"/>
              </w:rPr>
              <w:t>яке забезпечує формування та реалізує державну політику з питань національної безпеки у воєнній сфері, сферах оборони і військового будівництва у</w:t>
            </w:r>
            <w:r w:rsidR="004C25D2" w:rsidRPr="00C92952">
              <w:rPr>
                <w:rFonts w:ascii="Times New Roman" w:hAnsi="Times New Roman"/>
                <w:b/>
                <w:sz w:val="28"/>
                <w:szCs w:val="28"/>
              </w:rPr>
              <w:t xml:space="preserve"> мирний час та особливий період</w:t>
            </w:r>
            <w:r w:rsidR="00544889" w:rsidRPr="00C92952">
              <w:rPr>
                <w:rFonts w:ascii="Times New Roman" w:hAnsi="Times New Roman"/>
                <w:b/>
                <w:sz w:val="28"/>
                <w:szCs w:val="28"/>
              </w:rPr>
              <w:t xml:space="preserve"> і</w:t>
            </w:r>
            <w:r w:rsidR="004C25D2" w:rsidRPr="00C92952">
              <w:rPr>
                <w:rFonts w:ascii="Times New Roman" w:hAnsi="Times New Roman"/>
                <w:b/>
                <w:sz w:val="28"/>
                <w:szCs w:val="28"/>
              </w:rPr>
              <w:t xml:space="preserve"> утримується за рахунок </w:t>
            </w:r>
            <w:r w:rsidR="00544889" w:rsidRPr="00C92952">
              <w:rPr>
                <w:rFonts w:ascii="Times New Roman" w:hAnsi="Times New Roman"/>
                <w:b/>
                <w:sz w:val="28"/>
                <w:szCs w:val="28"/>
              </w:rPr>
              <w:t>та у межах затверджених бюджетних асигнувань на відповідний рік.</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 xml:space="preserve">До повноважень Центру </w:t>
            </w:r>
            <w:r w:rsidRPr="00C92952">
              <w:rPr>
                <w:rFonts w:ascii="Times New Roman" w:hAnsi="Times New Roman"/>
                <w:b/>
                <w:sz w:val="28"/>
                <w:szCs w:val="28"/>
              </w:rPr>
              <w:t>протимінної діяльності</w:t>
            </w:r>
            <w:r w:rsidRPr="00C92952">
              <w:rPr>
                <w:rFonts w:ascii="Times New Roman" w:eastAsiaTheme="minorEastAsia" w:hAnsi="Times New Roman"/>
                <w:b/>
                <w:sz w:val="28"/>
                <w:szCs w:val="28"/>
                <w:lang w:eastAsia="uk-UA"/>
              </w:rPr>
              <w:t xml:space="preserve"> належить:</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участь у плануванні заходів протимінної діяльності;</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управління інформацією щодо протимінної діяльності в межах повноважень;</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забезпечення функціонування системи управління якістю розмінування, здійснення сертифікації операторів</w:t>
            </w:r>
            <w:r w:rsidR="00C52590" w:rsidRPr="00C92952">
              <w:rPr>
                <w:rFonts w:ascii="Times New Roman" w:eastAsiaTheme="minorEastAsia" w:hAnsi="Times New Roman"/>
                <w:b/>
                <w:sz w:val="28"/>
                <w:szCs w:val="28"/>
                <w:lang w:eastAsia="uk-UA"/>
              </w:rPr>
              <w:t xml:space="preserve"> та процесів </w:t>
            </w:r>
            <w:r w:rsidRPr="00C92952">
              <w:rPr>
                <w:rFonts w:ascii="Times New Roman" w:eastAsiaTheme="minorEastAsia" w:hAnsi="Times New Roman"/>
                <w:b/>
                <w:sz w:val="28"/>
                <w:szCs w:val="28"/>
                <w:lang w:eastAsia="uk-UA"/>
              </w:rPr>
              <w:t>протимінної діяльності та інспектування розмінованих територій;</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 xml:space="preserve">узагальнення та подання до </w:t>
            </w:r>
            <w:r w:rsidR="00C52590" w:rsidRPr="00C92952">
              <w:rPr>
                <w:rFonts w:ascii="Times New Roman" w:eastAsiaTheme="minorEastAsia" w:hAnsi="Times New Roman"/>
                <w:b/>
                <w:sz w:val="28"/>
                <w:szCs w:val="28"/>
                <w:lang w:eastAsia="uk-UA"/>
              </w:rPr>
              <w:t>національного органу з питань протимінної діяльності</w:t>
            </w:r>
            <w:r w:rsidRPr="00C92952">
              <w:rPr>
                <w:rFonts w:ascii="Times New Roman" w:eastAsiaTheme="minorEastAsia" w:hAnsi="Times New Roman"/>
                <w:b/>
                <w:sz w:val="28"/>
                <w:szCs w:val="28"/>
                <w:lang w:eastAsia="uk-UA"/>
              </w:rPr>
              <w:t xml:space="preserve"> пропозицій щодо національної стандартизації у сфері </w:t>
            </w:r>
            <w:r w:rsidR="00C52590" w:rsidRPr="00C92952">
              <w:rPr>
                <w:rFonts w:ascii="Times New Roman" w:eastAsiaTheme="minorEastAsia" w:hAnsi="Times New Roman"/>
                <w:b/>
                <w:sz w:val="28"/>
                <w:szCs w:val="28"/>
                <w:lang w:eastAsia="uk-UA"/>
              </w:rPr>
              <w:t>протимінної діяльності</w:t>
            </w:r>
            <w:r w:rsidRPr="00C92952">
              <w:rPr>
                <w:rFonts w:ascii="Times New Roman" w:eastAsiaTheme="minorEastAsia" w:hAnsi="Times New Roman"/>
                <w:b/>
                <w:sz w:val="28"/>
                <w:szCs w:val="28"/>
                <w:lang w:eastAsia="uk-UA"/>
              </w:rPr>
              <w:t>;</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здійснення опробування та впровадження національних стандартів протимінної діяльності;</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участь у міжнародному співробітництві;</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lastRenderedPageBreak/>
              <w:t>впровадження єдиної системи підготовки та підвищення кваліфікації кадрів, що залучаються до розмінування;</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забезпечення збору даних щодо інцидентів з</w:t>
            </w:r>
            <w:r w:rsidR="00176B17" w:rsidRPr="00C92952">
              <w:rPr>
                <w:rFonts w:ascii="Times New Roman" w:eastAsiaTheme="minorEastAsia" w:hAnsi="Times New Roman"/>
                <w:b/>
                <w:sz w:val="28"/>
                <w:szCs w:val="28"/>
                <w:lang w:eastAsia="uk-UA"/>
              </w:rPr>
              <w:t xml:space="preserve"> вибухонебезпечними предметами</w:t>
            </w:r>
            <w:r w:rsidRPr="00C92952">
              <w:rPr>
                <w:rFonts w:ascii="Times New Roman" w:eastAsiaTheme="minorEastAsia" w:hAnsi="Times New Roman"/>
                <w:b/>
                <w:sz w:val="28"/>
                <w:szCs w:val="28"/>
                <w:lang w:eastAsia="uk-UA"/>
              </w:rPr>
              <w:t xml:space="preserve"> серед цивільного населення;</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 xml:space="preserve">залучення експертів до проведення розслідувань інцидентів з </w:t>
            </w:r>
            <w:r w:rsidR="00176B17" w:rsidRPr="00C92952">
              <w:rPr>
                <w:rFonts w:ascii="Times New Roman" w:eastAsiaTheme="minorEastAsia" w:hAnsi="Times New Roman"/>
                <w:b/>
                <w:sz w:val="28"/>
                <w:szCs w:val="28"/>
                <w:lang w:eastAsia="uk-UA"/>
              </w:rPr>
              <w:t>вибухонебезпечними предметами</w:t>
            </w:r>
            <w:r w:rsidRPr="00C92952">
              <w:rPr>
                <w:rFonts w:ascii="Times New Roman" w:eastAsiaTheme="minorEastAsia" w:hAnsi="Times New Roman"/>
                <w:b/>
                <w:sz w:val="28"/>
                <w:szCs w:val="28"/>
                <w:lang w:eastAsia="uk-UA"/>
              </w:rPr>
              <w:t>;</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здійснення контролю стану маркування небезпечних ділянок;</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 xml:space="preserve">проведення інформування населення про ризики пов’язані із </w:t>
            </w:r>
            <w:r w:rsidR="00176B17" w:rsidRPr="00C92952">
              <w:rPr>
                <w:rFonts w:ascii="Times New Roman" w:eastAsiaTheme="minorEastAsia" w:hAnsi="Times New Roman"/>
                <w:b/>
                <w:sz w:val="28"/>
                <w:szCs w:val="28"/>
                <w:lang w:eastAsia="uk-UA"/>
              </w:rPr>
              <w:t>вибухонебезпечними предметами</w:t>
            </w:r>
            <w:r w:rsidRPr="00C92952">
              <w:rPr>
                <w:rFonts w:ascii="Times New Roman" w:eastAsiaTheme="minorEastAsia" w:hAnsi="Times New Roman"/>
                <w:b/>
                <w:sz w:val="28"/>
                <w:szCs w:val="28"/>
                <w:lang w:eastAsia="uk-UA"/>
              </w:rPr>
              <w:t>;</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 xml:space="preserve">моніторинг ризиків, пов’язаних із </w:t>
            </w:r>
            <w:r w:rsidR="00176B17" w:rsidRPr="00C92952">
              <w:rPr>
                <w:rFonts w:ascii="Times New Roman" w:eastAsiaTheme="minorEastAsia" w:hAnsi="Times New Roman"/>
                <w:b/>
                <w:sz w:val="28"/>
                <w:szCs w:val="28"/>
                <w:lang w:eastAsia="uk-UA"/>
              </w:rPr>
              <w:t>вибухонебезпечними предметами</w:t>
            </w:r>
            <w:r w:rsidRPr="00C92952">
              <w:rPr>
                <w:rFonts w:ascii="Times New Roman" w:eastAsiaTheme="minorEastAsia" w:hAnsi="Times New Roman"/>
                <w:b/>
                <w:sz w:val="28"/>
                <w:szCs w:val="28"/>
                <w:lang w:eastAsia="uk-UA"/>
              </w:rPr>
              <w:t>.</w:t>
            </w:r>
          </w:p>
          <w:p w:rsidR="00AC287E" w:rsidRPr="00C92952" w:rsidRDefault="00176B17"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н</w:t>
            </w:r>
            <w:r w:rsidR="00AC287E" w:rsidRPr="00C92952">
              <w:rPr>
                <w:rFonts w:ascii="Times New Roman" w:eastAsiaTheme="minorEastAsia" w:hAnsi="Times New Roman"/>
                <w:b/>
                <w:sz w:val="28"/>
                <w:szCs w:val="28"/>
                <w:lang w:eastAsia="uk-UA"/>
              </w:rPr>
              <w:t>ауков</w:t>
            </w:r>
            <w:r w:rsidRPr="00C92952">
              <w:rPr>
                <w:rFonts w:ascii="Times New Roman" w:eastAsiaTheme="minorEastAsia" w:hAnsi="Times New Roman"/>
                <w:b/>
                <w:sz w:val="28"/>
                <w:szCs w:val="28"/>
                <w:lang w:eastAsia="uk-UA"/>
              </w:rPr>
              <w:t>е та</w:t>
            </w:r>
            <w:r w:rsidR="00AC287E" w:rsidRPr="00C92952">
              <w:rPr>
                <w:rFonts w:ascii="Times New Roman" w:eastAsiaTheme="minorEastAsia" w:hAnsi="Times New Roman"/>
                <w:b/>
                <w:sz w:val="28"/>
                <w:szCs w:val="28"/>
                <w:lang w:eastAsia="uk-UA"/>
              </w:rPr>
              <w:t xml:space="preserve"> науково-технічне забезпечення протимінної діяльності в межах повноважень.</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 xml:space="preserve">надання звітності до національного органу </w:t>
            </w:r>
            <w:r w:rsidR="00C52590" w:rsidRPr="00C92952">
              <w:rPr>
                <w:rFonts w:ascii="Times New Roman" w:eastAsiaTheme="minorEastAsia" w:hAnsi="Times New Roman"/>
                <w:b/>
                <w:sz w:val="28"/>
                <w:szCs w:val="28"/>
                <w:lang w:eastAsia="uk-UA"/>
              </w:rPr>
              <w:t>з питань протимінної діяльності</w:t>
            </w:r>
            <w:r w:rsidRPr="00C92952">
              <w:rPr>
                <w:rFonts w:ascii="Times New Roman" w:eastAsiaTheme="minorEastAsia" w:hAnsi="Times New Roman"/>
                <w:b/>
                <w:sz w:val="28"/>
                <w:szCs w:val="28"/>
                <w:lang w:eastAsia="uk-UA"/>
              </w:rPr>
              <w:t>;</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 xml:space="preserve">проведення роботи з особовим складом підрозділів </w:t>
            </w:r>
            <w:r w:rsidR="00176B17" w:rsidRPr="00C92952">
              <w:rPr>
                <w:rFonts w:ascii="Times New Roman" w:eastAsiaTheme="minorEastAsia" w:hAnsi="Times New Roman"/>
                <w:b/>
                <w:sz w:val="28"/>
                <w:szCs w:val="28"/>
                <w:lang w:eastAsia="uk-UA"/>
              </w:rPr>
              <w:t>Збройних Сил</w:t>
            </w:r>
            <w:r w:rsidRPr="00C92952">
              <w:rPr>
                <w:rFonts w:ascii="Times New Roman" w:eastAsiaTheme="minorEastAsia" w:hAnsi="Times New Roman"/>
                <w:b/>
                <w:sz w:val="28"/>
                <w:szCs w:val="28"/>
                <w:lang w:eastAsia="uk-UA"/>
              </w:rPr>
              <w:t xml:space="preserve"> України щодо незастосування протипіхотних мін.”</w:t>
            </w:r>
          </w:p>
          <w:p w:rsidR="00AC287E" w:rsidRPr="007435DF" w:rsidRDefault="00AC287E" w:rsidP="00AC287E">
            <w:pPr>
              <w:pStyle w:val="a7"/>
              <w:spacing w:after="120"/>
              <w:rPr>
                <w:rFonts w:ascii="Times New Roman" w:eastAsiaTheme="minorEastAsia" w:hAnsi="Times New Roman"/>
                <w:sz w:val="28"/>
                <w:szCs w:val="28"/>
                <w:lang w:val="ru-RU" w:eastAsia="uk-UA"/>
              </w:rPr>
            </w:pPr>
          </w:p>
          <w:p w:rsidR="00C92952" w:rsidRDefault="00C92952" w:rsidP="00AC287E">
            <w:pPr>
              <w:ind w:firstLine="493"/>
              <w:jc w:val="both"/>
              <w:rPr>
                <w:rFonts w:ascii="Times New Roman" w:hAnsi="Times New Roman" w:cs="Times New Roman"/>
                <w:b/>
                <w:bCs/>
                <w:sz w:val="28"/>
                <w:szCs w:val="28"/>
              </w:rPr>
            </w:pPr>
          </w:p>
          <w:p w:rsidR="00076C82" w:rsidRDefault="00076C82" w:rsidP="00AC287E">
            <w:pPr>
              <w:spacing w:before="120" w:after="120"/>
              <w:ind w:firstLine="567"/>
              <w:rPr>
                <w:rFonts w:ascii="Times New Roman" w:hAnsi="Times New Roman" w:cs="Times New Roman"/>
                <w:b/>
                <w:sz w:val="28"/>
                <w:szCs w:val="28"/>
              </w:rPr>
            </w:pPr>
          </w:p>
          <w:p w:rsidR="00AC287E" w:rsidRPr="00C92952" w:rsidRDefault="00AC287E" w:rsidP="00AC287E">
            <w:pPr>
              <w:spacing w:before="120" w:after="120"/>
              <w:ind w:firstLine="567"/>
              <w:rPr>
                <w:rFonts w:ascii="Times New Roman" w:hAnsi="Times New Roman" w:cs="Times New Roman"/>
                <w:b/>
                <w:sz w:val="28"/>
                <w:szCs w:val="28"/>
              </w:rPr>
            </w:pPr>
            <w:r w:rsidRPr="00C92952">
              <w:rPr>
                <w:rFonts w:ascii="Times New Roman" w:hAnsi="Times New Roman" w:cs="Times New Roman"/>
                <w:b/>
                <w:sz w:val="28"/>
                <w:szCs w:val="28"/>
              </w:rPr>
              <w:t>“Стаття 25</w:t>
            </w:r>
            <w:r w:rsidRPr="00C92952">
              <w:rPr>
                <w:rFonts w:ascii="Times New Roman" w:hAnsi="Times New Roman" w:cs="Times New Roman"/>
                <w:b/>
                <w:sz w:val="28"/>
                <w:szCs w:val="28"/>
                <w:vertAlign w:val="superscript"/>
                <w:lang w:val="ru-RU"/>
              </w:rPr>
              <w:t>1</w:t>
            </w:r>
            <w:r w:rsidRPr="00C92952">
              <w:rPr>
                <w:rFonts w:ascii="Times New Roman" w:hAnsi="Times New Roman" w:cs="Times New Roman"/>
                <w:b/>
                <w:sz w:val="28"/>
                <w:szCs w:val="28"/>
              </w:rPr>
              <w:t>. Повноваження центру гуманітарного розмінування</w:t>
            </w:r>
          </w:p>
          <w:p w:rsidR="00AC287E" w:rsidRPr="00C92952" w:rsidRDefault="00AC287E" w:rsidP="00AC287E">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t xml:space="preserve">Для практичного здійснення заходів </w:t>
            </w:r>
            <w:r w:rsidRPr="00C92952">
              <w:rPr>
                <w:rFonts w:ascii="Times New Roman" w:hAnsi="Times New Roman"/>
                <w:b/>
                <w:sz w:val="28"/>
                <w:szCs w:val="28"/>
              </w:rPr>
              <w:t>гуманітарного розмінування</w:t>
            </w:r>
            <w:r w:rsidRPr="00C92952">
              <w:rPr>
                <w:rFonts w:ascii="Times New Roman" w:eastAsiaTheme="minorEastAsia" w:hAnsi="Times New Roman"/>
                <w:b/>
                <w:sz w:val="28"/>
                <w:szCs w:val="28"/>
                <w:lang w:eastAsia="uk-UA"/>
              </w:rPr>
              <w:t xml:space="preserve"> визначається </w:t>
            </w:r>
            <w:r w:rsidRPr="00C92952">
              <w:rPr>
                <w:rFonts w:ascii="Times New Roman" w:hAnsi="Times New Roman"/>
                <w:b/>
                <w:sz w:val="28"/>
                <w:szCs w:val="28"/>
              </w:rPr>
              <w:t>центр гуманітарного розмінування</w:t>
            </w:r>
            <w:r w:rsidRPr="00C92952">
              <w:rPr>
                <w:rFonts w:ascii="Times New Roman" w:eastAsiaTheme="minorEastAsia" w:hAnsi="Times New Roman"/>
                <w:b/>
                <w:sz w:val="28"/>
                <w:szCs w:val="28"/>
                <w:lang w:eastAsia="uk-UA"/>
              </w:rPr>
              <w:t>.</w:t>
            </w:r>
          </w:p>
          <w:p w:rsidR="00AC287E" w:rsidRPr="00C92952" w:rsidRDefault="00D41725" w:rsidP="00544889">
            <w:pPr>
              <w:pStyle w:val="a7"/>
              <w:spacing w:after="120"/>
              <w:rPr>
                <w:rFonts w:ascii="Times New Roman" w:eastAsiaTheme="minorEastAsia" w:hAnsi="Times New Roman"/>
                <w:b/>
                <w:sz w:val="28"/>
                <w:szCs w:val="28"/>
                <w:lang w:eastAsia="uk-UA"/>
              </w:rPr>
            </w:pPr>
            <w:r w:rsidRPr="00C92952">
              <w:rPr>
                <w:rFonts w:ascii="Times New Roman" w:hAnsi="Times New Roman"/>
                <w:b/>
                <w:sz w:val="28"/>
                <w:szCs w:val="28"/>
              </w:rPr>
              <w:t>Ц</w:t>
            </w:r>
            <w:r w:rsidR="00AC287E" w:rsidRPr="00C92952">
              <w:rPr>
                <w:rFonts w:ascii="Times New Roman" w:eastAsiaTheme="minorEastAsia" w:hAnsi="Times New Roman"/>
                <w:b/>
                <w:sz w:val="28"/>
                <w:szCs w:val="28"/>
                <w:lang w:eastAsia="uk-UA"/>
              </w:rPr>
              <w:t xml:space="preserve">ентр </w:t>
            </w:r>
            <w:r w:rsidR="00AC287E" w:rsidRPr="00C92952">
              <w:rPr>
                <w:rFonts w:ascii="Times New Roman" w:hAnsi="Times New Roman"/>
                <w:b/>
                <w:sz w:val="28"/>
                <w:szCs w:val="28"/>
              </w:rPr>
              <w:t>гуманітарного розмінування</w:t>
            </w:r>
            <w:r w:rsidR="00AC287E" w:rsidRPr="00C92952">
              <w:rPr>
                <w:rFonts w:ascii="Times New Roman" w:eastAsiaTheme="minorEastAsia" w:hAnsi="Times New Roman"/>
                <w:b/>
                <w:sz w:val="28"/>
                <w:szCs w:val="28"/>
              </w:rPr>
              <w:t xml:space="preserve"> </w:t>
            </w:r>
            <w:r w:rsidR="00AC287E" w:rsidRPr="00C92952">
              <w:rPr>
                <w:rFonts w:ascii="Times New Roman" w:eastAsiaTheme="minorEastAsia" w:hAnsi="Times New Roman"/>
                <w:b/>
                <w:sz w:val="28"/>
                <w:szCs w:val="28"/>
                <w:lang w:eastAsia="uk-UA"/>
              </w:rPr>
              <w:t xml:space="preserve">є бюджетною установою, яка утворюється центральним органом виконавчої влади, </w:t>
            </w:r>
            <w:r w:rsidR="00AC287E" w:rsidRPr="00C92952">
              <w:rPr>
                <w:rFonts w:ascii="Times New Roman" w:hAnsi="Times New Roman"/>
                <w:b/>
                <w:sz w:val="28"/>
                <w:szCs w:val="28"/>
              </w:rPr>
              <w:t xml:space="preserve">який забезпечує формування та який реалізує державну політику у сфері цивільного захисту, населення і територій від надзвичайних ситуацій та запобігання їх виникненню, ліквідації наслідків надзвичайних ситуацій, рятувальної справи, гасіння пожеж, пожежної та техногенної безпеки, діяльності аварійно-рятувальних служб, а також </w:t>
            </w:r>
            <w:r w:rsidR="00544889" w:rsidRPr="00C92952">
              <w:rPr>
                <w:rFonts w:ascii="Times New Roman" w:hAnsi="Times New Roman"/>
                <w:b/>
                <w:sz w:val="28"/>
                <w:szCs w:val="28"/>
              </w:rPr>
              <w:t>гідрометеорологічної діяльності і утримується за рахунок та у межах затверджених бюджетних асигнувань на відповідний рік.</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До повноважень центру гуманітарного розмінування належить:</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участь у плануванні заходів протимінної діяльності;</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управління інформацією щодо протимінної діяльності в межах повноважень;</w:t>
            </w:r>
          </w:p>
          <w:p w:rsidR="003E5C20" w:rsidRPr="00C92952" w:rsidRDefault="003E5C20" w:rsidP="003E5C20">
            <w:pPr>
              <w:pStyle w:val="a7"/>
              <w:spacing w:after="120"/>
              <w:rPr>
                <w:rFonts w:ascii="Times New Roman" w:eastAsiaTheme="minorEastAsia" w:hAnsi="Times New Roman"/>
                <w:b/>
                <w:sz w:val="28"/>
                <w:szCs w:val="28"/>
                <w:lang w:eastAsia="uk-UA"/>
              </w:rPr>
            </w:pPr>
            <w:r w:rsidRPr="00C92952">
              <w:rPr>
                <w:rFonts w:ascii="Times New Roman" w:eastAsiaTheme="minorEastAsia" w:hAnsi="Times New Roman"/>
                <w:b/>
                <w:sz w:val="28"/>
                <w:szCs w:val="28"/>
                <w:lang w:eastAsia="uk-UA"/>
              </w:rPr>
              <w:lastRenderedPageBreak/>
              <w:t>забезпечення функціонування системи управління якістю розмінування, здійснення сертифікації операторів протимінної діяльності та інспектування розмінованих територій;</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 xml:space="preserve">подання до </w:t>
            </w:r>
            <w:r w:rsidR="00C52590" w:rsidRPr="00C92952">
              <w:rPr>
                <w:rFonts w:ascii="Times New Roman" w:hAnsi="Times New Roman"/>
                <w:b/>
                <w:sz w:val="28"/>
                <w:szCs w:val="28"/>
              </w:rPr>
              <w:t>національного органу з питань протимінної діяльності</w:t>
            </w:r>
            <w:r w:rsidRPr="00C92952">
              <w:rPr>
                <w:rFonts w:ascii="Times New Roman" w:hAnsi="Times New Roman"/>
                <w:b/>
                <w:sz w:val="28"/>
                <w:szCs w:val="28"/>
              </w:rPr>
              <w:t xml:space="preserve"> пропозицій щодо національної стандартизації у сфері </w:t>
            </w:r>
            <w:r w:rsidR="00C52590" w:rsidRPr="00C92952">
              <w:rPr>
                <w:rFonts w:ascii="Times New Roman" w:hAnsi="Times New Roman"/>
                <w:b/>
                <w:sz w:val="28"/>
                <w:szCs w:val="28"/>
              </w:rPr>
              <w:t>протимінної діяльності</w:t>
            </w:r>
            <w:r w:rsidRPr="00C92952">
              <w:rPr>
                <w:rFonts w:ascii="Times New Roman" w:hAnsi="Times New Roman"/>
                <w:b/>
                <w:sz w:val="28"/>
                <w:szCs w:val="28"/>
              </w:rPr>
              <w:t>;</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 xml:space="preserve">здійснення опробування та впровадження національних стандартів протимінної діяльності; </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участь у міжнародному співробітництві;</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впровадження єдиної системи підготовки та підвищення кваліфікації кадрів, що залучаються до розмінування;</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 xml:space="preserve">забезпечення збору даних щодо інцидентів з </w:t>
            </w:r>
            <w:r w:rsidR="00C52590" w:rsidRPr="00C92952">
              <w:rPr>
                <w:rFonts w:ascii="Times New Roman" w:hAnsi="Times New Roman"/>
                <w:b/>
                <w:sz w:val="28"/>
                <w:szCs w:val="28"/>
              </w:rPr>
              <w:t>вибухонебезпечними предметами</w:t>
            </w:r>
            <w:r w:rsidRPr="00C92952">
              <w:rPr>
                <w:rFonts w:ascii="Times New Roman" w:hAnsi="Times New Roman"/>
                <w:b/>
                <w:sz w:val="28"/>
                <w:szCs w:val="28"/>
              </w:rPr>
              <w:t xml:space="preserve"> серед цивільного населення;</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 xml:space="preserve">залучення експертів до проведення розслідувань інцидентів з </w:t>
            </w:r>
            <w:r w:rsidR="00C52590" w:rsidRPr="00C92952">
              <w:rPr>
                <w:rFonts w:ascii="Times New Roman" w:hAnsi="Times New Roman"/>
                <w:b/>
                <w:sz w:val="28"/>
                <w:szCs w:val="28"/>
              </w:rPr>
              <w:t>вибухонебезпечними предметами</w:t>
            </w:r>
            <w:r w:rsidRPr="00C92952">
              <w:rPr>
                <w:rFonts w:ascii="Times New Roman" w:hAnsi="Times New Roman"/>
                <w:b/>
                <w:sz w:val="28"/>
                <w:szCs w:val="28"/>
              </w:rPr>
              <w:t>;</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здійснення контролю стану маркування небезпечних ділянок;</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 xml:space="preserve">проведення інформування населення про ризики пов’язані із </w:t>
            </w:r>
            <w:r w:rsidR="00C52590" w:rsidRPr="00C92952">
              <w:rPr>
                <w:rFonts w:ascii="Times New Roman" w:hAnsi="Times New Roman"/>
                <w:b/>
                <w:sz w:val="28"/>
                <w:szCs w:val="28"/>
              </w:rPr>
              <w:t>вибухонебезпечними предметами</w:t>
            </w:r>
            <w:r w:rsidRPr="00C92952">
              <w:rPr>
                <w:rFonts w:ascii="Times New Roman" w:hAnsi="Times New Roman"/>
                <w:b/>
                <w:sz w:val="28"/>
                <w:szCs w:val="28"/>
              </w:rPr>
              <w:t>;</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 xml:space="preserve">моніторинг ризиків, пов’язаних із </w:t>
            </w:r>
            <w:r w:rsidR="00C52590" w:rsidRPr="00C92952">
              <w:rPr>
                <w:rFonts w:ascii="Times New Roman" w:hAnsi="Times New Roman"/>
                <w:b/>
                <w:sz w:val="28"/>
                <w:szCs w:val="28"/>
              </w:rPr>
              <w:t>вибухонебезпечними предметами</w:t>
            </w:r>
            <w:r w:rsidRPr="00C92952">
              <w:rPr>
                <w:rFonts w:ascii="Times New Roman" w:hAnsi="Times New Roman"/>
                <w:b/>
                <w:sz w:val="28"/>
                <w:szCs w:val="28"/>
              </w:rPr>
              <w:t>;</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lastRenderedPageBreak/>
              <w:t>науков</w:t>
            </w:r>
            <w:r w:rsidR="00C52590" w:rsidRPr="00C92952">
              <w:rPr>
                <w:rFonts w:ascii="Times New Roman" w:hAnsi="Times New Roman"/>
                <w:b/>
                <w:sz w:val="28"/>
                <w:szCs w:val="28"/>
              </w:rPr>
              <w:t>е та</w:t>
            </w:r>
            <w:r w:rsidRPr="00C92952">
              <w:rPr>
                <w:rFonts w:ascii="Times New Roman" w:hAnsi="Times New Roman"/>
                <w:b/>
                <w:sz w:val="28"/>
                <w:szCs w:val="28"/>
              </w:rPr>
              <w:t xml:space="preserve"> науково-технічне забезпечення протимінної діяльності в межах повноважень;</w:t>
            </w:r>
          </w:p>
          <w:p w:rsidR="003E5C20" w:rsidRPr="00C92952" w:rsidRDefault="003E5C20" w:rsidP="003E5C20">
            <w:pPr>
              <w:pStyle w:val="a7"/>
              <w:spacing w:after="120"/>
              <w:rPr>
                <w:rFonts w:ascii="Times New Roman" w:hAnsi="Times New Roman"/>
                <w:b/>
                <w:sz w:val="28"/>
                <w:szCs w:val="28"/>
                <w:lang w:val="ru-RU"/>
              </w:rPr>
            </w:pPr>
            <w:r w:rsidRPr="00C92952">
              <w:rPr>
                <w:rFonts w:ascii="Times New Roman" w:hAnsi="Times New Roman"/>
                <w:b/>
                <w:sz w:val="28"/>
                <w:szCs w:val="28"/>
              </w:rPr>
              <w:t xml:space="preserve">надання звітності до національного органу </w:t>
            </w:r>
            <w:r w:rsidR="00C52590" w:rsidRPr="00C92952">
              <w:rPr>
                <w:rFonts w:ascii="Times New Roman" w:hAnsi="Times New Roman"/>
                <w:b/>
                <w:sz w:val="28"/>
                <w:szCs w:val="28"/>
              </w:rPr>
              <w:t>з питань протимінної діяльності</w:t>
            </w:r>
            <w:r w:rsidRPr="00C92952">
              <w:rPr>
                <w:rFonts w:ascii="Times New Roman" w:hAnsi="Times New Roman"/>
                <w:b/>
                <w:sz w:val="28"/>
                <w:szCs w:val="28"/>
                <w:lang w:val="ru-RU"/>
              </w:rPr>
              <w:t>;</w:t>
            </w:r>
          </w:p>
          <w:p w:rsidR="003E5C20" w:rsidRPr="00C92952" w:rsidRDefault="003E5C20" w:rsidP="003E5C20">
            <w:pPr>
              <w:pStyle w:val="a7"/>
              <w:spacing w:after="120"/>
              <w:rPr>
                <w:rFonts w:ascii="Times New Roman" w:hAnsi="Times New Roman"/>
                <w:b/>
                <w:sz w:val="28"/>
                <w:szCs w:val="28"/>
              </w:rPr>
            </w:pPr>
            <w:r w:rsidRPr="00C92952">
              <w:rPr>
                <w:rFonts w:ascii="Times New Roman" w:hAnsi="Times New Roman"/>
                <w:b/>
                <w:sz w:val="28"/>
                <w:szCs w:val="28"/>
              </w:rPr>
              <w:t>здійснення збору даних щодо потреб цивільного населення у сфері протимінної діяльності.</w:t>
            </w:r>
            <w:r w:rsidRPr="00C92952">
              <w:rPr>
                <w:rFonts w:ascii="Times New Roman" w:eastAsiaTheme="minorEastAsia" w:hAnsi="Times New Roman"/>
                <w:b/>
                <w:sz w:val="28"/>
                <w:szCs w:val="28"/>
                <w:lang w:eastAsia="uk-UA"/>
              </w:rPr>
              <w:t>”</w:t>
            </w:r>
          </w:p>
          <w:p w:rsidR="008F3B13" w:rsidRPr="007435DF" w:rsidRDefault="008F3B13" w:rsidP="008F3B13">
            <w:pPr>
              <w:jc w:val="center"/>
              <w:rPr>
                <w:rFonts w:ascii="Times New Roman" w:hAnsi="Times New Roman" w:cs="Times New Roman"/>
                <w:b/>
                <w:sz w:val="28"/>
                <w:szCs w:val="28"/>
              </w:rPr>
            </w:pPr>
          </w:p>
        </w:tc>
      </w:tr>
      <w:tr w:rsidR="007435DF" w:rsidRPr="007435DF" w:rsidTr="0018692F">
        <w:tc>
          <w:tcPr>
            <w:tcW w:w="8075" w:type="dxa"/>
          </w:tcPr>
          <w:p w:rsidR="008F3B13" w:rsidRPr="00076C82" w:rsidRDefault="008F3B13" w:rsidP="008F3B13">
            <w:pPr>
              <w:pStyle w:val="rvps2"/>
              <w:shd w:val="clear" w:color="auto" w:fill="FFFFFF"/>
              <w:spacing w:before="0" w:beforeAutospacing="0" w:after="150" w:afterAutospacing="0"/>
              <w:ind w:firstLine="450"/>
              <w:jc w:val="both"/>
              <w:rPr>
                <w:b/>
                <w:sz w:val="28"/>
                <w:szCs w:val="28"/>
              </w:rPr>
            </w:pPr>
            <w:r w:rsidRPr="00076C82">
              <w:rPr>
                <w:rStyle w:val="rvts9"/>
                <w:b/>
                <w:bCs/>
                <w:sz w:val="28"/>
                <w:szCs w:val="28"/>
              </w:rPr>
              <w:lastRenderedPageBreak/>
              <w:t>Стаття 26.</w:t>
            </w:r>
            <w:r w:rsidRPr="00076C82">
              <w:rPr>
                <w:b/>
                <w:sz w:val="28"/>
                <w:szCs w:val="28"/>
              </w:rPr>
              <w:t> Повноваження інспекції з контролю якості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18" w:name="n272"/>
            <w:bookmarkEnd w:id="218"/>
            <w:r w:rsidRPr="00076C82">
              <w:rPr>
                <w:b/>
                <w:sz w:val="28"/>
                <w:szCs w:val="28"/>
              </w:rPr>
              <w:t>1. Інспекція з контролю якості протимінної діяльності створюється у складі центру протимінних операцій та виконує контрольно-наглядову (інспекційну) функцію, спрямовану на забезпечення його діяльності у здійсненні ним повноважень, передбачених цим Законом.</w:t>
            </w:r>
          </w:p>
          <w:p w:rsidR="00C52590" w:rsidRPr="007435DF" w:rsidRDefault="008F3B13" w:rsidP="00076C82">
            <w:pPr>
              <w:pStyle w:val="rvps2"/>
              <w:shd w:val="clear" w:color="auto" w:fill="FFFFFF"/>
              <w:spacing w:before="0" w:beforeAutospacing="0" w:after="150" w:afterAutospacing="0"/>
              <w:ind w:firstLine="450"/>
              <w:jc w:val="both"/>
              <w:rPr>
                <w:b/>
                <w:sz w:val="28"/>
                <w:szCs w:val="28"/>
              </w:rPr>
            </w:pPr>
            <w:bookmarkStart w:id="219" w:name="n273"/>
            <w:bookmarkEnd w:id="219"/>
            <w:r w:rsidRPr="00076C82">
              <w:rPr>
                <w:b/>
                <w:sz w:val="28"/>
                <w:szCs w:val="28"/>
              </w:rPr>
              <w:t>2. Порядок контролю якості протимінної діяльності, структура та посадовий склад інспекції з контролю якості протимінної діяльності затверджуються національним органом з питань протимінної діяльності за пропозицією центру протимінних операцій.</w:t>
            </w:r>
          </w:p>
        </w:tc>
        <w:tc>
          <w:tcPr>
            <w:tcW w:w="7655" w:type="dxa"/>
          </w:tcPr>
          <w:p w:rsidR="00851945" w:rsidRPr="007435DF" w:rsidRDefault="00076C82" w:rsidP="00076C82">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Виключити</w:t>
            </w:r>
          </w:p>
          <w:p w:rsidR="008F3B13" w:rsidRPr="007435DF" w:rsidRDefault="008F3B13" w:rsidP="00C52590">
            <w:pPr>
              <w:jc w:val="both"/>
              <w:rPr>
                <w:rFonts w:ascii="Times New Roman" w:hAnsi="Times New Roman" w:cs="Times New Roman"/>
                <w:sz w:val="28"/>
                <w:szCs w:val="28"/>
              </w:rPr>
            </w:pPr>
          </w:p>
        </w:tc>
      </w:tr>
      <w:tr w:rsidR="007435DF" w:rsidRPr="007435DF" w:rsidTr="0018692F">
        <w:tc>
          <w:tcPr>
            <w:tcW w:w="8075" w:type="dxa"/>
          </w:tcPr>
          <w:p w:rsidR="008F3B13" w:rsidRPr="00076C82" w:rsidRDefault="008F3B13" w:rsidP="008F3B13">
            <w:pPr>
              <w:pStyle w:val="rvps2"/>
              <w:shd w:val="clear" w:color="auto" w:fill="FFFFFF"/>
              <w:spacing w:before="0" w:beforeAutospacing="0" w:after="150" w:afterAutospacing="0"/>
              <w:ind w:firstLine="450"/>
              <w:jc w:val="both"/>
              <w:rPr>
                <w:b/>
                <w:sz w:val="28"/>
                <w:szCs w:val="28"/>
              </w:rPr>
            </w:pPr>
            <w:r w:rsidRPr="00076C82">
              <w:rPr>
                <w:rStyle w:val="rvts9"/>
                <w:b/>
                <w:bCs/>
                <w:sz w:val="28"/>
                <w:szCs w:val="28"/>
              </w:rPr>
              <w:t>Стаття 27. </w:t>
            </w:r>
            <w:r w:rsidRPr="00076C82">
              <w:rPr>
                <w:b/>
                <w:sz w:val="28"/>
                <w:szCs w:val="28"/>
              </w:rPr>
              <w:t>Повноваження секретаріату центру протимінних операцій</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20" w:name="n275"/>
            <w:bookmarkEnd w:id="220"/>
            <w:r w:rsidRPr="00076C82">
              <w:rPr>
                <w:b/>
                <w:sz w:val="28"/>
                <w:szCs w:val="28"/>
              </w:rPr>
              <w:t xml:space="preserve">1. Організаційну, правову, аналітичну, інформаційно-довідкову, матеріально-технічну та іншу роботу, спрямовану на забезпечення діяльності центру протимінних операцій у </w:t>
            </w:r>
            <w:r w:rsidRPr="00076C82">
              <w:rPr>
                <w:b/>
                <w:sz w:val="28"/>
                <w:szCs w:val="28"/>
              </w:rPr>
              <w:lastRenderedPageBreak/>
              <w:t>здійсненні ним повноважень, передбачених цим Законом, ведення реєстру операторів протимінної діяльності та єдиного державного реєстру обстеження, виявлення та очищення територій, знешкодження та (або) знищення вибухонебезпечних предметів здійснює секретаріат.</w:t>
            </w:r>
          </w:p>
          <w:p w:rsidR="008F3B13" w:rsidRPr="007435DF" w:rsidRDefault="008F3B13" w:rsidP="008F3B13">
            <w:pPr>
              <w:pStyle w:val="rvps2"/>
              <w:shd w:val="clear" w:color="auto" w:fill="FFFFFF"/>
              <w:spacing w:before="0" w:beforeAutospacing="0" w:after="150" w:afterAutospacing="0"/>
              <w:ind w:firstLine="450"/>
              <w:jc w:val="both"/>
              <w:rPr>
                <w:b/>
                <w:sz w:val="28"/>
                <w:szCs w:val="28"/>
              </w:rPr>
            </w:pPr>
            <w:bookmarkStart w:id="221" w:name="n276"/>
            <w:bookmarkEnd w:id="221"/>
            <w:r w:rsidRPr="00076C82">
              <w:rPr>
                <w:b/>
                <w:sz w:val="28"/>
                <w:szCs w:val="28"/>
              </w:rPr>
              <w:t>2. Положення про секретаріат, його структуру і посадовий склад, порядок ведення секретаріатом реєстру операторів протимінної діяльності та єдиного державного реєстру обстеження, виявлення та очищення територій, знешкодження та (або) знищення вибухонебезпечних предметів затверджуються національним органом з питань протимінних операцій за пропозицією центру протимінних операцій.</w:t>
            </w:r>
          </w:p>
        </w:tc>
        <w:tc>
          <w:tcPr>
            <w:tcW w:w="7655" w:type="dxa"/>
          </w:tcPr>
          <w:p w:rsidR="00076C82" w:rsidRPr="007435DF" w:rsidRDefault="00076C82" w:rsidP="00076C82">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Виключити</w:t>
            </w:r>
          </w:p>
          <w:p w:rsidR="008F3B13" w:rsidRPr="007435DF" w:rsidRDefault="008F3B13" w:rsidP="008F3B13">
            <w:pPr>
              <w:jc w:val="both"/>
              <w:rPr>
                <w:rFonts w:ascii="Times New Roman" w:hAnsi="Times New Roman" w:cs="Times New Roman"/>
                <w:sz w:val="28"/>
                <w:szCs w:val="28"/>
              </w:rPr>
            </w:pPr>
          </w:p>
        </w:tc>
      </w:tr>
      <w:tr w:rsidR="007435DF" w:rsidRPr="007435DF" w:rsidTr="0018692F">
        <w:tc>
          <w:tcPr>
            <w:tcW w:w="8075" w:type="dxa"/>
          </w:tcPr>
          <w:p w:rsidR="008F3B13" w:rsidRPr="00076C82" w:rsidRDefault="008F3B13" w:rsidP="008F3B13">
            <w:pPr>
              <w:pStyle w:val="rvps2"/>
              <w:shd w:val="clear" w:color="auto" w:fill="FFFFFF"/>
              <w:spacing w:before="0" w:beforeAutospacing="0" w:after="150" w:afterAutospacing="0"/>
              <w:ind w:firstLine="450"/>
              <w:jc w:val="both"/>
              <w:rPr>
                <w:b/>
                <w:sz w:val="28"/>
                <w:szCs w:val="28"/>
              </w:rPr>
            </w:pPr>
            <w:r w:rsidRPr="00076C82">
              <w:rPr>
                <w:rStyle w:val="rvts9"/>
                <w:b/>
                <w:bCs/>
                <w:sz w:val="28"/>
                <w:szCs w:val="28"/>
              </w:rPr>
              <w:t>Стаття 28. </w:t>
            </w:r>
            <w:r w:rsidRPr="00076C82">
              <w:rPr>
                <w:b/>
                <w:sz w:val="28"/>
                <w:szCs w:val="28"/>
              </w:rPr>
              <w:t>Виконавці заходів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22" w:name="n278"/>
            <w:bookmarkEnd w:id="222"/>
            <w:r w:rsidRPr="00076C82">
              <w:rPr>
                <w:b/>
                <w:sz w:val="28"/>
                <w:szCs w:val="28"/>
              </w:rPr>
              <w:t>1. Виконавцями  заходів у сфері протимінної діяльності є уповноважені підрозділи центральних органів виконавчої влади, до складу яких входять фахівці з протимінної діяльності, та оператори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23" w:name="n279"/>
            <w:bookmarkEnd w:id="223"/>
            <w:r w:rsidRPr="00076C82">
              <w:rPr>
                <w:b/>
                <w:sz w:val="28"/>
                <w:szCs w:val="28"/>
              </w:rPr>
              <w:t>Суб’єкти господарювання набувають статусу операторів протимінної діяльності з моменту отримання свідоцтва про акредитацію оператора протимінної діяльності відповідно до вимог цього Закону.</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24" w:name="n280"/>
            <w:bookmarkEnd w:id="224"/>
            <w:r w:rsidRPr="00076C82">
              <w:rPr>
                <w:b/>
                <w:sz w:val="28"/>
                <w:szCs w:val="28"/>
              </w:rPr>
              <w:t xml:space="preserve">Неприбуткові підприємства, установи та організації, внесені до Реєстру неприбуткових установ та організацій, у </w:t>
            </w:r>
            <w:r w:rsidRPr="00076C82">
              <w:rPr>
                <w:b/>
                <w:sz w:val="28"/>
                <w:szCs w:val="28"/>
              </w:rPr>
              <w:lastRenderedPageBreak/>
              <w:t>разі якщо виконання заходів з протимінної діяльності відповідає їх статутним цілям, набувають статусу операторів протимінної діяльності з моменту отримання свідоцтва про акредитацію оператора протимінної діяльності відповідно до вимог цього Закону.</w:t>
            </w:r>
          </w:p>
          <w:p w:rsidR="008F3B13" w:rsidRPr="00076C82" w:rsidRDefault="008F3B13" w:rsidP="008F3B13">
            <w:pPr>
              <w:pStyle w:val="rvps2"/>
              <w:shd w:val="clear" w:color="auto" w:fill="FFFFFF"/>
              <w:spacing w:before="0" w:beforeAutospacing="0" w:after="150" w:afterAutospacing="0"/>
              <w:ind w:firstLine="450"/>
              <w:jc w:val="both"/>
              <w:rPr>
                <w:sz w:val="28"/>
                <w:szCs w:val="28"/>
              </w:rPr>
            </w:pPr>
            <w:bookmarkStart w:id="225" w:name="n281"/>
            <w:bookmarkEnd w:id="225"/>
            <w:r w:rsidRPr="00076C82">
              <w:rPr>
                <w:sz w:val="28"/>
                <w:szCs w:val="28"/>
              </w:rPr>
              <w:t>Не можуть набувати статусу оператора протимінної діяльності підприємства, установи чи організації, розташовані на території офшорних зон або зареєстровані на території держав, до яких згідно із законодавством України та резолюціями Ради Безпеки Організації Об’єднаних Націй, інших міжнародних організацій, рішеннями Ради Європейського Союзу, інших міждержавних об’єднань та іноземних держав застосовані санкції, або якщо вони мають походження з держави, визнаної державою-окупантом згідно із законом України та (або) визнаної державою-агресором щодо України згідно із законодавством.</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26" w:name="n282"/>
            <w:bookmarkEnd w:id="226"/>
            <w:r w:rsidRPr="00076C82">
              <w:rPr>
                <w:b/>
                <w:sz w:val="28"/>
                <w:szCs w:val="28"/>
              </w:rPr>
              <w:t>2. Порядок залучення до виконання заходів у сфері протимінної діяльності операторів протимінної діяльності, які отримують фінансові ресурси безпосередньо від донорів та (або) одночасно виступають донорами та операторами протимінної діяльності, встановлюється Кабінетом Міністрів України.</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27" w:name="n283"/>
            <w:bookmarkEnd w:id="227"/>
            <w:r w:rsidRPr="00076C82">
              <w:rPr>
                <w:b/>
                <w:sz w:val="28"/>
                <w:szCs w:val="28"/>
              </w:rPr>
              <w:t>3. Виконавці  заходів у сфері протимінної діяльності спільно з уповноваженим оперативним органом протимінних операцій можуть виконувати такі заходи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28" w:name="n284"/>
            <w:bookmarkEnd w:id="228"/>
            <w:r w:rsidRPr="00076C82">
              <w:rPr>
                <w:b/>
                <w:sz w:val="28"/>
                <w:szCs w:val="28"/>
              </w:rPr>
              <w:lastRenderedPageBreak/>
              <w:t>1) виконання робіт з розмінування (виявлення, знешкодження, знищення та перевезення) вибухонебезпечних предметів;</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29" w:name="n285"/>
            <w:bookmarkEnd w:id="229"/>
            <w:r w:rsidRPr="00076C82">
              <w:rPr>
                <w:b/>
                <w:sz w:val="28"/>
                <w:szCs w:val="28"/>
              </w:rPr>
              <w:t>2) проведення навчання протидії ризикам, пов’язаним з вибухонебезпечними предметами;</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30" w:name="n286"/>
            <w:bookmarkEnd w:id="230"/>
            <w:r w:rsidRPr="00076C82">
              <w:rPr>
                <w:b/>
                <w:sz w:val="28"/>
                <w:szCs w:val="28"/>
              </w:rPr>
              <w:t>3) здійснення інформування (пропаганди) щодо незастосування вибухонебезпечних предметів;</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31" w:name="n287"/>
            <w:bookmarkEnd w:id="231"/>
            <w:r w:rsidRPr="00076C82">
              <w:rPr>
                <w:b/>
                <w:sz w:val="28"/>
                <w:szCs w:val="28"/>
              </w:rPr>
              <w:t>4) знищення та утилізація вибухонебезпечних предметів, непридатних для подальшого використання і зберігання;</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32" w:name="n288"/>
            <w:bookmarkEnd w:id="232"/>
            <w:r w:rsidRPr="00076C82">
              <w:rPr>
                <w:b/>
                <w:sz w:val="28"/>
                <w:szCs w:val="28"/>
              </w:rPr>
              <w:t>5) надання медичної допомоги постраждалим особам та здійснення їхньої медичної та (або) професійної реабілітації;</w:t>
            </w:r>
          </w:p>
          <w:p w:rsidR="00636B51" w:rsidRPr="00076C82" w:rsidRDefault="008F3B13" w:rsidP="00076C82">
            <w:pPr>
              <w:pStyle w:val="rvps2"/>
              <w:shd w:val="clear" w:color="auto" w:fill="FFFFFF"/>
              <w:spacing w:before="0" w:beforeAutospacing="0" w:after="150" w:afterAutospacing="0"/>
              <w:ind w:firstLine="450"/>
              <w:jc w:val="both"/>
              <w:rPr>
                <w:b/>
                <w:sz w:val="28"/>
                <w:szCs w:val="28"/>
              </w:rPr>
            </w:pPr>
            <w:bookmarkStart w:id="233" w:name="n289"/>
            <w:bookmarkEnd w:id="233"/>
            <w:r w:rsidRPr="00076C82">
              <w:rPr>
                <w:b/>
                <w:sz w:val="28"/>
                <w:szCs w:val="28"/>
              </w:rPr>
              <w:t>6) здійснення підготовки, перепідготовки та підвищення кваліфікації фахівців у сфері протимінної діяльності і розмінування.</w:t>
            </w:r>
          </w:p>
        </w:tc>
        <w:tc>
          <w:tcPr>
            <w:tcW w:w="7655" w:type="dxa"/>
          </w:tcPr>
          <w:p w:rsidR="00BF5EA9" w:rsidRPr="00076C82" w:rsidRDefault="00BF5EA9" w:rsidP="00BF5EA9">
            <w:pPr>
              <w:pStyle w:val="rvps2"/>
              <w:shd w:val="clear" w:color="auto" w:fill="FFFFFF"/>
              <w:spacing w:before="0" w:beforeAutospacing="0" w:after="150" w:afterAutospacing="0"/>
              <w:ind w:firstLine="450"/>
              <w:jc w:val="both"/>
              <w:rPr>
                <w:b/>
                <w:sz w:val="28"/>
                <w:szCs w:val="28"/>
              </w:rPr>
            </w:pPr>
            <w:r w:rsidRPr="00076C82">
              <w:rPr>
                <w:b/>
                <w:sz w:val="28"/>
                <w:szCs w:val="28"/>
              </w:rPr>
              <w:lastRenderedPageBreak/>
              <w:t>Стаття 28. </w:t>
            </w:r>
            <w:r w:rsidR="00636B51" w:rsidRPr="00076C82">
              <w:rPr>
                <w:b/>
                <w:sz w:val="28"/>
                <w:szCs w:val="28"/>
              </w:rPr>
              <w:t>Оператори</w:t>
            </w:r>
            <w:r w:rsidR="00260F11" w:rsidRPr="00076C82">
              <w:rPr>
                <w:b/>
                <w:sz w:val="28"/>
                <w:szCs w:val="28"/>
              </w:rPr>
              <w:t xml:space="preserve"> протимінної діяльності</w:t>
            </w:r>
          </w:p>
          <w:p w:rsidR="00076C82" w:rsidRDefault="00076C82" w:rsidP="00076C82">
            <w:pPr>
              <w:pStyle w:val="rvps2"/>
              <w:shd w:val="clear" w:color="auto" w:fill="FFFFFF"/>
              <w:spacing w:before="0" w:beforeAutospacing="0" w:after="0" w:afterAutospacing="0"/>
              <w:ind w:firstLine="448"/>
              <w:jc w:val="both"/>
              <w:rPr>
                <w:b/>
                <w:sz w:val="28"/>
                <w:szCs w:val="28"/>
              </w:rPr>
            </w:pPr>
          </w:p>
          <w:p w:rsidR="00260F11" w:rsidRPr="00076C82" w:rsidRDefault="00636B51" w:rsidP="00260F11">
            <w:pPr>
              <w:pStyle w:val="rvps2"/>
              <w:shd w:val="clear" w:color="auto" w:fill="FFFFFF"/>
              <w:spacing w:before="0" w:beforeAutospacing="0" w:after="150" w:afterAutospacing="0"/>
              <w:ind w:firstLine="450"/>
              <w:jc w:val="both"/>
              <w:rPr>
                <w:b/>
                <w:sz w:val="28"/>
                <w:szCs w:val="28"/>
              </w:rPr>
            </w:pPr>
            <w:r w:rsidRPr="00076C82">
              <w:rPr>
                <w:b/>
                <w:sz w:val="28"/>
                <w:szCs w:val="28"/>
              </w:rPr>
              <w:t>Оператори протимінної діяльності є виконавцями</w:t>
            </w:r>
            <w:r w:rsidR="00260F11" w:rsidRPr="00076C82">
              <w:rPr>
                <w:b/>
                <w:sz w:val="28"/>
                <w:szCs w:val="28"/>
              </w:rPr>
              <w:t xml:space="preserve"> заходів у сфер</w:t>
            </w:r>
            <w:r w:rsidR="00050377" w:rsidRPr="00076C82">
              <w:rPr>
                <w:b/>
                <w:sz w:val="28"/>
                <w:szCs w:val="28"/>
              </w:rPr>
              <w:t>і протимінної діяльності</w:t>
            </w:r>
            <w:r w:rsidR="00260F11" w:rsidRPr="00076C82">
              <w:rPr>
                <w:b/>
                <w:sz w:val="28"/>
                <w:szCs w:val="28"/>
              </w:rPr>
              <w:t>.</w:t>
            </w:r>
          </w:p>
          <w:p w:rsidR="00260F11" w:rsidRPr="00076C82" w:rsidRDefault="00636B51" w:rsidP="00260F11">
            <w:pPr>
              <w:pStyle w:val="rvps2"/>
              <w:shd w:val="clear" w:color="auto" w:fill="FFFFFF"/>
              <w:spacing w:before="0" w:beforeAutospacing="0" w:after="150" w:afterAutospacing="0"/>
              <w:ind w:firstLine="450"/>
              <w:jc w:val="both"/>
              <w:rPr>
                <w:b/>
                <w:sz w:val="28"/>
                <w:szCs w:val="28"/>
              </w:rPr>
            </w:pPr>
            <w:r w:rsidRPr="00076C82">
              <w:rPr>
                <w:b/>
                <w:sz w:val="28"/>
                <w:szCs w:val="28"/>
              </w:rPr>
              <w:t>Виконавці заходів у сфері протимінної діяльності</w:t>
            </w:r>
            <w:r w:rsidR="00260F11" w:rsidRPr="00076C82">
              <w:rPr>
                <w:b/>
                <w:sz w:val="28"/>
                <w:szCs w:val="28"/>
              </w:rPr>
              <w:t xml:space="preserve"> набувають статусу операторів протимінної діяльності з моменту отримання сертифіка</w:t>
            </w:r>
            <w:r w:rsidR="00C52590" w:rsidRPr="00076C82">
              <w:rPr>
                <w:b/>
                <w:sz w:val="28"/>
                <w:szCs w:val="28"/>
              </w:rPr>
              <w:t xml:space="preserve">та відповідності </w:t>
            </w:r>
            <w:r w:rsidR="00260F11" w:rsidRPr="00076C82">
              <w:rPr>
                <w:b/>
                <w:sz w:val="28"/>
                <w:szCs w:val="28"/>
              </w:rPr>
              <w:t xml:space="preserve">оператора протимінної діяльності відповідно </w:t>
            </w:r>
            <w:r w:rsidR="00C52590" w:rsidRPr="00076C82">
              <w:rPr>
                <w:b/>
                <w:sz w:val="28"/>
                <w:szCs w:val="28"/>
              </w:rPr>
              <w:t xml:space="preserve">до </w:t>
            </w:r>
            <w:r w:rsidR="00260F11" w:rsidRPr="00076C82">
              <w:rPr>
                <w:b/>
                <w:sz w:val="28"/>
                <w:szCs w:val="28"/>
              </w:rPr>
              <w:t>чинного законодавства.</w:t>
            </w:r>
            <w:r w:rsidR="0083452E" w:rsidRPr="00076C82">
              <w:rPr>
                <w:b/>
                <w:sz w:val="28"/>
                <w:szCs w:val="28"/>
              </w:rPr>
              <w:t xml:space="preserve"> </w:t>
            </w:r>
          </w:p>
          <w:p w:rsidR="00636B51" w:rsidRDefault="00636B51" w:rsidP="00636B51">
            <w:pPr>
              <w:pStyle w:val="rvps2"/>
              <w:shd w:val="clear" w:color="auto" w:fill="FFFFFF"/>
              <w:spacing w:before="0" w:beforeAutospacing="0" w:after="150" w:afterAutospacing="0"/>
              <w:ind w:firstLine="450"/>
              <w:jc w:val="both"/>
              <w:rPr>
                <w:b/>
                <w:sz w:val="28"/>
                <w:szCs w:val="28"/>
              </w:rPr>
            </w:pPr>
            <w:r w:rsidRPr="00076C82">
              <w:rPr>
                <w:b/>
                <w:sz w:val="28"/>
                <w:szCs w:val="28"/>
              </w:rPr>
              <w:t xml:space="preserve">Сертифікація урядових операторів протимінної діяльності та неурядових/неприбуткових підприємств, установ та організації, внесених до Реєстру неприбуткових </w:t>
            </w:r>
            <w:r w:rsidRPr="00076C82">
              <w:rPr>
                <w:b/>
                <w:sz w:val="28"/>
                <w:szCs w:val="28"/>
              </w:rPr>
              <w:lastRenderedPageBreak/>
              <w:t>установ та організацій, у разі якщо виконання заходів з протимінної діяльності відповідає їх статутним цілям, здійснюється на безоплатній основі.</w:t>
            </w:r>
          </w:p>
          <w:p w:rsidR="00076C82" w:rsidRPr="00076C82" w:rsidRDefault="00076C82" w:rsidP="00636B51">
            <w:pPr>
              <w:pStyle w:val="rvps2"/>
              <w:shd w:val="clear" w:color="auto" w:fill="FFFFFF"/>
              <w:spacing w:before="0" w:beforeAutospacing="0" w:after="150" w:afterAutospacing="0"/>
              <w:ind w:firstLine="450"/>
              <w:jc w:val="both"/>
              <w:rPr>
                <w:b/>
                <w:sz w:val="40"/>
                <w:szCs w:val="40"/>
              </w:rPr>
            </w:pPr>
          </w:p>
          <w:p w:rsidR="00636B51" w:rsidRPr="00076C82" w:rsidRDefault="00636B51" w:rsidP="00636B51">
            <w:pPr>
              <w:pStyle w:val="rvps2"/>
              <w:shd w:val="clear" w:color="auto" w:fill="FFFFFF"/>
              <w:spacing w:before="0" w:beforeAutospacing="0" w:after="150" w:afterAutospacing="0"/>
              <w:ind w:firstLine="450"/>
              <w:jc w:val="both"/>
              <w:rPr>
                <w:sz w:val="28"/>
                <w:szCs w:val="28"/>
              </w:rPr>
            </w:pPr>
            <w:r w:rsidRPr="00076C82">
              <w:rPr>
                <w:sz w:val="28"/>
                <w:szCs w:val="28"/>
              </w:rPr>
              <w:t>Не можуть набувати статусу оператора протимінної діяльності підприємства, установи чи організації, розташовані на території офшорних зон або зареєстровані на території держав, до яких згідно із законодавством України та резолюціями Ради Безпеки Організації Об’єднаних Націй, інших міжнародних організацій, рішеннями Ради Європейського Союзу, інших міждержавних об’єднань та іноземних держав застосовані санкції, або якщо вони мають походження з держави, визнаної державою-окупантом згідно із законом України та (або) визнаної державою-агресором щодо України згідно із законодавством.</w:t>
            </w:r>
          </w:p>
          <w:p w:rsidR="00F17004" w:rsidRPr="00076C82" w:rsidRDefault="00F17004" w:rsidP="00F17004">
            <w:pPr>
              <w:pStyle w:val="rvps2"/>
              <w:shd w:val="clear" w:color="auto" w:fill="FFFFFF"/>
              <w:spacing w:before="0" w:beforeAutospacing="0" w:after="150" w:afterAutospacing="0"/>
              <w:ind w:firstLine="450"/>
              <w:jc w:val="both"/>
              <w:rPr>
                <w:b/>
                <w:sz w:val="28"/>
                <w:szCs w:val="28"/>
              </w:rPr>
            </w:pPr>
            <w:r w:rsidRPr="00076C82">
              <w:rPr>
                <w:b/>
                <w:sz w:val="28"/>
                <w:szCs w:val="28"/>
              </w:rPr>
              <w:t>Порядок використання, зберігання та перевезення операторами протимінної діяльності вибухових матеріалів у цілях протимінної діяльності визначається законодавством та іншими нормативно-правовими актами України.</w:t>
            </w:r>
            <w:r w:rsidR="00C92952" w:rsidRPr="00076C82">
              <w:rPr>
                <w:rFonts w:eastAsiaTheme="minorEastAsia"/>
                <w:b/>
                <w:sz w:val="28"/>
                <w:szCs w:val="28"/>
              </w:rPr>
              <w:t xml:space="preserve"> </w:t>
            </w:r>
          </w:p>
          <w:p w:rsidR="00BF5EA9" w:rsidRPr="00076C82" w:rsidRDefault="00BF5EA9" w:rsidP="00773D75">
            <w:pPr>
              <w:pStyle w:val="rvps2"/>
              <w:shd w:val="clear" w:color="auto" w:fill="FFFFFF"/>
              <w:spacing w:before="0" w:beforeAutospacing="0" w:after="150" w:afterAutospacing="0"/>
              <w:jc w:val="both"/>
              <w:rPr>
                <w:b/>
                <w:sz w:val="28"/>
                <w:szCs w:val="28"/>
              </w:rPr>
            </w:pPr>
          </w:p>
        </w:tc>
      </w:tr>
      <w:tr w:rsidR="007435DF" w:rsidRPr="007435DF" w:rsidTr="0018692F">
        <w:tc>
          <w:tcPr>
            <w:tcW w:w="8075" w:type="dxa"/>
          </w:tcPr>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234" w:name="n291"/>
            <w:bookmarkEnd w:id="234"/>
            <w:r w:rsidRPr="007435DF">
              <w:rPr>
                <w:rStyle w:val="rvts9"/>
                <w:b/>
                <w:bCs/>
                <w:sz w:val="28"/>
                <w:szCs w:val="28"/>
              </w:rPr>
              <w:lastRenderedPageBreak/>
              <w:t>Стаття 29. </w:t>
            </w:r>
            <w:r w:rsidRPr="007435DF">
              <w:rPr>
                <w:sz w:val="28"/>
                <w:szCs w:val="28"/>
              </w:rPr>
              <w:t>Акредитація операторів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35" w:name="n292"/>
            <w:bookmarkEnd w:id="235"/>
            <w:r w:rsidRPr="00076C82">
              <w:rPr>
                <w:b/>
                <w:sz w:val="28"/>
                <w:szCs w:val="28"/>
              </w:rPr>
              <w:t>1. З метою визначення відповідності діяльності суб’єкта господарювання вимогам, встановленим законодавством України, національними стандартами, комісією з питань акредитації та моніторингу проводиться акредитаційна експертиза.</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36" w:name="n293"/>
            <w:bookmarkEnd w:id="236"/>
            <w:r w:rsidRPr="00076C82">
              <w:rPr>
                <w:b/>
                <w:sz w:val="28"/>
                <w:szCs w:val="28"/>
              </w:rPr>
              <w:t xml:space="preserve">2. Рішення про акредитацію (або відмову в акредитації) оператора протимінної діяльності та видачу свідоцтва про акредитацію приймає комісія з питань акредитації та </w:t>
            </w:r>
            <w:r w:rsidRPr="00076C82">
              <w:rPr>
                <w:b/>
                <w:sz w:val="28"/>
                <w:szCs w:val="28"/>
              </w:rPr>
              <w:lastRenderedPageBreak/>
              <w:t>моніторингу і подає його на затвердження національному органу з питань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37" w:name="n294"/>
            <w:bookmarkEnd w:id="237"/>
            <w:r w:rsidRPr="00076C82">
              <w:rPr>
                <w:b/>
                <w:sz w:val="28"/>
                <w:szCs w:val="28"/>
              </w:rPr>
              <w:t>3. Свідоцтво про акредитацію оператора протимінної діяльності є підставою для проведення робіт та (або) надання послуг у сфері протимінної діяльності.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38" w:name="n295"/>
            <w:bookmarkEnd w:id="238"/>
            <w:r w:rsidRPr="00076C82">
              <w:rPr>
                <w:b/>
                <w:sz w:val="28"/>
                <w:szCs w:val="28"/>
              </w:rPr>
              <w:t>Свідоцтво про акредитацію оператора протимінної діяльності вперше видається строком на один рік, під час проведення другої та подальших акредитацій - на п’ять років.</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39" w:name="n296"/>
            <w:bookmarkEnd w:id="239"/>
            <w:r w:rsidRPr="00076C82">
              <w:rPr>
                <w:b/>
                <w:sz w:val="28"/>
                <w:szCs w:val="28"/>
              </w:rPr>
              <w:t>4. Порядок проведення акредитації та моніторингу комісією з питань акредитації та моніторингу затверджується Кабінетом Міністрів України.</w:t>
            </w:r>
          </w:p>
          <w:p w:rsidR="008F3B13" w:rsidRPr="00076C82" w:rsidRDefault="008F3B13" w:rsidP="009B7B40">
            <w:pPr>
              <w:pStyle w:val="rvps2"/>
              <w:shd w:val="clear" w:color="auto" w:fill="FFFFFF"/>
              <w:spacing w:before="0" w:beforeAutospacing="0" w:after="150" w:afterAutospacing="0"/>
              <w:ind w:firstLine="450"/>
              <w:jc w:val="both"/>
              <w:rPr>
                <w:b/>
                <w:sz w:val="28"/>
                <w:szCs w:val="28"/>
              </w:rPr>
            </w:pPr>
            <w:bookmarkStart w:id="240" w:name="n297"/>
            <w:bookmarkEnd w:id="240"/>
            <w:r w:rsidRPr="00076C82">
              <w:rPr>
                <w:b/>
                <w:sz w:val="28"/>
                <w:szCs w:val="28"/>
              </w:rPr>
              <w:t>5. Акредитація операторів протимінної діяльності (у тому числі іноземних) здійснюється безоплатно.</w:t>
            </w:r>
          </w:p>
        </w:tc>
        <w:tc>
          <w:tcPr>
            <w:tcW w:w="7655" w:type="dxa"/>
          </w:tcPr>
          <w:p w:rsidR="00AC287E" w:rsidRPr="00C92952" w:rsidRDefault="00AC287E" w:rsidP="00AC287E">
            <w:pPr>
              <w:spacing w:before="120" w:after="120"/>
              <w:ind w:firstLine="493"/>
              <w:jc w:val="both"/>
              <w:rPr>
                <w:rFonts w:ascii="Times New Roman" w:hAnsi="Times New Roman" w:cs="Times New Roman"/>
                <w:b/>
                <w:sz w:val="28"/>
                <w:szCs w:val="28"/>
              </w:rPr>
            </w:pPr>
            <w:r w:rsidRPr="00C92952">
              <w:rPr>
                <w:rFonts w:ascii="Times New Roman" w:hAnsi="Times New Roman" w:cs="Times New Roman"/>
                <w:b/>
                <w:bCs/>
                <w:sz w:val="28"/>
                <w:szCs w:val="28"/>
              </w:rPr>
              <w:lastRenderedPageBreak/>
              <w:t>Стаття 29</w:t>
            </w:r>
            <w:r w:rsidRPr="00C92952">
              <w:rPr>
                <w:rFonts w:ascii="Times New Roman" w:hAnsi="Times New Roman" w:cs="Times New Roman"/>
                <w:b/>
                <w:sz w:val="28"/>
                <w:szCs w:val="28"/>
              </w:rPr>
              <w:t xml:space="preserve"> </w:t>
            </w:r>
            <w:r w:rsidRPr="00076C82">
              <w:rPr>
                <w:rFonts w:ascii="Times New Roman" w:hAnsi="Times New Roman" w:cs="Times New Roman"/>
                <w:sz w:val="28"/>
                <w:szCs w:val="28"/>
              </w:rPr>
              <w:t>Акредитація органів з оцінки відповідності</w:t>
            </w:r>
            <w:r w:rsidRPr="00C92952">
              <w:rPr>
                <w:rFonts w:ascii="Times New Roman" w:hAnsi="Times New Roman" w:cs="Times New Roman"/>
                <w:b/>
                <w:sz w:val="28"/>
                <w:szCs w:val="28"/>
              </w:rPr>
              <w:t xml:space="preserve"> </w:t>
            </w:r>
          </w:p>
          <w:p w:rsidR="00AC287E" w:rsidRPr="00C92952" w:rsidRDefault="00AC287E" w:rsidP="00AC287E">
            <w:pPr>
              <w:spacing w:before="120" w:after="120"/>
              <w:ind w:firstLine="493"/>
              <w:jc w:val="both"/>
              <w:rPr>
                <w:rFonts w:ascii="Times New Roman" w:hAnsi="Times New Roman" w:cs="Times New Roman"/>
                <w:b/>
                <w:bCs/>
                <w:sz w:val="28"/>
                <w:szCs w:val="28"/>
              </w:rPr>
            </w:pPr>
            <w:r w:rsidRPr="00C92952">
              <w:rPr>
                <w:rFonts w:ascii="Times New Roman" w:hAnsi="Times New Roman" w:cs="Times New Roman"/>
                <w:b/>
                <w:sz w:val="28"/>
                <w:szCs w:val="28"/>
              </w:rPr>
              <w:t xml:space="preserve">Акредитація органів з оцінки відповідності, що здійснюють сертифікацію операторів </w:t>
            </w:r>
            <w:r w:rsidR="00563BEF" w:rsidRPr="00C92952">
              <w:rPr>
                <w:rFonts w:ascii="Times New Roman" w:hAnsi="Times New Roman" w:cs="Times New Roman"/>
                <w:b/>
                <w:sz w:val="28"/>
                <w:szCs w:val="28"/>
              </w:rPr>
              <w:t xml:space="preserve">та процесів </w:t>
            </w:r>
            <w:r w:rsidRPr="00C92952">
              <w:rPr>
                <w:rFonts w:ascii="Times New Roman" w:hAnsi="Times New Roman" w:cs="Times New Roman"/>
                <w:b/>
                <w:sz w:val="28"/>
                <w:szCs w:val="28"/>
              </w:rPr>
              <w:t>протимінної діяльності та інспектування розмінованих територій для визначення їх відповідності вимогам чинного законодавства України та нормативним документам у сфері протимінної діяльності здійснюється відповідно до вимог, Закону України “</w:t>
            </w:r>
            <w:r w:rsidRPr="00C92952">
              <w:rPr>
                <w:rFonts w:ascii="Times New Roman" w:hAnsi="Times New Roman" w:cs="Times New Roman"/>
                <w:b/>
                <w:bCs/>
                <w:sz w:val="28"/>
                <w:szCs w:val="28"/>
              </w:rPr>
              <w:t>Про акредитацію</w:t>
            </w:r>
            <w:r w:rsidR="00C92952" w:rsidRPr="00C92952">
              <w:rPr>
                <w:rFonts w:ascii="Times New Roman" w:hAnsi="Times New Roman" w:cs="Times New Roman"/>
                <w:b/>
                <w:bCs/>
                <w:sz w:val="28"/>
                <w:szCs w:val="28"/>
              </w:rPr>
              <w:t xml:space="preserve"> органів з оцінки відповідності</w:t>
            </w:r>
            <w:r w:rsidRPr="00C92952">
              <w:rPr>
                <w:rFonts w:ascii="Times New Roman" w:hAnsi="Times New Roman" w:cs="Times New Roman"/>
                <w:b/>
                <w:bCs/>
                <w:sz w:val="28"/>
                <w:szCs w:val="28"/>
              </w:rPr>
              <w:t>.</w:t>
            </w:r>
          </w:p>
          <w:p w:rsidR="00AC287E" w:rsidRPr="00C92952" w:rsidRDefault="00AC287E" w:rsidP="00AC287E">
            <w:pPr>
              <w:spacing w:before="120" w:after="120"/>
              <w:ind w:firstLine="493"/>
              <w:jc w:val="both"/>
              <w:rPr>
                <w:rFonts w:ascii="Times New Roman" w:hAnsi="Times New Roman" w:cs="Times New Roman"/>
                <w:b/>
                <w:bCs/>
                <w:sz w:val="28"/>
                <w:szCs w:val="28"/>
              </w:rPr>
            </w:pPr>
          </w:p>
          <w:p w:rsidR="00115157" w:rsidRPr="007435DF" w:rsidRDefault="00115157" w:rsidP="00AC287E">
            <w:pPr>
              <w:spacing w:before="120" w:after="120"/>
              <w:ind w:firstLine="493"/>
              <w:jc w:val="both"/>
              <w:rPr>
                <w:rFonts w:ascii="Times New Roman" w:hAnsi="Times New Roman" w:cs="Times New Roman"/>
                <w:bCs/>
                <w:sz w:val="28"/>
                <w:szCs w:val="28"/>
              </w:rPr>
            </w:pPr>
          </w:p>
          <w:p w:rsidR="00115157" w:rsidRPr="007435DF" w:rsidRDefault="00115157" w:rsidP="00AC287E">
            <w:pPr>
              <w:spacing w:before="120" w:after="120"/>
              <w:ind w:firstLine="493"/>
              <w:jc w:val="both"/>
              <w:rPr>
                <w:rFonts w:ascii="Times New Roman" w:hAnsi="Times New Roman" w:cs="Times New Roman"/>
                <w:bCs/>
                <w:sz w:val="28"/>
                <w:szCs w:val="28"/>
              </w:rPr>
            </w:pPr>
          </w:p>
          <w:p w:rsidR="00115157" w:rsidRPr="007435DF" w:rsidRDefault="00115157" w:rsidP="00AC287E">
            <w:pPr>
              <w:spacing w:before="120" w:after="120"/>
              <w:ind w:firstLine="493"/>
              <w:jc w:val="both"/>
              <w:rPr>
                <w:rFonts w:ascii="Times New Roman" w:hAnsi="Times New Roman" w:cs="Times New Roman"/>
                <w:bCs/>
                <w:sz w:val="28"/>
                <w:szCs w:val="28"/>
              </w:rPr>
            </w:pPr>
          </w:p>
          <w:p w:rsidR="00115157" w:rsidRPr="007435DF" w:rsidRDefault="00115157" w:rsidP="00AC287E">
            <w:pPr>
              <w:spacing w:before="120" w:after="120"/>
              <w:ind w:firstLine="493"/>
              <w:jc w:val="both"/>
              <w:rPr>
                <w:rFonts w:ascii="Times New Roman" w:hAnsi="Times New Roman" w:cs="Times New Roman"/>
                <w:bCs/>
                <w:sz w:val="28"/>
                <w:szCs w:val="28"/>
              </w:rPr>
            </w:pPr>
          </w:p>
          <w:p w:rsidR="00115157" w:rsidRPr="007435DF" w:rsidRDefault="00115157" w:rsidP="00AC287E">
            <w:pPr>
              <w:spacing w:before="120" w:after="120"/>
              <w:ind w:firstLine="493"/>
              <w:jc w:val="both"/>
              <w:rPr>
                <w:rFonts w:ascii="Times New Roman" w:hAnsi="Times New Roman" w:cs="Times New Roman"/>
                <w:bCs/>
                <w:sz w:val="28"/>
                <w:szCs w:val="28"/>
              </w:rPr>
            </w:pPr>
          </w:p>
          <w:p w:rsidR="00115157" w:rsidRPr="007435DF" w:rsidRDefault="00115157" w:rsidP="00AC287E">
            <w:pPr>
              <w:spacing w:before="120" w:after="120"/>
              <w:ind w:firstLine="493"/>
              <w:jc w:val="both"/>
              <w:rPr>
                <w:rFonts w:ascii="Times New Roman" w:hAnsi="Times New Roman" w:cs="Times New Roman"/>
                <w:bCs/>
                <w:sz w:val="28"/>
                <w:szCs w:val="28"/>
              </w:rPr>
            </w:pPr>
          </w:p>
          <w:p w:rsidR="00115157" w:rsidRPr="007435DF" w:rsidRDefault="00115157" w:rsidP="00AC287E">
            <w:pPr>
              <w:spacing w:before="120" w:after="120"/>
              <w:ind w:firstLine="493"/>
              <w:jc w:val="both"/>
              <w:rPr>
                <w:rFonts w:ascii="Times New Roman" w:hAnsi="Times New Roman" w:cs="Times New Roman"/>
                <w:bCs/>
                <w:sz w:val="28"/>
                <w:szCs w:val="28"/>
              </w:rPr>
            </w:pPr>
          </w:p>
          <w:p w:rsidR="00115157" w:rsidRPr="007435DF" w:rsidRDefault="00115157" w:rsidP="00AC287E">
            <w:pPr>
              <w:spacing w:before="120" w:after="120"/>
              <w:ind w:firstLine="493"/>
              <w:jc w:val="both"/>
              <w:rPr>
                <w:rFonts w:ascii="Times New Roman" w:hAnsi="Times New Roman" w:cs="Times New Roman"/>
                <w:bCs/>
                <w:sz w:val="28"/>
                <w:szCs w:val="28"/>
              </w:rPr>
            </w:pPr>
          </w:p>
          <w:p w:rsidR="00115157" w:rsidRPr="007435DF" w:rsidRDefault="00115157" w:rsidP="00AC287E">
            <w:pPr>
              <w:spacing w:before="120" w:after="120"/>
              <w:ind w:firstLine="493"/>
              <w:jc w:val="both"/>
              <w:rPr>
                <w:rFonts w:ascii="Times New Roman" w:hAnsi="Times New Roman" w:cs="Times New Roman"/>
                <w:bCs/>
                <w:sz w:val="28"/>
                <w:szCs w:val="28"/>
              </w:rPr>
            </w:pPr>
          </w:p>
          <w:p w:rsidR="00115157" w:rsidRPr="007435DF" w:rsidRDefault="00115157" w:rsidP="00AC287E">
            <w:pPr>
              <w:spacing w:before="120" w:after="120"/>
              <w:ind w:firstLine="493"/>
              <w:jc w:val="both"/>
              <w:rPr>
                <w:rFonts w:ascii="Times New Roman" w:hAnsi="Times New Roman" w:cs="Times New Roman"/>
                <w:bCs/>
                <w:sz w:val="28"/>
                <w:szCs w:val="28"/>
              </w:rPr>
            </w:pPr>
          </w:p>
          <w:p w:rsidR="002A55FB" w:rsidRPr="007435DF" w:rsidRDefault="002A55FB" w:rsidP="00A83765">
            <w:pPr>
              <w:spacing w:before="120" w:after="120"/>
              <w:jc w:val="both"/>
              <w:rPr>
                <w:rFonts w:ascii="Times New Roman" w:hAnsi="Times New Roman" w:cs="Times New Roman"/>
                <w:bCs/>
                <w:sz w:val="28"/>
                <w:szCs w:val="28"/>
              </w:rPr>
            </w:pPr>
          </w:p>
          <w:p w:rsidR="00AC287E" w:rsidRPr="002A55FB" w:rsidRDefault="00AC287E" w:rsidP="00AC287E">
            <w:pPr>
              <w:ind w:firstLine="493"/>
              <w:jc w:val="both"/>
              <w:rPr>
                <w:rFonts w:ascii="Times New Roman" w:hAnsi="Times New Roman" w:cs="Times New Roman"/>
                <w:b/>
                <w:bCs/>
                <w:sz w:val="28"/>
                <w:szCs w:val="28"/>
              </w:rPr>
            </w:pPr>
            <w:r w:rsidRPr="002A55FB">
              <w:rPr>
                <w:rFonts w:ascii="Times New Roman" w:hAnsi="Times New Roman" w:cs="Times New Roman"/>
                <w:b/>
                <w:bCs/>
                <w:sz w:val="28"/>
                <w:szCs w:val="28"/>
              </w:rPr>
              <w:t>Стаття 29</w:t>
            </w:r>
            <w:r w:rsidRPr="002A55FB">
              <w:rPr>
                <w:rFonts w:ascii="Times New Roman" w:hAnsi="Times New Roman" w:cs="Times New Roman"/>
                <w:b/>
                <w:bCs/>
                <w:sz w:val="28"/>
                <w:szCs w:val="28"/>
                <w:vertAlign w:val="superscript"/>
              </w:rPr>
              <w:t>1</w:t>
            </w:r>
            <w:r w:rsidRPr="002A55FB">
              <w:rPr>
                <w:rFonts w:ascii="Times New Roman" w:hAnsi="Times New Roman" w:cs="Times New Roman"/>
                <w:b/>
                <w:bCs/>
                <w:sz w:val="28"/>
                <w:szCs w:val="28"/>
              </w:rPr>
              <w:t xml:space="preserve"> Сертифікація </w:t>
            </w:r>
            <w:r w:rsidRPr="002A55FB">
              <w:rPr>
                <w:rFonts w:ascii="Times New Roman" w:hAnsi="Times New Roman" w:cs="Times New Roman"/>
                <w:b/>
                <w:sz w:val="28"/>
                <w:szCs w:val="28"/>
              </w:rPr>
              <w:t>операторів протимінної діяльності</w:t>
            </w:r>
          </w:p>
          <w:p w:rsidR="00AC287E" w:rsidRPr="002A55FB" w:rsidRDefault="00AC287E" w:rsidP="00AC287E">
            <w:pPr>
              <w:ind w:firstLine="493"/>
              <w:jc w:val="both"/>
              <w:rPr>
                <w:rFonts w:ascii="Times New Roman" w:hAnsi="Times New Roman" w:cs="Times New Roman"/>
                <w:b/>
                <w:sz w:val="28"/>
                <w:szCs w:val="28"/>
              </w:rPr>
            </w:pPr>
            <w:bookmarkStart w:id="241" w:name="n298"/>
            <w:bookmarkEnd w:id="241"/>
            <w:r w:rsidRPr="002A55FB">
              <w:rPr>
                <w:rFonts w:ascii="Times New Roman" w:hAnsi="Times New Roman" w:cs="Times New Roman"/>
                <w:b/>
                <w:sz w:val="28"/>
                <w:szCs w:val="28"/>
              </w:rPr>
              <w:t>1.</w:t>
            </w:r>
            <w:r w:rsidR="00CF4DD2" w:rsidRPr="002A55FB">
              <w:rPr>
                <w:rFonts w:ascii="Times New Roman" w:hAnsi="Times New Roman" w:cs="Times New Roman"/>
                <w:b/>
                <w:sz w:val="28"/>
                <w:szCs w:val="28"/>
              </w:rPr>
              <w:t> </w:t>
            </w:r>
            <w:r w:rsidRPr="002A55FB">
              <w:rPr>
                <w:rFonts w:ascii="Times New Roman" w:hAnsi="Times New Roman" w:cs="Times New Roman"/>
                <w:b/>
                <w:sz w:val="28"/>
                <w:szCs w:val="28"/>
              </w:rPr>
              <w:t>Призначені органи з оцінки відповідності здійснюють сертифікацію операторів</w:t>
            </w:r>
            <w:r w:rsidR="00CF4DD2" w:rsidRPr="002A55FB">
              <w:rPr>
                <w:rFonts w:ascii="Times New Roman" w:hAnsi="Times New Roman" w:cs="Times New Roman"/>
                <w:b/>
                <w:sz w:val="28"/>
                <w:szCs w:val="28"/>
              </w:rPr>
              <w:t xml:space="preserve"> та процесів </w:t>
            </w:r>
            <w:r w:rsidRPr="002A55FB">
              <w:rPr>
                <w:rFonts w:ascii="Times New Roman" w:hAnsi="Times New Roman" w:cs="Times New Roman"/>
                <w:b/>
                <w:sz w:val="28"/>
                <w:szCs w:val="28"/>
              </w:rPr>
              <w:t>протимінної діяльності для визначення їх відповідності вимогам встановленим законодавством України та нормативним документам у сфері протимінної діяльності;</w:t>
            </w:r>
          </w:p>
          <w:p w:rsidR="00AC287E" w:rsidRPr="002A55FB" w:rsidRDefault="00AC287E" w:rsidP="00AC287E">
            <w:pPr>
              <w:ind w:firstLine="493"/>
              <w:jc w:val="both"/>
              <w:rPr>
                <w:rFonts w:ascii="Times New Roman" w:hAnsi="Times New Roman" w:cs="Times New Roman"/>
                <w:b/>
                <w:sz w:val="28"/>
                <w:szCs w:val="28"/>
              </w:rPr>
            </w:pPr>
            <w:r w:rsidRPr="002A55FB">
              <w:rPr>
                <w:rFonts w:ascii="Times New Roman" w:hAnsi="Times New Roman" w:cs="Times New Roman"/>
                <w:b/>
                <w:sz w:val="28"/>
                <w:szCs w:val="28"/>
              </w:rPr>
              <w:t>2.</w:t>
            </w:r>
            <w:r w:rsidR="00CF4DD2" w:rsidRPr="002A55FB">
              <w:rPr>
                <w:rFonts w:ascii="Times New Roman" w:hAnsi="Times New Roman" w:cs="Times New Roman"/>
                <w:b/>
                <w:sz w:val="28"/>
                <w:szCs w:val="28"/>
              </w:rPr>
              <w:t> </w:t>
            </w:r>
            <w:r w:rsidRPr="002A55FB">
              <w:rPr>
                <w:rFonts w:ascii="Times New Roman" w:hAnsi="Times New Roman" w:cs="Times New Roman"/>
                <w:b/>
                <w:sz w:val="28"/>
                <w:szCs w:val="28"/>
              </w:rPr>
              <w:t xml:space="preserve">Рішення про сертифікацію (або відмову в сертифікації) оператора </w:t>
            </w:r>
            <w:r w:rsidR="00CF4DD2" w:rsidRPr="002A55FB">
              <w:rPr>
                <w:rFonts w:ascii="Times New Roman" w:hAnsi="Times New Roman" w:cs="Times New Roman"/>
                <w:b/>
                <w:sz w:val="28"/>
                <w:szCs w:val="28"/>
              </w:rPr>
              <w:t xml:space="preserve">та процесів </w:t>
            </w:r>
            <w:r w:rsidRPr="002A55FB">
              <w:rPr>
                <w:rFonts w:ascii="Times New Roman" w:hAnsi="Times New Roman" w:cs="Times New Roman"/>
                <w:b/>
                <w:sz w:val="28"/>
                <w:szCs w:val="28"/>
              </w:rPr>
              <w:t>протимінної діяльності та видачу сертифіката відповідності приймає призначений орган з оцінки відповідності.</w:t>
            </w:r>
          </w:p>
          <w:p w:rsidR="00AC287E" w:rsidRPr="002A55FB" w:rsidRDefault="00AC287E" w:rsidP="00AC287E">
            <w:pPr>
              <w:ind w:firstLine="493"/>
              <w:jc w:val="both"/>
              <w:rPr>
                <w:rFonts w:ascii="Times New Roman" w:hAnsi="Times New Roman" w:cs="Times New Roman"/>
                <w:b/>
                <w:sz w:val="28"/>
                <w:szCs w:val="28"/>
              </w:rPr>
            </w:pPr>
            <w:r w:rsidRPr="002A55FB">
              <w:rPr>
                <w:rFonts w:ascii="Times New Roman" w:hAnsi="Times New Roman" w:cs="Times New Roman"/>
                <w:b/>
                <w:sz w:val="28"/>
                <w:szCs w:val="28"/>
              </w:rPr>
              <w:lastRenderedPageBreak/>
              <w:t xml:space="preserve">3. Сертифікат відповідності, є підставою для реєстрації оператора протимінної діяльності та допуску його до проведення робіт та (або) надання послуг </w:t>
            </w:r>
            <w:r w:rsidR="002A55FB" w:rsidRPr="002A55FB">
              <w:rPr>
                <w:rFonts w:ascii="Times New Roman" w:hAnsi="Times New Roman" w:cs="Times New Roman"/>
                <w:b/>
                <w:sz w:val="28"/>
                <w:szCs w:val="28"/>
              </w:rPr>
              <w:t>у сфері протимінної діяльності.</w:t>
            </w:r>
          </w:p>
          <w:p w:rsidR="008F3B13" w:rsidRPr="007435DF" w:rsidRDefault="008F3B13" w:rsidP="008F3B13">
            <w:pPr>
              <w:jc w:val="center"/>
              <w:rPr>
                <w:rFonts w:ascii="Times New Roman" w:hAnsi="Times New Roman" w:cs="Times New Roman"/>
                <w:b/>
                <w:sz w:val="28"/>
                <w:szCs w:val="28"/>
              </w:rPr>
            </w:pPr>
          </w:p>
        </w:tc>
      </w:tr>
      <w:tr w:rsidR="007435DF" w:rsidRPr="007435DF" w:rsidTr="0018692F">
        <w:tc>
          <w:tcPr>
            <w:tcW w:w="8075" w:type="dxa"/>
          </w:tcPr>
          <w:p w:rsidR="008F3B13" w:rsidRPr="007435DF" w:rsidRDefault="008F3B13" w:rsidP="008F3B13">
            <w:pPr>
              <w:pStyle w:val="rvps2"/>
              <w:shd w:val="clear" w:color="auto" w:fill="FFFFFF"/>
              <w:spacing w:before="0" w:beforeAutospacing="0" w:after="150" w:afterAutospacing="0"/>
              <w:ind w:firstLine="450"/>
              <w:jc w:val="both"/>
              <w:rPr>
                <w:sz w:val="28"/>
                <w:szCs w:val="28"/>
              </w:rPr>
            </w:pPr>
            <w:r w:rsidRPr="007435DF">
              <w:rPr>
                <w:rStyle w:val="rvts9"/>
                <w:b/>
                <w:bCs/>
                <w:sz w:val="28"/>
                <w:szCs w:val="28"/>
              </w:rPr>
              <w:lastRenderedPageBreak/>
              <w:t>Стаття 30. </w:t>
            </w:r>
            <w:r w:rsidRPr="007435DF">
              <w:rPr>
                <w:sz w:val="28"/>
                <w:szCs w:val="28"/>
              </w:rPr>
              <w:t xml:space="preserve">Моніторинг відповідності операторів протимінної діяльності вимогам </w:t>
            </w:r>
            <w:r w:rsidRPr="00076C82">
              <w:rPr>
                <w:b/>
                <w:sz w:val="28"/>
                <w:szCs w:val="28"/>
              </w:rPr>
              <w:t>акредитації</w:t>
            </w:r>
          </w:p>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242" w:name="n299"/>
            <w:bookmarkEnd w:id="242"/>
            <w:r w:rsidRPr="007435DF">
              <w:rPr>
                <w:sz w:val="28"/>
                <w:szCs w:val="28"/>
              </w:rPr>
              <w:t xml:space="preserve">1. Моніторинг відповідності оператора протимінної діяльності вимогам </w:t>
            </w:r>
            <w:r w:rsidRPr="00076C82">
              <w:rPr>
                <w:b/>
                <w:sz w:val="28"/>
                <w:szCs w:val="28"/>
              </w:rPr>
              <w:t>акредитації (далі - моніторинг)</w:t>
            </w:r>
            <w:r w:rsidRPr="007435DF">
              <w:rPr>
                <w:sz w:val="28"/>
                <w:szCs w:val="28"/>
              </w:rPr>
              <w:t xml:space="preserve"> здійснюється комісією з питань акредитації та моніторингу відповідно до затверджених нею планів обстежень та перевірок шляхом:</w:t>
            </w:r>
          </w:p>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243" w:name="n300"/>
            <w:bookmarkEnd w:id="243"/>
            <w:r w:rsidRPr="007435DF">
              <w:rPr>
                <w:sz w:val="28"/>
                <w:szCs w:val="28"/>
              </w:rPr>
              <w:t>1) отримання інформації про:</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44" w:name="n301"/>
            <w:bookmarkEnd w:id="244"/>
            <w:r w:rsidRPr="00076C82">
              <w:rPr>
                <w:b/>
                <w:sz w:val="28"/>
                <w:szCs w:val="28"/>
              </w:rPr>
              <w:t>відповідність такого суб’єкта протимінної діяльності вимогам акредитації, встановленим цим Законом, - від інспекції з контролю якості;</w:t>
            </w:r>
          </w:p>
          <w:p w:rsidR="008F3B13" w:rsidRPr="00076C82" w:rsidRDefault="008F3B13" w:rsidP="008F3B13">
            <w:pPr>
              <w:pStyle w:val="rvps2"/>
              <w:shd w:val="clear" w:color="auto" w:fill="FFFFFF"/>
              <w:spacing w:before="0" w:beforeAutospacing="0" w:after="150" w:afterAutospacing="0"/>
              <w:ind w:firstLine="450"/>
              <w:jc w:val="both"/>
              <w:rPr>
                <w:sz w:val="28"/>
                <w:szCs w:val="28"/>
              </w:rPr>
            </w:pPr>
            <w:bookmarkStart w:id="245" w:name="n302"/>
            <w:bookmarkEnd w:id="245"/>
            <w:r w:rsidRPr="00076C82">
              <w:rPr>
                <w:sz w:val="28"/>
                <w:szCs w:val="28"/>
              </w:rPr>
              <w:t>декларування у заяві про акредитацію недостовірних відомостей, виявлених під час розгляду скарг на рішення, дії або бездіяльність відповідного акредитованого суб’єкта з протимінної діяльності, - від центру протимінних операцій;</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46" w:name="n303"/>
            <w:bookmarkEnd w:id="246"/>
            <w:r w:rsidRPr="00076C82">
              <w:rPr>
                <w:b/>
                <w:sz w:val="28"/>
                <w:szCs w:val="28"/>
              </w:rPr>
              <w:t xml:space="preserve">2) контролю (у формі обстежень та перевірок) робочих майданчиків, виробничих приміщень, обладнання акредитованих операторів протимінної діяльності, які залучаються до виконання заходів у сфері протимінної діяльності, їх діяльності, документації, процесів, процедур, </w:t>
            </w:r>
            <w:r w:rsidRPr="00076C82">
              <w:rPr>
                <w:b/>
                <w:sz w:val="28"/>
                <w:szCs w:val="28"/>
              </w:rPr>
              <w:lastRenderedPageBreak/>
              <w:t>кваліфікації персоналу, який здійснюється за місцем провадження господарської діяльності суб’єкта господарювання або його відокремлених підрозділів.</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47" w:name="n304"/>
            <w:bookmarkEnd w:id="247"/>
            <w:r w:rsidRPr="00076C82">
              <w:rPr>
                <w:b/>
                <w:sz w:val="28"/>
                <w:szCs w:val="28"/>
              </w:rPr>
              <w:t>2. Безпосередньо на місці проведення робіт з розмінування моніторинг акредитованих операторів протимінної діяльності здійснюється інспекцією з контролю якості.</w:t>
            </w:r>
          </w:p>
          <w:p w:rsidR="008F3B13" w:rsidRPr="00076C82" w:rsidRDefault="008F3B13" w:rsidP="008F3B13">
            <w:pPr>
              <w:pStyle w:val="rvps2"/>
              <w:shd w:val="clear" w:color="auto" w:fill="FFFFFF"/>
              <w:spacing w:before="0" w:beforeAutospacing="0" w:after="150" w:afterAutospacing="0"/>
              <w:ind w:firstLine="450"/>
              <w:jc w:val="both"/>
              <w:rPr>
                <w:b/>
                <w:sz w:val="28"/>
                <w:szCs w:val="28"/>
              </w:rPr>
            </w:pPr>
            <w:bookmarkStart w:id="248" w:name="n305"/>
            <w:bookmarkEnd w:id="248"/>
            <w:r w:rsidRPr="00076C82">
              <w:rPr>
                <w:b/>
                <w:sz w:val="28"/>
                <w:szCs w:val="28"/>
              </w:rPr>
              <w:t>3. Під час моніторингу відповідності операторів протимінної діяльності вимогам акредитації члени комісії з питань акредитації та моніторингу мають право:</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49" w:name="n306"/>
            <w:bookmarkEnd w:id="249"/>
            <w:r w:rsidRPr="00052988">
              <w:rPr>
                <w:b/>
                <w:sz w:val="28"/>
                <w:szCs w:val="28"/>
              </w:rPr>
              <w:t>1) безперешкодного доступу до всіх робочих майданчиків, приміщень та (або) виробничих об’єктів оператора протимінної діяльності за службовим посвідченням, включаючи місця збереження вибухонебезпечних предметів та місця обслуговування обладнання;</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50" w:name="n307"/>
            <w:bookmarkEnd w:id="250"/>
            <w:r w:rsidRPr="00052988">
              <w:rPr>
                <w:b/>
                <w:sz w:val="28"/>
                <w:szCs w:val="28"/>
              </w:rPr>
              <w:t>2) здійснювати безпосереднє спостереження за діями підрозділів операторів протимінної діяльності на етапі їхньої підготовки до проведення робіт з розмінування, за польовими випробуваннями та оцінкою працездатності обладнання, що застосовується під час проведення відповідних робіт;</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51" w:name="n308"/>
            <w:bookmarkEnd w:id="251"/>
            <w:r w:rsidRPr="00052988">
              <w:rPr>
                <w:b/>
                <w:sz w:val="28"/>
                <w:szCs w:val="28"/>
              </w:rPr>
              <w:t>3) здійснювати безпосереднє спостереження за діями фахівців з протимінної діяльності та інших осіб, залучених акредитованим оператором протимінної діяльності до робіт з розмінування;</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52" w:name="n309"/>
            <w:bookmarkEnd w:id="252"/>
            <w:r w:rsidRPr="00052988">
              <w:rPr>
                <w:b/>
                <w:sz w:val="28"/>
                <w:szCs w:val="28"/>
              </w:rPr>
              <w:t xml:space="preserve">4) отримувати інформацію про вжиті операторами протимінної діяльності заходи з розмінування, стан </w:t>
            </w:r>
            <w:r w:rsidRPr="00052988">
              <w:rPr>
                <w:b/>
                <w:sz w:val="28"/>
                <w:szCs w:val="28"/>
              </w:rPr>
              <w:lastRenderedPageBreak/>
              <w:t>обладнання, залученого для розмінування, стан приміщень та (або) виробничих об’єктів оператора протимінної діяльності, кваліфікацію фахівців з протимінної діяльності.</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53" w:name="n310"/>
            <w:bookmarkEnd w:id="253"/>
            <w:r w:rsidRPr="00052988">
              <w:rPr>
                <w:b/>
                <w:sz w:val="28"/>
                <w:szCs w:val="28"/>
              </w:rPr>
              <w:t>4. Оператори протимінної діяльності офіційно інформуються комісією з питань акредитації та моніторингу про результати проведеного щодо них моніторингу не пізніш як у десятиденний строк з дня завершення моніторингу.</w:t>
            </w:r>
          </w:p>
          <w:p w:rsidR="008F3B13" w:rsidRPr="007435DF" w:rsidRDefault="008F3B13" w:rsidP="008F3B13">
            <w:pPr>
              <w:pStyle w:val="rvps2"/>
              <w:shd w:val="clear" w:color="auto" w:fill="FFFFFF"/>
              <w:spacing w:before="0" w:beforeAutospacing="0" w:after="150" w:afterAutospacing="0"/>
              <w:ind w:firstLine="450"/>
              <w:jc w:val="both"/>
              <w:rPr>
                <w:b/>
                <w:sz w:val="28"/>
                <w:szCs w:val="28"/>
              </w:rPr>
            </w:pPr>
            <w:bookmarkStart w:id="254" w:name="n311"/>
            <w:bookmarkEnd w:id="254"/>
            <w:r w:rsidRPr="007435DF">
              <w:rPr>
                <w:sz w:val="28"/>
                <w:szCs w:val="28"/>
              </w:rPr>
              <w:t>5. Оператори протимінної діяльності мають право оскаржити результати моніторингу до національного органу з питань протимінної діяльності або у судовому порядку.</w:t>
            </w:r>
          </w:p>
        </w:tc>
        <w:tc>
          <w:tcPr>
            <w:tcW w:w="7655" w:type="dxa"/>
          </w:tcPr>
          <w:p w:rsidR="008F3B13" w:rsidRPr="002A55FB" w:rsidRDefault="008F3B13" w:rsidP="00D336EB">
            <w:pPr>
              <w:spacing w:after="120"/>
              <w:ind w:firstLine="493"/>
              <w:jc w:val="both"/>
              <w:rPr>
                <w:rFonts w:ascii="Times New Roman" w:hAnsi="Times New Roman" w:cs="Times New Roman"/>
                <w:b/>
                <w:sz w:val="28"/>
                <w:szCs w:val="28"/>
              </w:rPr>
            </w:pPr>
            <w:r w:rsidRPr="002A55FB">
              <w:rPr>
                <w:rFonts w:ascii="Times New Roman" w:hAnsi="Times New Roman" w:cs="Times New Roman"/>
                <w:b/>
                <w:bCs/>
                <w:sz w:val="28"/>
                <w:szCs w:val="28"/>
              </w:rPr>
              <w:lastRenderedPageBreak/>
              <w:t>Стаття 30. </w:t>
            </w:r>
            <w:r w:rsidRPr="00076C82">
              <w:rPr>
                <w:rFonts w:ascii="Times New Roman" w:hAnsi="Times New Roman" w:cs="Times New Roman"/>
                <w:sz w:val="28"/>
                <w:szCs w:val="28"/>
              </w:rPr>
              <w:t>Моніторинг відповідності операторів протимінної діяльності вимогам</w:t>
            </w:r>
            <w:r w:rsidRPr="002A55FB">
              <w:rPr>
                <w:rFonts w:ascii="Times New Roman" w:hAnsi="Times New Roman" w:cs="Times New Roman"/>
                <w:b/>
                <w:sz w:val="28"/>
                <w:szCs w:val="28"/>
              </w:rPr>
              <w:t xml:space="preserve"> сертифікації</w:t>
            </w:r>
          </w:p>
          <w:p w:rsidR="008F3B13" w:rsidRDefault="008F3B13" w:rsidP="00D336EB">
            <w:pPr>
              <w:spacing w:before="120" w:after="120"/>
              <w:ind w:firstLine="493"/>
              <w:jc w:val="both"/>
              <w:rPr>
                <w:rFonts w:ascii="Times New Roman" w:hAnsi="Times New Roman" w:cs="Times New Roman"/>
                <w:b/>
                <w:sz w:val="28"/>
                <w:szCs w:val="28"/>
              </w:rPr>
            </w:pPr>
            <w:r w:rsidRPr="002A55FB">
              <w:rPr>
                <w:rFonts w:ascii="Times New Roman" w:hAnsi="Times New Roman" w:cs="Times New Roman"/>
                <w:b/>
                <w:sz w:val="28"/>
                <w:szCs w:val="28"/>
              </w:rPr>
              <w:t xml:space="preserve">1. </w:t>
            </w:r>
            <w:r w:rsidRPr="00076C82">
              <w:rPr>
                <w:rFonts w:ascii="Times New Roman" w:hAnsi="Times New Roman" w:cs="Times New Roman"/>
                <w:sz w:val="28"/>
                <w:szCs w:val="28"/>
              </w:rPr>
              <w:t>Моніторинг відповідності оператора протимінної діяльності вимогам</w:t>
            </w:r>
            <w:r w:rsidRPr="002A55FB">
              <w:rPr>
                <w:rFonts w:ascii="Times New Roman" w:hAnsi="Times New Roman" w:cs="Times New Roman"/>
                <w:b/>
                <w:sz w:val="28"/>
                <w:szCs w:val="28"/>
              </w:rPr>
              <w:t xml:space="preserve"> сертифікації здійснюється органом сертифікації відповідно до вимог законодавства у сфері акредитації та </w:t>
            </w:r>
            <w:r w:rsidRPr="002A55FB">
              <w:rPr>
                <w:rFonts w:ascii="Times New Roman" w:hAnsi="Times New Roman" w:cs="Times New Roman"/>
                <w:b/>
                <w:sz w:val="28"/>
                <w:szCs w:val="28"/>
                <w:shd w:val="clear" w:color="auto" w:fill="FFFFFF"/>
              </w:rPr>
              <w:t>технічних регламентів</w:t>
            </w:r>
            <w:r w:rsidR="00076C82">
              <w:rPr>
                <w:rFonts w:ascii="Times New Roman" w:hAnsi="Times New Roman" w:cs="Times New Roman"/>
                <w:b/>
                <w:sz w:val="28"/>
                <w:szCs w:val="28"/>
                <w:shd w:val="clear" w:color="auto" w:fill="FFFFFF"/>
              </w:rPr>
              <w:t xml:space="preserve"> шляхом</w:t>
            </w:r>
            <w:r w:rsidRPr="002A55FB">
              <w:rPr>
                <w:rFonts w:ascii="Times New Roman" w:hAnsi="Times New Roman" w:cs="Times New Roman"/>
                <w:b/>
                <w:sz w:val="28"/>
                <w:szCs w:val="28"/>
              </w:rPr>
              <w:t>:</w:t>
            </w:r>
          </w:p>
          <w:p w:rsidR="00076C82" w:rsidRPr="002A55FB" w:rsidRDefault="00076C82" w:rsidP="00D336EB">
            <w:pPr>
              <w:spacing w:before="120" w:after="120"/>
              <w:ind w:firstLine="493"/>
              <w:jc w:val="both"/>
              <w:rPr>
                <w:rFonts w:ascii="Times New Roman" w:hAnsi="Times New Roman" w:cs="Times New Roman"/>
                <w:b/>
                <w:sz w:val="28"/>
                <w:szCs w:val="28"/>
              </w:rPr>
            </w:pPr>
          </w:p>
          <w:p w:rsidR="008F3B13" w:rsidRPr="00076C82" w:rsidRDefault="008F3B13" w:rsidP="00D336EB">
            <w:pPr>
              <w:spacing w:before="120" w:after="120"/>
              <w:ind w:firstLine="493"/>
              <w:jc w:val="both"/>
              <w:rPr>
                <w:rFonts w:ascii="Times New Roman" w:hAnsi="Times New Roman" w:cs="Times New Roman"/>
                <w:sz w:val="28"/>
                <w:szCs w:val="28"/>
              </w:rPr>
            </w:pPr>
            <w:r w:rsidRPr="00076C82">
              <w:rPr>
                <w:rFonts w:ascii="Times New Roman" w:hAnsi="Times New Roman" w:cs="Times New Roman"/>
                <w:sz w:val="28"/>
                <w:szCs w:val="28"/>
              </w:rPr>
              <w:t>1) отримання інформації про:</w:t>
            </w:r>
          </w:p>
          <w:p w:rsidR="008F3B13" w:rsidRPr="002A55FB" w:rsidRDefault="008F3B13" w:rsidP="00D336EB">
            <w:pPr>
              <w:spacing w:before="120" w:after="120"/>
              <w:ind w:firstLine="493"/>
              <w:jc w:val="both"/>
              <w:rPr>
                <w:rFonts w:ascii="Times New Roman" w:hAnsi="Times New Roman" w:cs="Times New Roman"/>
                <w:b/>
                <w:sz w:val="28"/>
                <w:szCs w:val="28"/>
              </w:rPr>
            </w:pPr>
            <w:r w:rsidRPr="002A55FB">
              <w:rPr>
                <w:rFonts w:ascii="Times New Roman" w:hAnsi="Times New Roman" w:cs="Times New Roman"/>
                <w:b/>
                <w:sz w:val="28"/>
                <w:szCs w:val="28"/>
              </w:rPr>
              <w:t>відповідність такого оператора протимінної діяльності вимогам сертифікації;</w:t>
            </w:r>
          </w:p>
          <w:p w:rsidR="008F3B13" w:rsidRPr="007435DF" w:rsidRDefault="008F3B13" w:rsidP="008F3B13">
            <w:pPr>
              <w:ind w:firstLine="493"/>
              <w:jc w:val="both"/>
              <w:rPr>
                <w:rFonts w:ascii="Times New Roman" w:hAnsi="Times New Roman" w:cs="Times New Roman"/>
                <w:sz w:val="28"/>
                <w:szCs w:val="28"/>
              </w:rPr>
            </w:pPr>
          </w:p>
          <w:p w:rsidR="008F3B13" w:rsidRPr="007435DF" w:rsidRDefault="008F3B13" w:rsidP="008F3B13">
            <w:pPr>
              <w:ind w:firstLine="493"/>
              <w:jc w:val="both"/>
              <w:rPr>
                <w:rFonts w:ascii="Times New Roman" w:hAnsi="Times New Roman" w:cs="Times New Roman"/>
                <w:sz w:val="28"/>
                <w:szCs w:val="28"/>
              </w:rPr>
            </w:pPr>
          </w:p>
          <w:p w:rsidR="008F3B13" w:rsidRPr="007435DF" w:rsidRDefault="008F3B13" w:rsidP="008F3B13">
            <w:pPr>
              <w:ind w:firstLine="493"/>
              <w:jc w:val="both"/>
              <w:rPr>
                <w:rFonts w:ascii="Times New Roman" w:hAnsi="Times New Roman" w:cs="Times New Roman"/>
                <w:sz w:val="28"/>
                <w:szCs w:val="28"/>
              </w:rPr>
            </w:pPr>
          </w:p>
          <w:p w:rsidR="008F3B13" w:rsidRDefault="008F3B13" w:rsidP="008F3B13">
            <w:pPr>
              <w:ind w:firstLine="493"/>
              <w:jc w:val="both"/>
              <w:rPr>
                <w:rFonts w:ascii="Times New Roman" w:hAnsi="Times New Roman" w:cs="Times New Roman"/>
                <w:sz w:val="28"/>
                <w:szCs w:val="28"/>
              </w:rPr>
            </w:pPr>
          </w:p>
          <w:p w:rsidR="00076C82" w:rsidRPr="00076C82" w:rsidRDefault="00076C82" w:rsidP="008F3B13">
            <w:pPr>
              <w:ind w:firstLine="493"/>
              <w:jc w:val="both"/>
              <w:rPr>
                <w:rFonts w:ascii="Times New Roman" w:hAnsi="Times New Roman" w:cs="Times New Roman"/>
                <w:sz w:val="16"/>
                <w:szCs w:val="16"/>
              </w:rPr>
            </w:pPr>
          </w:p>
          <w:p w:rsidR="00A96C43" w:rsidRPr="007435DF" w:rsidRDefault="00A96C43" w:rsidP="008F3B13">
            <w:pPr>
              <w:ind w:firstLine="493"/>
              <w:jc w:val="both"/>
              <w:rPr>
                <w:rFonts w:ascii="Times New Roman" w:hAnsi="Times New Roman" w:cs="Times New Roman"/>
                <w:sz w:val="28"/>
                <w:szCs w:val="28"/>
              </w:rPr>
            </w:pPr>
          </w:p>
          <w:p w:rsidR="008F3B13" w:rsidRPr="00076C82" w:rsidRDefault="008F3B13" w:rsidP="008F3B13">
            <w:pPr>
              <w:ind w:firstLine="493"/>
              <w:jc w:val="both"/>
              <w:rPr>
                <w:rFonts w:ascii="Times New Roman" w:hAnsi="Times New Roman" w:cs="Times New Roman"/>
                <w:b/>
                <w:sz w:val="28"/>
                <w:szCs w:val="28"/>
              </w:rPr>
            </w:pPr>
            <w:r w:rsidRPr="00076C82">
              <w:rPr>
                <w:rFonts w:ascii="Times New Roman" w:hAnsi="Times New Roman" w:cs="Times New Roman"/>
                <w:b/>
                <w:sz w:val="28"/>
                <w:szCs w:val="28"/>
              </w:rPr>
              <w:t xml:space="preserve">2) контролю (у формі обстежень та перевірок) робочих майданчиків, виробничих приміщень, документації, процесів, процедур, кваліфікації персоналу, обладнання сертифікованих операторів протимінної діяльності, які </w:t>
            </w:r>
            <w:r w:rsidRPr="00076C82">
              <w:rPr>
                <w:rFonts w:ascii="Times New Roman" w:hAnsi="Times New Roman" w:cs="Times New Roman"/>
                <w:b/>
                <w:sz w:val="28"/>
                <w:szCs w:val="28"/>
              </w:rPr>
              <w:lastRenderedPageBreak/>
              <w:t xml:space="preserve">залучаються до виконання заходів у сфері протимінної діяльності; </w:t>
            </w:r>
          </w:p>
          <w:p w:rsidR="008F3B13" w:rsidRPr="007435DF" w:rsidRDefault="008F3B13" w:rsidP="008F3B13">
            <w:pPr>
              <w:jc w:val="both"/>
              <w:rPr>
                <w:rFonts w:ascii="Times New Roman" w:hAnsi="Times New Roman" w:cs="Times New Roman"/>
                <w:sz w:val="28"/>
                <w:szCs w:val="28"/>
              </w:rPr>
            </w:pPr>
          </w:p>
          <w:p w:rsidR="00773D75" w:rsidRPr="00076C82" w:rsidRDefault="00773D75" w:rsidP="008F3B13">
            <w:pPr>
              <w:jc w:val="both"/>
              <w:rPr>
                <w:rFonts w:ascii="Times New Roman" w:hAnsi="Times New Roman" w:cs="Times New Roman"/>
                <w:sz w:val="48"/>
                <w:szCs w:val="48"/>
              </w:rPr>
            </w:pPr>
          </w:p>
          <w:p w:rsidR="00D336EB" w:rsidRPr="007435DF" w:rsidRDefault="00076C82" w:rsidP="00076C82">
            <w:pPr>
              <w:jc w:val="center"/>
              <w:rPr>
                <w:rFonts w:ascii="Times New Roman" w:hAnsi="Times New Roman" w:cs="Times New Roman"/>
                <w:b/>
                <w:sz w:val="28"/>
                <w:szCs w:val="28"/>
              </w:rPr>
            </w:pPr>
            <w:r>
              <w:rPr>
                <w:rFonts w:ascii="Times New Roman" w:hAnsi="Times New Roman" w:cs="Times New Roman"/>
                <w:b/>
                <w:sz w:val="28"/>
                <w:szCs w:val="28"/>
              </w:rPr>
              <w:t>Виключити</w:t>
            </w:r>
          </w:p>
          <w:p w:rsidR="00D336EB" w:rsidRPr="007435DF" w:rsidRDefault="00D336EB" w:rsidP="008F3B13">
            <w:pPr>
              <w:ind w:firstLine="493"/>
              <w:jc w:val="both"/>
              <w:rPr>
                <w:rFonts w:ascii="Times New Roman" w:hAnsi="Times New Roman" w:cs="Times New Roman"/>
                <w:b/>
                <w:sz w:val="28"/>
                <w:szCs w:val="28"/>
              </w:rPr>
            </w:pPr>
          </w:p>
          <w:p w:rsidR="002A55FB" w:rsidRPr="00052988" w:rsidRDefault="002A55FB" w:rsidP="008F3B13">
            <w:pPr>
              <w:ind w:firstLine="493"/>
              <w:jc w:val="both"/>
              <w:rPr>
                <w:rFonts w:ascii="Times New Roman" w:hAnsi="Times New Roman" w:cs="Times New Roman"/>
                <w:b/>
                <w:sz w:val="40"/>
                <w:szCs w:val="40"/>
              </w:rPr>
            </w:pPr>
          </w:p>
          <w:p w:rsidR="00076C82" w:rsidRPr="007435DF" w:rsidRDefault="00076C82" w:rsidP="00076C82">
            <w:pPr>
              <w:jc w:val="center"/>
              <w:rPr>
                <w:rFonts w:ascii="Times New Roman" w:hAnsi="Times New Roman" w:cs="Times New Roman"/>
                <w:b/>
                <w:sz w:val="28"/>
                <w:szCs w:val="28"/>
              </w:rPr>
            </w:pPr>
            <w:r>
              <w:rPr>
                <w:rFonts w:ascii="Times New Roman" w:hAnsi="Times New Roman" w:cs="Times New Roman"/>
                <w:b/>
                <w:sz w:val="28"/>
                <w:szCs w:val="28"/>
              </w:rPr>
              <w:t>Виключити</w:t>
            </w:r>
          </w:p>
          <w:p w:rsidR="008F3B13" w:rsidRPr="007435DF" w:rsidRDefault="008F3B13" w:rsidP="008F3B13">
            <w:pPr>
              <w:ind w:firstLine="493"/>
              <w:jc w:val="both"/>
              <w:rPr>
                <w:rFonts w:ascii="Times New Roman" w:hAnsi="Times New Roman" w:cs="Times New Roman"/>
                <w:b/>
                <w:sz w:val="28"/>
                <w:szCs w:val="28"/>
              </w:rPr>
            </w:pPr>
          </w:p>
          <w:p w:rsidR="008F3B13" w:rsidRPr="007435DF" w:rsidRDefault="008F3B13" w:rsidP="008F3B13">
            <w:pPr>
              <w:ind w:firstLine="493"/>
              <w:jc w:val="both"/>
              <w:rPr>
                <w:rFonts w:ascii="Times New Roman" w:hAnsi="Times New Roman" w:cs="Times New Roman"/>
                <w:sz w:val="28"/>
                <w:szCs w:val="28"/>
              </w:rPr>
            </w:pPr>
          </w:p>
          <w:p w:rsidR="00D336EB" w:rsidRPr="007435DF" w:rsidRDefault="00D336EB"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773D75" w:rsidRPr="007435DF" w:rsidRDefault="00773D75" w:rsidP="008F3B13">
            <w:pPr>
              <w:ind w:firstLine="493"/>
              <w:jc w:val="both"/>
              <w:rPr>
                <w:rFonts w:ascii="Times New Roman" w:hAnsi="Times New Roman" w:cs="Times New Roman"/>
                <w:sz w:val="28"/>
                <w:szCs w:val="28"/>
              </w:rPr>
            </w:pPr>
          </w:p>
          <w:p w:rsidR="002A55FB" w:rsidRDefault="002A55FB" w:rsidP="00CF4DD2">
            <w:pPr>
              <w:ind w:firstLine="493"/>
              <w:jc w:val="both"/>
              <w:rPr>
                <w:rFonts w:ascii="Times New Roman" w:hAnsi="Times New Roman" w:cs="Times New Roman"/>
                <w:b/>
                <w:sz w:val="28"/>
                <w:szCs w:val="28"/>
              </w:rPr>
            </w:pPr>
          </w:p>
          <w:p w:rsidR="00052988" w:rsidRPr="00052988" w:rsidRDefault="00052988" w:rsidP="00CF4DD2">
            <w:pPr>
              <w:ind w:firstLine="493"/>
              <w:jc w:val="both"/>
              <w:rPr>
                <w:rFonts w:ascii="Times New Roman" w:hAnsi="Times New Roman" w:cs="Times New Roman"/>
                <w:b/>
                <w:sz w:val="24"/>
                <w:szCs w:val="24"/>
              </w:rPr>
            </w:pPr>
          </w:p>
          <w:p w:rsidR="00CF4DD2" w:rsidRPr="007435DF" w:rsidRDefault="00052988" w:rsidP="00052988">
            <w:pPr>
              <w:ind w:firstLine="493"/>
              <w:jc w:val="center"/>
              <w:rPr>
                <w:rFonts w:ascii="Times New Roman" w:hAnsi="Times New Roman" w:cs="Times New Roman"/>
                <w:b/>
                <w:i/>
                <w:sz w:val="28"/>
                <w:szCs w:val="28"/>
              </w:rPr>
            </w:pPr>
            <w:r>
              <w:rPr>
                <w:rFonts w:ascii="Times New Roman" w:hAnsi="Times New Roman" w:cs="Times New Roman"/>
                <w:b/>
                <w:sz w:val="28"/>
                <w:szCs w:val="28"/>
              </w:rPr>
              <w:t>Виключити</w:t>
            </w:r>
          </w:p>
          <w:p w:rsidR="008F3B13" w:rsidRPr="007435DF" w:rsidRDefault="008F3B13" w:rsidP="008F3B13">
            <w:pPr>
              <w:ind w:firstLine="493"/>
              <w:jc w:val="both"/>
              <w:rPr>
                <w:rFonts w:ascii="Times New Roman" w:hAnsi="Times New Roman" w:cs="Times New Roman"/>
                <w:sz w:val="28"/>
                <w:szCs w:val="28"/>
              </w:rPr>
            </w:pPr>
          </w:p>
          <w:p w:rsidR="008F3B13" w:rsidRPr="007435DF" w:rsidRDefault="008F3B13" w:rsidP="008F3B13">
            <w:pPr>
              <w:ind w:firstLine="493"/>
              <w:jc w:val="both"/>
              <w:rPr>
                <w:rFonts w:ascii="Times New Roman" w:hAnsi="Times New Roman" w:cs="Times New Roman"/>
                <w:sz w:val="28"/>
                <w:szCs w:val="28"/>
              </w:rPr>
            </w:pPr>
          </w:p>
          <w:p w:rsidR="008F3B13" w:rsidRPr="007435DF" w:rsidRDefault="008F3B1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A96C43" w:rsidRPr="007435DF" w:rsidRDefault="00A96C43" w:rsidP="008F3B13">
            <w:pPr>
              <w:ind w:firstLine="493"/>
              <w:jc w:val="both"/>
              <w:rPr>
                <w:rFonts w:ascii="Times New Roman" w:hAnsi="Times New Roman" w:cs="Times New Roman"/>
                <w:sz w:val="28"/>
                <w:szCs w:val="28"/>
              </w:rPr>
            </w:pPr>
          </w:p>
          <w:p w:rsidR="008F3B13" w:rsidRPr="007435DF" w:rsidRDefault="008F3B13" w:rsidP="008F3B13">
            <w:pPr>
              <w:ind w:firstLine="493"/>
              <w:jc w:val="both"/>
              <w:rPr>
                <w:rFonts w:ascii="Times New Roman" w:hAnsi="Times New Roman" w:cs="Times New Roman"/>
                <w:sz w:val="28"/>
                <w:szCs w:val="28"/>
              </w:rPr>
            </w:pPr>
          </w:p>
          <w:p w:rsidR="008F3B13" w:rsidRPr="007435DF" w:rsidRDefault="008F3B13" w:rsidP="008F3B13">
            <w:pPr>
              <w:jc w:val="center"/>
              <w:rPr>
                <w:rFonts w:ascii="Times New Roman" w:hAnsi="Times New Roman" w:cs="Times New Roman"/>
                <w:b/>
                <w:sz w:val="28"/>
                <w:szCs w:val="28"/>
              </w:rPr>
            </w:pPr>
          </w:p>
        </w:tc>
      </w:tr>
      <w:tr w:rsidR="007435DF" w:rsidRPr="007435DF" w:rsidTr="0018692F">
        <w:tc>
          <w:tcPr>
            <w:tcW w:w="8075" w:type="dxa"/>
          </w:tcPr>
          <w:p w:rsidR="008F3B13" w:rsidRPr="00052988" w:rsidRDefault="008F3B13" w:rsidP="008F3B13">
            <w:pPr>
              <w:pStyle w:val="rvps2"/>
              <w:shd w:val="clear" w:color="auto" w:fill="FFFFFF"/>
              <w:spacing w:before="0" w:beforeAutospacing="0" w:after="150" w:afterAutospacing="0"/>
              <w:ind w:firstLine="450"/>
              <w:jc w:val="both"/>
              <w:rPr>
                <w:b/>
                <w:sz w:val="28"/>
                <w:szCs w:val="28"/>
              </w:rPr>
            </w:pPr>
            <w:r w:rsidRPr="00052988">
              <w:rPr>
                <w:rStyle w:val="rvts9"/>
                <w:b/>
                <w:bCs/>
                <w:sz w:val="28"/>
                <w:szCs w:val="28"/>
              </w:rPr>
              <w:lastRenderedPageBreak/>
              <w:t>Стаття 32. </w:t>
            </w:r>
            <w:r w:rsidRPr="00052988">
              <w:rPr>
                <w:b/>
                <w:sz w:val="28"/>
                <w:szCs w:val="28"/>
              </w:rPr>
              <w:t>Публічні закупівлі у сфері протимінної діяльності</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55" w:name="n318"/>
            <w:bookmarkEnd w:id="255"/>
            <w:r w:rsidRPr="00052988">
              <w:rPr>
                <w:b/>
                <w:sz w:val="28"/>
                <w:szCs w:val="28"/>
              </w:rPr>
              <w:t>1. Публічні закупівлі робіт і послуг у сфері протимінної діяльності (далі - закупівлі у сфері протимінної діяльності) здійснюються за процедурами публічних закупівель у порядку, встановленому </w:t>
            </w:r>
            <w:hyperlink r:id="rId20" w:tgtFrame="_blank" w:history="1">
              <w:r w:rsidRPr="00052988">
                <w:rPr>
                  <w:rStyle w:val="a4"/>
                  <w:b/>
                  <w:color w:val="auto"/>
                  <w:sz w:val="28"/>
                  <w:szCs w:val="28"/>
                  <w:u w:val="none"/>
                </w:rPr>
                <w:t>Законом України</w:t>
              </w:r>
            </w:hyperlink>
            <w:r w:rsidRPr="00052988">
              <w:rPr>
                <w:b/>
                <w:sz w:val="28"/>
                <w:szCs w:val="28"/>
              </w:rPr>
              <w:t> "Про публічні закупівлі", незалежно від вартості предмета закупівлі з урахуванням особливостей, встановлених цим Законом.</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56" w:name="n319"/>
            <w:bookmarkEnd w:id="256"/>
            <w:r w:rsidRPr="00052988">
              <w:rPr>
                <w:b/>
                <w:sz w:val="28"/>
                <w:szCs w:val="28"/>
              </w:rPr>
              <w:t>2. Переможцем процедури закупівлі може бути лише суб’єкт господарювання, який має свідоцтво про акредитацію оператора протимінної діяльності.</w:t>
            </w:r>
          </w:p>
        </w:tc>
        <w:tc>
          <w:tcPr>
            <w:tcW w:w="7655" w:type="dxa"/>
          </w:tcPr>
          <w:p w:rsidR="00D20A63" w:rsidRPr="007435DF" w:rsidRDefault="00052988" w:rsidP="00052988">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Виключити</w:t>
            </w:r>
          </w:p>
          <w:p w:rsidR="008F3B13" w:rsidRPr="007435DF" w:rsidRDefault="008F3B13" w:rsidP="00D20A63">
            <w:pPr>
              <w:rPr>
                <w:rFonts w:ascii="Times New Roman" w:hAnsi="Times New Roman" w:cs="Times New Roman"/>
                <w:b/>
                <w:sz w:val="28"/>
                <w:szCs w:val="28"/>
              </w:rPr>
            </w:pPr>
          </w:p>
        </w:tc>
      </w:tr>
      <w:tr w:rsidR="007435DF" w:rsidRPr="007435DF" w:rsidTr="0018692F">
        <w:tc>
          <w:tcPr>
            <w:tcW w:w="8075" w:type="dxa"/>
          </w:tcPr>
          <w:p w:rsidR="008F3B13" w:rsidRPr="00052988" w:rsidRDefault="008F3B13" w:rsidP="008F3B13">
            <w:pPr>
              <w:pStyle w:val="rvps2"/>
              <w:shd w:val="clear" w:color="auto" w:fill="FFFFFF"/>
              <w:spacing w:before="0" w:beforeAutospacing="0" w:after="150" w:afterAutospacing="0"/>
              <w:ind w:firstLine="450"/>
              <w:jc w:val="both"/>
              <w:rPr>
                <w:b/>
                <w:sz w:val="28"/>
                <w:szCs w:val="28"/>
              </w:rPr>
            </w:pPr>
            <w:r w:rsidRPr="00052988">
              <w:rPr>
                <w:rStyle w:val="rvts9"/>
                <w:b/>
                <w:bCs/>
                <w:sz w:val="28"/>
                <w:szCs w:val="28"/>
              </w:rPr>
              <w:lastRenderedPageBreak/>
              <w:t>Стаття 33. </w:t>
            </w:r>
            <w:r w:rsidRPr="00052988">
              <w:rPr>
                <w:b/>
                <w:sz w:val="28"/>
                <w:szCs w:val="28"/>
              </w:rPr>
              <w:t>Договір про закупівлю робіт та (або) послуг у сфері протимінної діяльності</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57" w:name="n321"/>
            <w:bookmarkEnd w:id="257"/>
            <w:r w:rsidRPr="00052988">
              <w:rPr>
                <w:b/>
                <w:sz w:val="28"/>
                <w:szCs w:val="28"/>
              </w:rPr>
              <w:t>1. Договір про закупівлю робіт та (або) послуг у сфері протимінної діяльності (далі - договір про закупівлю) укладається відповідно до норм </w:t>
            </w:r>
            <w:hyperlink r:id="rId21" w:tgtFrame="_blank" w:history="1">
              <w:r w:rsidRPr="00052988">
                <w:rPr>
                  <w:rStyle w:val="a4"/>
                  <w:b/>
                  <w:color w:val="auto"/>
                  <w:sz w:val="28"/>
                  <w:szCs w:val="28"/>
                  <w:u w:val="none"/>
                </w:rPr>
                <w:t>Цивільного кодексу України</w:t>
              </w:r>
            </w:hyperlink>
            <w:r w:rsidRPr="00052988">
              <w:rPr>
                <w:b/>
                <w:sz w:val="28"/>
                <w:szCs w:val="28"/>
              </w:rPr>
              <w:t> та </w:t>
            </w:r>
            <w:hyperlink r:id="rId22" w:tgtFrame="_blank" w:history="1">
              <w:r w:rsidRPr="00052988">
                <w:rPr>
                  <w:rStyle w:val="a4"/>
                  <w:b/>
                  <w:color w:val="auto"/>
                  <w:sz w:val="28"/>
                  <w:szCs w:val="28"/>
                  <w:u w:val="none"/>
                </w:rPr>
                <w:t>Господарського кодексу України</w:t>
              </w:r>
            </w:hyperlink>
            <w:r w:rsidRPr="00052988">
              <w:rPr>
                <w:b/>
                <w:sz w:val="28"/>
                <w:szCs w:val="28"/>
              </w:rPr>
              <w:t> з урахуванням особливостей, визначених цим Законом.</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58" w:name="n322"/>
            <w:bookmarkEnd w:id="258"/>
            <w:r w:rsidRPr="00052988">
              <w:rPr>
                <w:b/>
                <w:sz w:val="28"/>
                <w:szCs w:val="28"/>
              </w:rPr>
              <w:t>2. Договір укладається між замовником - центром протимінних операцій та виконавцем - оператором протимінної діяльності за результатами проведення процедури закупівлі та передбачає виконання робіт та (або) надання послуг у сфері протимінної діяльності за переліком видів господарської діяльності, визначених </w:t>
            </w:r>
            <w:hyperlink r:id="rId23" w:anchor="n282" w:history="1">
              <w:r w:rsidRPr="00052988">
                <w:rPr>
                  <w:rStyle w:val="a4"/>
                  <w:b/>
                  <w:color w:val="auto"/>
                  <w:sz w:val="28"/>
                  <w:szCs w:val="28"/>
                  <w:u w:val="none"/>
                </w:rPr>
                <w:t>частиною другою</w:t>
              </w:r>
            </w:hyperlink>
            <w:r w:rsidRPr="00052988">
              <w:rPr>
                <w:b/>
                <w:sz w:val="28"/>
                <w:szCs w:val="28"/>
              </w:rPr>
              <w:t> статті 28 цього Закону.</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59" w:name="n323"/>
            <w:bookmarkEnd w:id="259"/>
            <w:r w:rsidRPr="00052988">
              <w:rPr>
                <w:b/>
                <w:sz w:val="28"/>
                <w:szCs w:val="28"/>
              </w:rPr>
              <w:t>3. Істотними умовами договору про закупівлю є:</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60" w:name="n324"/>
            <w:bookmarkEnd w:id="260"/>
            <w:r w:rsidRPr="00052988">
              <w:rPr>
                <w:b/>
                <w:sz w:val="28"/>
                <w:szCs w:val="28"/>
              </w:rPr>
              <w:t>1) предмет договору про закупівлю, у тому числі перелік заходів з протимінної діяльності, проведення яких та (або) залучення до проведення яких передбачається договором про закупівлю, та строки їх виконання;</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61" w:name="n325"/>
            <w:bookmarkEnd w:id="261"/>
            <w:r w:rsidRPr="00052988">
              <w:rPr>
                <w:b/>
                <w:sz w:val="28"/>
                <w:szCs w:val="28"/>
              </w:rPr>
              <w:t>2) ціна (вартість) робіт та (або) послуг, що надаються виконавцем замовнику;</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62" w:name="n326"/>
            <w:bookmarkEnd w:id="262"/>
            <w:r w:rsidRPr="00052988">
              <w:rPr>
                <w:b/>
                <w:sz w:val="28"/>
                <w:szCs w:val="28"/>
              </w:rPr>
              <w:t xml:space="preserve">3) права та обов’язки замовника та виконавця, в тому числі обов’язок виконавця за договором про закупівлю забезпечити усунення недоліків виконаних робіт та (або) наданих послуг у сфері протимінної діяльності протягом </w:t>
            </w:r>
            <w:r w:rsidRPr="00052988">
              <w:rPr>
                <w:b/>
                <w:sz w:val="28"/>
                <w:szCs w:val="28"/>
              </w:rPr>
              <w:lastRenderedPageBreak/>
              <w:t>строку гарантійного обслуговування, який встановлюється в договорі про закупівлю та становить не менше шести календарних місяців з дати підписання акта приймання-передачі виконаних робіт (наданих послуг);</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63" w:name="n327"/>
            <w:bookmarkEnd w:id="263"/>
            <w:r w:rsidRPr="00052988">
              <w:rPr>
                <w:b/>
                <w:sz w:val="28"/>
                <w:szCs w:val="28"/>
              </w:rPr>
              <w:t>4) погодження меж здійснення протимінної діяльності;</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64" w:name="n328"/>
            <w:bookmarkEnd w:id="264"/>
            <w:r w:rsidRPr="00052988">
              <w:rPr>
                <w:b/>
                <w:sz w:val="28"/>
                <w:szCs w:val="28"/>
              </w:rPr>
              <w:t>5) встановлення відповідальної особи щодо керування протимінною діяльністю і погодження та (або) підписання акта приймання-передачі виконаних робіт (наданих послуг) зі сторони виконавця.</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65" w:name="n329"/>
            <w:bookmarkEnd w:id="265"/>
            <w:r w:rsidRPr="00052988">
              <w:rPr>
                <w:b/>
                <w:sz w:val="28"/>
                <w:szCs w:val="28"/>
              </w:rPr>
              <w:t>4. Акт приймання-передачі виконаних робіт (наданих послуг) у сфері протимінної діяльності має бути підписаний уповноваженими представниками замовника і виконавця та достовірно відображати всі виконані роботи та (або) надані послуги із зазначенням вартості та строків їх виконання.</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66" w:name="n330"/>
            <w:bookmarkEnd w:id="266"/>
            <w:r w:rsidRPr="00052988">
              <w:rPr>
                <w:b/>
                <w:sz w:val="28"/>
                <w:szCs w:val="28"/>
              </w:rPr>
              <w:t>5. Підписання акта приймання-передачі виконаних робіт (наданих послуг) у сфері протимінної діяльності не є підставою для зміни статусу території, у межах якої проводилися роботи з її очищення від вибухонебезпечних предметів.</w:t>
            </w:r>
          </w:p>
        </w:tc>
        <w:tc>
          <w:tcPr>
            <w:tcW w:w="7655" w:type="dxa"/>
          </w:tcPr>
          <w:p w:rsidR="00052988" w:rsidRPr="007435DF" w:rsidRDefault="00052988" w:rsidP="00052988">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Виключити</w:t>
            </w:r>
          </w:p>
          <w:p w:rsidR="008F3B13" w:rsidRPr="007435DF" w:rsidRDefault="008F3B13" w:rsidP="00D20A63">
            <w:pPr>
              <w:rPr>
                <w:rFonts w:ascii="Times New Roman" w:hAnsi="Times New Roman" w:cs="Times New Roman"/>
                <w:b/>
                <w:sz w:val="28"/>
                <w:szCs w:val="28"/>
              </w:rPr>
            </w:pPr>
          </w:p>
        </w:tc>
      </w:tr>
      <w:tr w:rsidR="007435DF" w:rsidRPr="007435DF" w:rsidTr="0018692F">
        <w:tc>
          <w:tcPr>
            <w:tcW w:w="8075" w:type="dxa"/>
          </w:tcPr>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267" w:name="n332"/>
            <w:bookmarkEnd w:id="267"/>
            <w:r w:rsidRPr="007435DF">
              <w:rPr>
                <w:rStyle w:val="rvts9"/>
                <w:b/>
                <w:bCs/>
                <w:sz w:val="28"/>
                <w:szCs w:val="28"/>
              </w:rPr>
              <w:t>Стаття 34. </w:t>
            </w:r>
            <w:r w:rsidRPr="007435DF">
              <w:rPr>
                <w:sz w:val="28"/>
                <w:szCs w:val="28"/>
              </w:rPr>
              <w:t>Засади міжнародного співробітництва України у сфері протимінної діяльності</w:t>
            </w:r>
          </w:p>
          <w:p w:rsidR="008F3B13" w:rsidRPr="007435DF" w:rsidRDefault="00052988" w:rsidP="00052988">
            <w:pPr>
              <w:pStyle w:val="rvps2"/>
              <w:shd w:val="clear" w:color="auto" w:fill="FFFFFF"/>
              <w:spacing w:before="0" w:beforeAutospacing="0" w:after="150" w:afterAutospacing="0"/>
              <w:jc w:val="center"/>
              <w:rPr>
                <w:sz w:val="28"/>
                <w:szCs w:val="28"/>
              </w:rPr>
            </w:pPr>
            <w:bookmarkStart w:id="268" w:name="n333"/>
            <w:bookmarkEnd w:id="268"/>
            <w:r>
              <w:rPr>
                <w:sz w:val="28"/>
                <w:szCs w:val="28"/>
              </w:rPr>
              <w:t>…</w:t>
            </w:r>
          </w:p>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269" w:name="n334"/>
            <w:bookmarkEnd w:id="269"/>
            <w:r w:rsidRPr="007435DF">
              <w:rPr>
                <w:sz w:val="28"/>
                <w:szCs w:val="28"/>
              </w:rPr>
              <w:t xml:space="preserve">2. Міжнародне співробітництво України у сфері протимінної діяльності здійснюється національним органом з питань </w:t>
            </w:r>
            <w:r w:rsidRPr="007435DF">
              <w:rPr>
                <w:sz w:val="28"/>
                <w:szCs w:val="28"/>
              </w:rPr>
              <w:lastRenderedPageBreak/>
              <w:t>протимінної діяльності через Міністерство закордонних справ України шляхом:</w:t>
            </w:r>
          </w:p>
          <w:p w:rsidR="00052988" w:rsidRDefault="00052988" w:rsidP="00052988">
            <w:pPr>
              <w:pStyle w:val="rvps2"/>
              <w:shd w:val="clear" w:color="auto" w:fill="FFFFFF"/>
              <w:spacing w:before="0" w:beforeAutospacing="0" w:after="150" w:afterAutospacing="0"/>
              <w:jc w:val="center"/>
              <w:rPr>
                <w:sz w:val="28"/>
                <w:szCs w:val="28"/>
              </w:rPr>
            </w:pPr>
            <w:bookmarkStart w:id="270" w:name="n335"/>
            <w:bookmarkStart w:id="271" w:name="n338"/>
            <w:bookmarkEnd w:id="270"/>
            <w:bookmarkEnd w:id="271"/>
            <w:r>
              <w:rPr>
                <w:sz w:val="28"/>
                <w:szCs w:val="28"/>
              </w:rPr>
              <w:t>…</w:t>
            </w:r>
          </w:p>
          <w:p w:rsidR="008F3B13" w:rsidRPr="007435DF" w:rsidRDefault="008F3B13" w:rsidP="008F3B13">
            <w:pPr>
              <w:pStyle w:val="rvps2"/>
              <w:shd w:val="clear" w:color="auto" w:fill="FFFFFF"/>
              <w:spacing w:before="0" w:beforeAutospacing="0" w:after="150" w:afterAutospacing="0"/>
              <w:ind w:firstLine="450"/>
              <w:jc w:val="both"/>
              <w:rPr>
                <w:sz w:val="28"/>
                <w:szCs w:val="28"/>
              </w:rPr>
            </w:pPr>
            <w:r w:rsidRPr="007435DF">
              <w:rPr>
                <w:sz w:val="28"/>
                <w:szCs w:val="28"/>
              </w:rPr>
              <w:t xml:space="preserve">4) взаємного обміну інформацією, використання Системи управління інформацією з питань протимінної діяльності </w:t>
            </w:r>
            <w:r w:rsidRPr="00052988">
              <w:rPr>
                <w:b/>
                <w:sz w:val="28"/>
                <w:szCs w:val="28"/>
              </w:rPr>
              <w:t>(IMSMA);</w:t>
            </w:r>
          </w:p>
          <w:p w:rsidR="008F3B13" w:rsidRPr="007435DF" w:rsidRDefault="00052988" w:rsidP="00052988">
            <w:pPr>
              <w:pStyle w:val="rvps2"/>
              <w:shd w:val="clear" w:color="auto" w:fill="FFFFFF"/>
              <w:spacing w:before="0" w:beforeAutospacing="0" w:after="150" w:afterAutospacing="0"/>
              <w:jc w:val="center"/>
              <w:rPr>
                <w:b/>
                <w:sz w:val="28"/>
                <w:szCs w:val="28"/>
              </w:rPr>
            </w:pPr>
            <w:bookmarkStart w:id="272" w:name="n339"/>
            <w:bookmarkEnd w:id="272"/>
            <w:r>
              <w:rPr>
                <w:sz w:val="28"/>
                <w:szCs w:val="28"/>
              </w:rPr>
              <w:t>…</w:t>
            </w:r>
          </w:p>
        </w:tc>
        <w:tc>
          <w:tcPr>
            <w:tcW w:w="7655" w:type="dxa"/>
          </w:tcPr>
          <w:p w:rsidR="008F3B13" w:rsidRPr="007435DF" w:rsidRDefault="008F3B13" w:rsidP="008F3B13">
            <w:pPr>
              <w:jc w:val="center"/>
              <w:rPr>
                <w:rFonts w:ascii="Times New Roman" w:hAnsi="Times New Roman" w:cs="Times New Roman"/>
                <w:b/>
                <w:sz w:val="28"/>
                <w:szCs w:val="28"/>
              </w:rPr>
            </w:pPr>
          </w:p>
          <w:p w:rsidR="006A65DA" w:rsidRPr="007435DF" w:rsidRDefault="006A65DA" w:rsidP="008F3B13">
            <w:pPr>
              <w:jc w:val="center"/>
              <w:rPr>
                <w:rFonts w:ascii="Times New Roman" w:hAnsi="Times New Roman" w:cs="Times New Roman"/>
                <w:b/>
                <w:sz w:val="28"/>
                <w:szCs w:val="28"/>
              </w:rPr>
            </w:pPr>
          </w:p>
          <w:p w:rsidR="006A65DA" w:rsidRPr="007435DF" w:rsidRDefault="006A65DA" w:rsidP="008F3B13">
            <w:pPr>
              <w:jc w:val="center"/>
              <w:rPr>
                <w:rFonts w:ascii="Times New Roman" w:hAnsi="Times New Roman" w:cs="Times New Roman"/>
                <w:b/>
                <w:sz w:val="28"/>
                <w:szCs w:val="28"/>
              </w:rPr>
            </w:pPr>
          </w:p>
          <w:p w:rsidR="006A65DA" w:rsidRPr="007435DF" w:rsidRDefault="006A65DA" w:rsidP="008F3B13">
            <w:pPr>
              <w:jc w:val="center"/>
              <w:rPr>
                <w:rFonts w:ascii="Times New Roman" w:hAnsi="Times New Roman" w:cs="Times New Roman"/>
                <w:b/>
                <w:sz w:val="28"/>
                <w:szCs w:val="28"/>
              </w:rPr>
            </w:pPr>
          </w:p>
          <w:p w:rsidR="006A65DA" w:rsidRPr="007435DF" w:rsidRDefault="006A65DA" w:rsidP="008F3B13">
            <w:pPr>
              <w:jc w:val="center"/>
              <w:rPr>
                <w:rFonts w:ascii="Times New Roman" w:hAnsi="Times New Roman" w:cs="Times New Roman"/>
                <w:b/>
                <w:sz w:val="28"/>
                <w:szCs w:val="28"/>
              </w:rPr>
            </w:pPr>
          </w:p>
          <w:p w:rsidR="006A65DA" w:rsidRPr="007435DF" w:rsidRDefault="006A65DA" w:rsidP="008F3B13">
            <w:pPr>
              <w:jc w:val="center"/>
              <w:rPr>
                <w:rFonts w:ascii="Times New Roman" w:hAnsi="Times New Roman" w:cs="Times New Roman"/>
                <w:b/>
                <w:sz w:val="28"/>
                <w:szCs w:val="28"/>
              </w:rPr>
            </w:pPr>
          </w:p>
          <w:p w:rsidR="006A65DA" w:rsidRPr="007435DF" w:rsidRDefault="006A65DA" w:rsidP="008F3B13">
            <w:pPr>
              <w:jc w:val="center"/>
              <w:rPr>
                <w:rFonts w:ascii="Times New Roman" w:hAnsi="Times New Roman" w:cs="Times New Roman"/>
                <w:b/>
                <w:sz w:val="28"/>
                <w:szCs w:val="28"/>
              </w:rPr>
            </w:pPr>
          </w:p>
          <w:p w:rsidR="006A65DA" w:rsidRPr="007435DF" w:rsidRDefault="006A65DA" w:rsidP="008F3B13">
            <w:pPr>
              <w:jc w:val="center"/>
              <w:rPr>
                <w:rFonts w:ascii="Times New Roman" w:hAnsi="Times New Roman" w:cs="Times New Roman"/>
                <w:b/>
                <w:sz w:val="28"/>
                <w:szCs w:val="28"/>
              </w:rPr>
            </w:pPr>
          </w:p>
          <w:p w:rsidR="00CF4DD2" w:rsidRPr="007435DF" w:rsidRDefault="00CF4DD2" w:rsidP="008F3B13">
            <w:pPr>
              <w:jc w:val="center"/>
              <w:rPr>
                <w:rFonts w:ascii="Times New Roman" w:hAnsi="Times New Roman" w:cs="Times New Roman"/>
                <w:b/>
                <w:sz w:val="28"/>
                <w:szCs w:val="28"/>
              </w:rPr>
            </w:pPr>
          </w:p>
          <w:p w:rsidR="00524B03" w:rsidRPr="007435DF" w:rsidRDefault="00524B03" w:rsidP="00773D75">
            <w:pPr>
              <w:rPr>
                <w:rFonts w:ascii="Times New Roman" w:hAnsi="Times New Roman" w:cs="Times New Roman"/>
                <w:b/>
                <w:sz w:val="28"/>
                <w:szCs w:val="28"/>
              </w:rPr>
            </w:pPr>
          </w:p>
          <w:p w:rsidR="00052988" w:rsidRPr="007435DF" w:rsidRDefault="00052988" w:rsidP="00052988">
            <w:pPr>
              <w:pStyle w:val="rvps2"/>
              <w:shd w:val="clear" w:color="auto" w:fill="FFFFFF"/>
              <w:spacing w:before="0" w:beforeAutospacing="0" w:after="150" w:afterAutospacing="0"/>
              <w:ind w:firstLine="450"/>
              <w:jc w:val="both"/>
              <w:rPr>
                <w:sz w:val="28"/>
                <w:szCs w:val="28"/>
              </w:rPr>
            </w:pPr>
            <w:r w:rsidRPr="007435DF">
              <w:rPr>
                <w:sz w:val="28"/>
                <w:szCs w:val="28"/>
              </w:rPr>
              <w:t>4) взаємного обміну інформацією, використання Системи управління інформацією з питань протимінної діяльності</w:t>
            </w:r>
            <w:r>
              <w:rPr>
                <w:sz w:val="28"/>
                <w:szCs w:val="28"/>
              </w:rPr>
              <w:t>;</w:t>
            </w:r>
          </w:p>
          <w:p w:rsidR="002A55FB" w:rsidRDefault="002A55FB" w:rsidP="006A65DA">
            <w:pPr>
              <w:jc w:val="both"/>
              <w:rPr>
                <w:rFonts w:ascii="Times New Roman" w:hAnsi="Times New Roman" w:cs="Times New Roman"/>
                <w:b/>
                <w:sz w:val="28"/>
                <w:szCs w:val="28"/>
              </w:rPr>
            </w:pPr>
          </w:p>
          <w:p w:rsidR="006A65DA" w:rsidRPr="007435DF" w:rsidRDefault="006A65DA" w:rsidP="006A65DA">
            <w:pPr>
              <w:jc w:val="both"/>
              <w:rPr>
                <w:rFonts w:ascii="Times New Roman" w:hAnsi="Times New Roman" w:cs="Times New Roman"/>
                <w:b/>
                <w:sz w:val="28"/>
                <w:szCs w:val="28"/>
              </w:rPr>
            </w:pPr>
          </w:p>
        </w:tc>
      </w:tr>
      <w:tr w:rsidR="007435DF" w:rsidRPr="007435DF" w:rsidTr="0018692F">
        <w:tc>
          <w:tcPr>
            <w:tcW w:w="8075" w:type="dxa"/>
          </w:tcPr>
          <w:p w:rsidR="008F3B13" w:rsidRPr="007435DF" w:rsidRDefault="008F3B13" w:rsidP="008F3B13">
            <w:pPr>
              <w:pStyle w:val="rvps7"/>
              <w:shd w:val="clear" w:color="auto" w:fill="FFFFFF"/>
              <w:spacing w:before="0" w:beforeAutospacing="0" w:after="0" w:afterAutospacing="0"/>
              <w:ind w:left="448" w:right="448"/>
              <w:jc w:val="center"/>
              <w:rPr>
                <w:sz w:val="28"/>
                <w:szCs w:val="28"/>
              </w:rPr>
            </w:pPr>
            <w:r w:rsidRPr="007435DF">
              <w:rPr>
                <w:rStyle w:val="rvts15"/>
                <w:b/>
                <w:bCs/>
                <w:sz w:val="28"/>
                <w:szCs w:val="28"/>
              </w:rPr>
              <w:lastRenderedPageBreak/>
              <w:t>Розділ VII</w:t>
            </w:r>
            <w:r w:rsidRPr="007435DF">
              <w:rPr>
                <w:sz w:val="28"/>
                <w:szCs w:val="28"/>
              </w:rPr>
              <w:br/>
            </w:r>
            <w:r w:rsidRPr="007435DF">
              <w:rPr>
                <w:rStyle w:val="rvts15"/>
                <w:b/>
                <w:bCs/>
                <w:sz w:val="28"/>
                <w:szCs w:val="28"/>
              </w:rPr>
              <w:t>ПРИКІНЦЕВІ ПОЛОЖЕННЯ</w:t>
            </w:r>
          </w:p>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273" w:name="n353"/>
            <w:bookmarkEnd w:id="273"/>
            <w:r w:rsidRPr="007435DF">
              <w:rPr>
                <w:sz w:val="28"/>
                <w:szCs w:val="28"/>
              </w:rPr>
              <w:t>1. Цей Закон набирає чинності з дня, наступного за днем його опублікування.</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74" w:name="n354"/>
            <w:bookmarkEnd w:id="274"/>
            <w:r w:rsidRPr="00052988">
              <w:rPr>
                <w:b/>
                <w:sz w:val="28"/>
                <w:szCs w:val="28"/>
              </w:rPr>
              <w:t>2. Дія законів України </w:t>
            </w:r>
            <w:hyperlink r:id="rId24" w:tgtFrame="_blank" w:history="1">
              <w:r w:rsidRPr="00052988">
                <w:rPr>
                  <w:rStyle w:val="a4"/>
                  <w:b/>
                  <w:color w:val="auto"/>
                  <w:sz w:val="28"/>
                  <w:szCs w:val="28"/>
                  <w:u w:val="none"/>
                </w:rPr>
                <w:t>"Про технічні регламенти та встановлення відповідності"</w:t>
              </w:r>
            </w:hyperlink>
            <w:r w:rsidRPr="00052988">
              <w:rPr>
                <w:b/>
                <w:sz w:val="28"/>
                <w:szCs w:val="28"/>
              </w:rPr>
              <w:t>, </w:t>
            </w:r>
            <w:hyperlink r:id="rId25" w:tgtFrame="_blank" w:history="1">
              <w:r w:rsidRPr="00052988">
                <w:rPr>
                  <w:rStyle w:val="a4"/>
                  <w:b/>
                  <w:color w:val="auto"/>
                  <w:sz w:val="28"/>
                  <w:szCs w:val="28"/>
                  <w:u w:val="none"/>
                </w:rPr>
                <w:t>"Про акредитацію органів з оцінки відповідності"</w:t>
              </w:r>
            </w:hyperlink>
            <w:r w:rsidRPr="00052988">
              <w:rPr>
                <w:b/>
                <w:sz w:val="28"/>
                <w:szCs w:val="28"/>
              </w:rPr>
              <w:t>, </w:t>
            </w:r>
            <w:hyperlink r:id="rId26" w:tgtFrame="_blank" w:history="1">
              <w:r w:rsidRPr="00052988">
                <w:rPr>
                  <w:rStyle w:val="a4"/>
                  <w:b/>
                  <w:color w:val="auto"/>
                  <w:sz w:val="28"/>
                  <w:szCs w:val="28"/>
                  <w:u w:val="none"/>
                </w:rPr>
                <w:t>"Про стандартизацію"</w:t>
              </w:r>
            </w:hyperlink>
            <w:r w:rsidRPr="00052988">
              <w:rPr>
                <w:b/>
                <w:sz w:val="28"/>
                <w:szCs w:val="28"/>
              </w:rPr>
              <w:t> поширюється на правовідносини у сфері протимінної діяльності у частині, що не суперечить цьому Закону.</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75" w:name="n355"/>
            <w:bookmarkEnd w:id="275"/>
            <w:r w:rsidRPr="00052988">
              <w:rPr>
                <w:b/>
                <w:sz w:val="28"/>
                <w:szCs w:val="28"/>
              </w:rPr>
              <w:t>3. Міжнародні стандарти протимінної діяльності застосовуються як національні стандарти протимінної діяльності до моменту набрання чинності національними стандартами у відповідній сфері.</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76" w:name="n356"/>
            <w:bookmarkEnd w:id="276"/>
            <w:r w:rsidRPr="00052988">
              <w:rPr>
                <w:b/>
                <w:sz w:val="28"/>
                <w:szCs w:val="28"/>
              </w:rPr>
              <w:t>4. </w:t>
            </w:r>
            <w:hyperlink r:id="rId27" w:tgtFrame="_blank" w:history="1">
              <w:r w:rsidRPr="00052988">
                <w:rPr>
                  <w:rStyle w:val="a4"/>
                  <w:b/>
                  <w:color w:val="auto"/>
                  <w:sz w:val="28"/>
                  <w:szCs w:val="28"/>
                  <w:u w:val="none"/>
                </w:rPr>
                <w:t>Частину першу</w:t>
              </w:r>
            </w:hyperlink>
            <w:r w:rsidRPr="00052988">
              <w:rPr>
                <w:b/>
                <w:sz w:val="28"/>
                <w:szCs w:val="28"/>
              </w:rPr>
              <w:t> статті 7 Закону України "Про страхування" (Відомості Верховної Ради України, 2002 р., № 7, ст. 50 із наступними змінами) доповнити пунктами 48 та 49 такого змісту:</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77" w:name="n357"/>
            <w:bookmarkEnd w:id="277"/>
            <w:r w:rsidRPr="00052988">
              <w:rPr>
                <w:b/>
                <w:sz w:val="28"/>
                <w:szCs w:val="28"/>
              </w:rPr>
              <w:lastRenderedPageBreak/>
              <w:t>"48) страхування життя і здоров’я фахівців у сфері протимінної діяльності (крім тих, які працюють в установах і організаціях, що фінансуються з Державного бюджету України) на період їхньої участі у виконанні робіт з гуманітарного розмінування;</w:t>
            </w:r>
          </w:p>
          <w:p w:rsidR="008F3B13" w:rsidRDefault="008F3B13" w:rsidP="008F3B13">
            <w:pPr>
              <w:pStyle w:val="rvps2"/>
              <w:shd w:val="clear" w:color="auto" w:fill="FFFFFF"/>
              <w:spacing w:before="0" w:beforeAutospacing="0" w:after="150" w:afterAutospacing="0"/>
              <w:ind w:firstLine="450"/>
              <w:jc w:val="both"/>
              <w:rPr>
                <w:b/>
                <w:sz w:val="28"/>
                <w:szCs w:val="28"/>
              </w:rPr>
            </w:pPr>
            <w:bookmarkStart w:id="278" w:name="n358"/>
            <w:bookmarkEnd w:id="278"/>
            <w:r w:rsidRPr="00052988">
              <w:rPr>
                <w:b/>
                <w:sz w:val="28"/>
                <w:szCs w:val="28"/>
              </w:rPr>
              <w:t>49) страхування цивільної відповідальності суб’єкта господарювання за шкоду, яку може бути заподіяно довкіллю та (або) здоров’ю і майну третіх осіб під час виконання робіт з гуманітарного розмінування".</w:t>
            </w:r>
          </w:p>
          <w:p w:rsidR="00052988" w:rsidRPr="00052988" w:rsidRDefault="00052988" w:rsidP="008F3B13">
            <w:pPr>
              <w:pStyle w:val="rvps2"/>
              <w:shd w:val="clear" w:color="auto" w:fill="FFFFFF"/>
              <w:spacing w:before="0" w:beforeAutospacing="0" w:after="150" w:afterAutospacing="0"/>
              <w:ind w:firstLine="450"/>
              <w:jc w:val="both"/>
              <w:rPr>
                <w:b/>
                <w:sz w:val="28"/>
                <w:szCs w:val="28"/>
              </w:rPr>
            </w:pPr>
          </w:p>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279" w:name="n359"/>
            <w:bookmarkEnd w:id="279"/>
            <w:r w:rsidRPr="007435DF">
              <w:rPr>
                <w:sz w:val="28"/>
                <w:szCs w:val="28"/>
              </w:rPr>
              <w:t xml:space="preserve">5. Кабінету Міністрів України </w:t>
            </w:r>
            <w:r w:rsidRPr="00052988">
              <w:rPr>
                <w:b/>
                <w:sz w:val="28"/>
                <w:szCs w:val="28"/>
              </w:rPr>
              <w:t>у тримісячний строк</w:t>
            </w:r>
            <w:r w:rsidRPr="007435DF">
              <w:rPr>
                <w:sz w:val="28"/>
                <w:szCs w:val="28"/>
              </w:rPr>
              <w:t xml:space="preserve"> з дня опублікування цього Закону:</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80" w:name="n360"/>
            <w:bookmarkEnd w:id="280"/>
            <w:r w:rsidRPr="00052988">
              <w:rPr>
                <w:b/>
                <w:sz w:val="28"/>
                <w:szCs w:val="28"/>
              </w:rPr>
              <w:t>забезпечити створення національного органу з питань протимінної діяльності та уповноваженого оперативного органу протимінних операцій;</w:t>
            </w:r>
          </w:p>
          <w:p w:rsidR="008F3B13" w:rsidRPr="00052988" w:rsidRDefault="008F3B13" w:rsidP="008F3B13">
            <w:pPr>
              <w:pStyle w:val="rvps2"/>
              <w:shd w:val="clear" w:color="auto" w:fill="FFFFFF"/>
              <w:spacing w:before="0" w:beforeAutospacing="0" w:after="150" w:afterAutospacing="0"/>
              <w:ind w:firstLine="450"/>
              <w:jc w:val="both"/>
              <w:rPr>
                <w:b/>
                <w:sz w:val="28"/>
                <w:szCs w:val="28"/>
              </w:rPr>
            </w:pPr>
            <w:bookmarkStart w:id="281" w:name="n361"/>
            <w:bookmarkEnd w:id="281"/>
            <w:r w:rsidRPr="00052988">
              <w:rPr>
                <w:b/>
                <w:sz w:val="28"/>
                <w:szCs w:val="28"/>
              </w:rPr>
              <w:t>подати на розгляд Верховної Ради України пропозиції щодо внесення змін до законодавчих актів України у зв’язку з прийняттям цього Закону;</w:t>
            </w:r>
          </w:p>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282" w:name="n362"/>
            <w:bookmarkEnd w:id="282"/>
            <w:r w:rsidRPr="007435DF">
              <w:rPr>
                <w:sz w:val="28"/>
                <w:szCs w:val="28"/>
              </w:rPr>
              <w:t>забезпечити прийняття нормативно-правових актів, передбачених цим Законом;</w:t>
            </w:r>
          </w:p>
          <w:p w:rsidR="008F3B13" w:rsidRPr="007435DF" w:rsidRDefault="008F3B13" w:rsidP="008F3B13">
            <w:pPr>
              <w:pStyle w:val="rvps2"/>
              <w:shd w:val="clear" w:color="auto" w:fill="FFFFFF"/>
              <w:spacing w:before="0" w:beforeAutospacing="0" w:after="150" w:afterAutospacing="0"/>
              <w:ind w:firstLine="450"/>
              <w:jc w:val="both"/>
              <w:rPr>
                <w:sz w:val="28"/>
                <w:szCs w:val="28"/>
              </w:rPr>
            </w:pPr>
            <w:bookmarkStart w:id="283" w:name="n363"/>
            <w:bookmarkEnd w:id="283"/>
            <w:r w:rsidRPr="007435DF">
              <w:rPr>
                <w:sz w:val="28"/>
                <w:szCs w:val="28"/>
              </w:rPr>
              <w:t>привести свої нормативно-правові акти у відповідність із цим Законом;</w:t>
            </w:r>
          </w:p>
          <w:p w:rsidR="008F3B13" w:rsidRPr="007435DF" w:rsidRDefault="008F3B13" w:rsidP="008F3B13">
            <w:pPr>
              <w:pStyle w:val="rvps2"/>
              <w:shd w:val="clear" w:color="auto" w:fill="FFFFFF"/>
              <w:spacing w:before="0" w:beforeAutospacing="0" w:after="150" w:afterAutospacing="0"/>
              <w:ind w:firstLine="450"/>
              <w:jc w:val="both"/>
              <w:rPr>
                <w:b/>
                <w:sz w:val="28"/>
                <w:szCs w:val="28"/>
              </w:rPr>
            </w:pPr>
            <w:bookmarkStart w:id="284" w:name="n364"/>
            <w:bookmarkEnd w:id="284"/>
            <w:r w:rsidRPr="007435DF">
              <w:rPr>
                <w:sz w:val="28"/>
                <w:szCs w:val="28"/>
              </w:rPr>
              <w:lastRenderedPageBreak/>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tc>
        <w:tc>
          <w:tcPr>
            <w:tcW w:w="7655" w:type="dxa"/>
          </w:tcPr>
          <w:p w:rsidR="00D336EB" w:rsidRPr="007435DF" w:rsidRDefault="00052988" w:rsidP="00052988">
            <w:pPr>
              <w:jc w:val="center"/>
              <w:rPr>
                <w:rFonts w:ascii="Times New Roman" w:hAnsi="Times New Roman" w:cs="Times New Roman"/>
                <w:bCs/>
                <w:sz w:val="28"/>
                <w:szCs w:val="28"/>
              </w:rPr>
            </w:pPr>
            <w:r w:rsidRPr="00052988">
              <w:rPr>
                <w:rStyle w:val="rvts15"/>
                <w:rFonts w:ascii="Times New Roman" w:eastAsia="Times New Roman" w:hAnsi="Times New Roman" w:cs="Times New Roman"/>
                <w:b/>
                <w:bCs/>
                <w:sz w:val="28"/>
                <w:szCs w:val="28"/>
                <w:lang w:eastAsia="uk-UA"/>
              </w:rPr>
              <w:lastRenderedPageBreak/>
              <w:t>Розділ VII</w:t>
            </w:r>
          </w:p>
          <w:p w:rsidR="00640A5A" w:rsidRPr="007435DF" w:rsidRDefault="00640A5A" w:rsidP="00640A5A">
            <w:pPr>
              <w:jc w:val="center"/>
              <w:rPr>
                <w:rFonts w:ascii="Times New Roman" w:hAnsi="Times New Roman" w:cs="Times New Roman"/>
                <w:b/>
                <w:bCs/>
                <w:sz w:val="28"/>
                <w:szCs w:val="28"/>
              </w:rPr>
            </w:pPr>
            <w:r w:rsidRPr="007435DF">
              <w:rPr>
                <w:rFonts w:ascii="Times New Roman" w:hAnsi="Times New Roman" w:cs="Times New Roman"/>
                <w:b/>
                <w:sz w:val="28"/>
                <w:szCs w:val="28"/>
              </w:rPr>
              <w:t>“</w:t>
            </w:r>
            <w:r w:rsidRPr="007435DF">
              <w:rPr>
                <w:rFonts w:ascii="Times New Roman" w:hAnsi="Times New Roman" w:cs="Times New Roman"/>
                <w:b/>
                <w:bCs/>
                <w:sz w:val="28"/>
                <w:szCs w:val="28"/>
              </w:rPr>
              <w:t>ПРИКІНЦЕВІ ПОЛОЖЕННЯ</w:t>
            </w:r>
          </w:p>
          <w:p w:rsidR="00640A5A" w:rsidRPr="00052988" w:rsidRDefault="00640A5A" w:rsidP="00640A5A">
            <w:pPr>
              <w:ind w:firstLine="635"/>
              <w:jc w:val="both"/>
              <w:rPr>
                <w:rFonts w:ascii="Times New Roman" w:hAnsi="Times New Roman" w:cs="Times New Roman"/>
                <w:sz w:val="28"/>
                <w:szCs w:val="28"/>
              </w:rPr>
            </w:pPr>
            <w:r w:rsidRPr="00052988">
              <w:rPr>
                <w:rFonts w:ascii="Times New Roman" w:hAnsi="Times New Roman" w:cs="Times New Roman"/>
                <w:sz w:val="28"/>
                <w:szCs w:val="28"/>
              </w:rPr>
              <w:t>1. Цей Закон набирає чинності з дня, наступного за днем його опублікування.</w:t>
            </w: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640A5A" w:rsidRPr="00052988" w:rsidRDefault="00640A5A" w:rsidP="00640A5A">
            <w:pPr>
              <w:spacing w:before="120" w:after="120"/>
              <w:ind w:firstLine="635"/>
              <w:jc w:val="both"/>
              <w:rPr>
                <w:rFonts w:ascii="Times New Roman" w:hAnsi="Times New Roman" w:cs="Times New Roman"/>
                <w:sz w:val="28"/>
                <w:szCs w:val="28"/>
              </w:rPr>
            </w:pPr>
            <w:r w:rsidRPr="00052988">
              <w:rPr>
                <w:rFonts w:ascii="Times New Roman" w:hAnsi="Times New Roman" w:cs="Times New Roman"/>
                <w:sz w:val="28"/>
                <w:szCs w:val="28"/>
              </w:rPr>
              <w:t>2. Кабінету Міністрів України</w:t>
            </w:r>
            <w:r w:rsidRPr="002A55FB">
              <w:rPr>
                <w:rFonts w:ascii="Times New Roman" w:hAnsi="Times New Roman" w:cs="Times New Roman"/>
                <w:b/>
                <w:sz w:val="28"/>
                <w:szCs w:val="28"/>
              </w:rPr>
              <w:t xml:space="preserve"> у шестимісячний строк </w:t>
            </w:r>
            <w:r w:rsidRPr="00052988">
              <w:rPr>
                <w:rFonts w:ascii="Times New Roman" w:hAnsi="Times New Roman" w:cs="Times New Roman"/>
                <w:sz w:val="28"/>
                <w:szCs w:val="28"/>
              </w:rPr>
              <w:t>з дня опублікування цього Закону:</w:t>
            </w: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052988" w:rsidRDefault="00052988" w:rsidP="00640A5A">
            <w:pPr>
              <w:spacing w:before="120" w:after="120"/>
              <w:ind w:firstLine="635"/>
              <w:jc w:val="both"/>
              <w:rPr>
                <w:rFonts w:ascii="Times New Roman" w:hAnsi="Times New Roman" w:cs="Times New Roman"/>
                <w:b/>
                <w:sz w:val="28"/>
                <w:szCs w:val="28"/>
              </w:rPr>
            </w:pPr>
          </w:p>
          <w:p w:rsidR="00640A5A" w:rsidRPr="00052988" w:rsidRDefault="00640A5A" w:rsidP="00052988">
            <w:pPr>
              <w:spacing w:before="120" w:after="120"/>
              <w:ind w:firstLine="601"/>
              <w:jc w:val="both"/>
              <w:rPr>
                <w:rFonts w:ascii="Times New Roman" w:hAnsi="Times New Roman" w:cs="Times New Roman"/>
                <w:sz w:val="28"/>
                <w:szCs w:val="28"/>
              </w:rPr>
            </w:pPr>
            <w:r w:rsidRPr="00052988">
              <w:rPr>
                <w:rFonts w:ascii="Times New Roman" w:hAnsi="Times New Roman" w:cs="Times New Roman"/>
                <w:sz w:val="28"/>
                <w:szCs w:val="28"/>
              </w:rPr>
              <w:t>забезпечити прийняття нормативно-правових актів, передбачених цим Законом;</w:t>
            </w:r>
          </w:p>
          <w:p w:rsidR="00640A5A" w:rsidRPr="00052988" w:rsidRDefault="00640A5A" w:rsidP="00052988">
            <w:pPr>
              <w:spacing w:before="120" w:after="120"/>
              <w:ind w:firstLine="601"/>
              <w:jc w:val="both"/>
              <w:rPr>
                <w:rFonts w:ascii="Times New Roman" w:hAnsi="Times New Roman" w:cs="Times New Roman"/>
                <w:sz w:val="28"/>
                <w:szCs w:val="28"/>
              </w:rPr>
            </w:pPr>
            <w:r w:rsidRPr="00052988">
              <w:rPr>
                <w:rFonts w:ascii="Times New Roman" w:hAnsi="Times New Roman" w:cs="Times New Roman"/>
                <w:sz w:val="28"/>
                <w:szCs w:val="28"/>
              </w:rPr>
              <w:t>привести власні нормативно-правові акти у відповідність із цим Законом;</w:t>
            </w:r>
          </w:p>
          <w:p w:rsidR="00640A5A" w:rsidRPr="00052988" w:rsidRDefault="00640A5A" w:rsidP="00052988">
            <w:pPr>
              <w:ind w:firstLine="601"/>
              <w:jc w:val="both"/>
              <w:rPr>
                <w:rFonts w:ascii="Times New Roman" w:hAnsi="Times New Roman" w:cs="Times New Roman"/>
                <w:sz w:val="28"/>
                <w:szCs w:val="28"/>
              </w:rPr>
            </w:pPr>
            <w:r w:rsidRPr="00052988">
              <w:rPr>
                <w:rFonts w:ascii="Times New Roman" w:hAnsi="Times New Roman" w:cs="Times New Roman"/>
                <w:sz w:val="28"/>
                <w:szCs w:val="28"/>
              </w:rPr>
              <w:lastRenderedPageBreak/>
              <w:t>забезпечити приведення нормативно-правових актів міністерств та інших центральних органів виконавчої влади у відповідність із цим Законом.”</w:t>
            </w:r>
          </w:p>
          <w:p w:rsidR="008F3B13" w:rsidRPr="007435DF" w:rsidRDefault="008F3B13" w:rsidP="00052988">
            <w:pPr>
              <w:pStyle w:val="rvps2"/>
              <w:shd w:val="clear" w:color="auto" w:fill="FFFFFF"/>
              <w:spacing w:before="0" w:beforeAutospacing="0" w:after="150" w:afterAutospacing="0"/>
              <w:jc w:val="both"/>
              <w:rPr>
                <w:b/>
                <w:sz w:val="28"/>
                <w:szCs w:val="28"/>
                <w:lang w:val="ru-RU"/>
              </w:rPr>
            </w:pPr>
          </w:p>
        </w:tc>
      </w:tr>
    </w:tbl>
    <w:p w:rsidR="00FC252F" w:rsidRPr="007435DF" w:rsidRDefault="00FC252F" w:rsidP="00115157">
      <w:pPr>
        <w:rPr>
          <w:rFonts w:ascii="Times New Roman" w:hAnsi="Times New Roman" w:cs="Times New Roman"/>
          <w:b/>
          <w:sz w:val="28"/>
          <w:szCs w:val="28"/>
        </w:rPr>
      </w:pPr>
    </w:p>
    <w:p w:rsidR="007435DF" w:rsidRPr="00A91F20" w:rsidRDefault="007435DF" w:rsidP="00115157">
      <w:pPr>
        <w:rPr>
          <w:rFonts w:ascii="Times New Roman" w:hAnsi="Times New Roman" w:cs="Times New Roman"/>
          <w:sz w:val="28"/>
          <w:szCs w:val="28"/>
        </w:rPr>
      </w:pPr>
      <w:r w:rsidRPr="00A91F20">
        <w:rPr>
          <w:rFonts w:ascii="Times New Roman" w:hAnsi="Times New Roman" w:cs="Times New Roman"/>
          <w:sz w:val="28"/>
          <w:szCs w:val="28"/>
        </w:rPr>
        <w:t xml:space="preserve">           Народн</w:t>
      </w:r>
      <w:r w:rsidR="00A91F20" w:rsidRPr="00A91F20">
        <w:rPr>
          <w:rFonts w:ascii="Times New Roman" w:hAnsi="Times New Roman" w:cs="Times New Roman"/>
          <w:sz w:val="28"/>
          <w:szCs w:val="28"/>
        </w:rPr>
        <w:t>і</w:t>
      </w:r>
      <w:r w:rsidRPr="00A91F20">
        <w:rPr>
          <w:rFonts w:ascii="Times New Roman" w:hAnsi="Times New Roman" w:cs="Times New Roman"/>
          <w:sz w:val="28"/>
          <w:szCs w:val="28"/>
        </w:rPr>
        <w:t xml:space="preserve"> депутат</w:t>
      </w:r>
      <w:r w:rsidR="00A91F20" w:rsidRPr="00A91F20">
        <w:rPr>
          <w:rFonts w:ascii="Times New Roman" w:hAnsi="Times New Roman" w:cs="Times New Roman"/>
          <w:sz w:val="28"/>
          <w:szCs w:val="28"/>
        </w:rPr>
        <w:t>и</w:t>
      </w:r>
      <w:r w:rsidRPr="00A91F20">
        <w:rPr>
          <w:rFonts w:ascii="Times New Roman" w:hAnsi="Times New Roman" w:cs="Times New Roman"/>
          <w:sz w:val="28"/>
          <w:szCs w:val="28"/>
        </w:rPr>
        <w:t xml:space="preserve"> України                            </w:t>
      </w:r>
      <w:r w:rsidR="00F32223" w:rsidRPr="00A91F20">
        <w:rPr>
          <w:rFonts w:ascii="Times New Roman" w:hAnsi="Times New Roman" w:cs="Times New Roman"/>
          <w:sz w:val="28"/>
          <w:szCs w:val="28"/>
        </w:rPr>
        <w:t xml:space="preserve">                           </w:t>
      </w:r>
      <w:r w:rsidR="00A91F20">
        <w:rPr>
          <w:rFonts w:ascii="Times New Roman" w:hAnsi="Times New Roman" w:cs="Times New Roman"/>
          <w:sz w:val="28"/>
          <w:szCs w:val="28"/>
        </w:rPr>
        <w:t xml:space="preserve">    </w:t>
      </w:r>
      <w:bookmarkStart w:id="285" w:name="_GoBack"/>
      <w:bookmarkEnd w:id="285"/>
      <w:r w:rsidR="00A91F20" w:rsidRPr="00A91F20">
        <w:rPr>
          <w:rFonts w:ascii="Times New Roman" w:hAnsi="Times New Roman" w:cs="Times New Roman"/>
          <w:sz w:val="28"/>
          <w:szCs w:val="28"/>
        </w:rPr>
        <w:t>Ігор ГЕРАСИМЕНКО</w:t>
      </w:r>
      <w:r w:rsidRPr="00A91F20">
        <w:rPr>
          <w:rFonts w:ascii="Times New Roman" w:hAnsi="Times New Roman" w:cs="Times New Roman"/>
          <w:sz w:val="28"/>
          <w:szCs w:val="28"/>
        </w:rPr>
        <w:t xml:space="preserve"> (268)</w:t>
      </w:r>
    </w:p>
    <w:p w:rsidR="00A91F20" w:rsidRPr="00A91F20" w:rsidRDefault="00A91F20" w:rsidP="00A91F20">
      <w:pPr>
        <w:rPr>
          <w:rFonts w:ascii="Times New Roman" w:hAnsi="Times New Roman" w:cs="Times New Roman"/>
          <w:sz w:val="28"/>
          <w:szCs w:val="28"/>
        </w:rPr>
      </w:pPr>
      <w:r>
        <w:t xml:space="preserve">                                                                                                                                                                 </w:t>
      </w:r>
      <w:r>
        <w:t xml:space="preserve"> </w:t>
      </w:r>
      <w:r w:rsidRPr="00A91F20">
        <w:rPr>
          <w:rFonts w:ascii="Times New Roman" w:hAnsi="Times New Roman" w:cs="Times New Roman"/>
          <w:sz w:val="28"/>
          <w:szCs w:val="28"/>
        </w:rPr>
        <w:t>Ірина ВЕРЕЩУК (29)</w:t>
      </w:r>
    </w:p>
    <w:p w:rsidR="00A91F20" w:rsidRPr="00A91F20" w:rsidRDefault="00A91F20" w:rsidP="00A91F20">
      <w:pPr>
        <w:ind w:left="5670" w:firstLine="2410"/>
        <w:rPr>
          <w:rFonts w:ascii="Times New Roman" w:hAnsi="Times New Roman" w:cs="Times New Roman"/>
          <w:sz w:val="28"/>
          <w:szCs w:val="28"/>
        </w:rPr>
      </w:pPr>
      <w:r w:rsidRPr="00A91F20">
        <w:rPr>
          <w:rFonts w:ascii="Times New Roman" w:hAnsi="Times New Roman" w:cs="Times New Roman"/>
          <w:sz w:val="28"/>
          <w:szCs w:val="28"/>
        </w:rPr>
        <w:t>Геннадій КАСАЙ (280)</w:t>
      </w:r>
    </w:p>
    <w:p w:rsidR="00A91F20" w:rsidRPr="00A91F20" w:rsidRDefault="00A91F20" w:rsidP="00A91F20">
      <w:pPr>
        <w:ind w:left="5670" w:firstLine="2410"/>
        <w:rPr>
          <w:rFonts w:ascii="Times New Roman" w:hAnsi="Times New Roman" w:cs="Times New Roman"/>
          <w:sz w:val="28"/>
          <w:szCs w:val="28"/>
        </w:rPr>
      </w:pPr>
      <w:r w:rsidRPr="00A91F20">
        <w:rPr>
          <w:rFonts w:ascii="Times New Roman" w:hAnsi="Times New Roman" w:cs="Times New Roman"/>
          <w:sz w:val="28"/>
          <w:szCs w:val="28"/>
        </w:rPr>
        <w:t>Юрій МИСЯГІН (243)</w:t>
      </w:r>
    </w:p>
    <w:p w:rsidR="00A91F20" w:rsidRPr="00A91F20" w:rsidRDefault="00A91F20" w:rsidP="00A91F20">
      <w:pPr>
        <w:ind w:left="5670" w:firstLine="2410"/>
        <w:rPr>
          <w:rFonts w:ascii="Times New Roman" w:hAnsi="Times New Roman" w:cs="Times New Roman"/>
          <w:sz w:val="28"/>
          <w:szCs w:val="28"/>
        </w:rPr>
      </w:pPr>
      <w:r w:rsidRPr="00A91F20">
        <w:rPr>
          <w:rFonts w:ascii="Times New Roman" w:hAnsi="Times New Roman" w:cs="Times New Roman"/>
          <w:sz w:val="28"/>
          <w:szCs w:val="28"/>
        </w:rPr>
        <w:t>Дмитро ПРИПУТЕНЬ (97)</w:t>
      </w:r>
    </w:p>
    <w:p w:rsidR="00A91F20" w:rsidRPr="00A91F20" w:rsidRDefault="00A91F20" w:rsidP="00A91F20">
      <w:pPr>
        <w:ind w:left="5670" w:firstLine="2410"/>
        <w:rPr>
          <w:rFonts w:ascii="Times New Roman" w:hAnsi="Times New Roman" w:cs="Times New Roman"/>
          <w:sz w:val="28"/>
          <w:szCs w:val="28"/>
        </w:rPr>
      </w:pPr>
      <w:r w:rsidRPr="00A91F20">
        <w:rPr>
          <w:rFonts w:ascii="Times New Roman" w:hAnsi="Times New Roman" w:cs="Times New Roman"/>
          <w:sz w:val="28"/>
          <w:szCs w:val="28"/>
        </w:rPr>
        <w:t>Сергій КУЗЬМІНИХ (273)</w:t>
      </w:r>
    </w:p>
    <w:p w:rsidR="00A91F20" w:rsidRPr="00A91F20" w:rsidRDefault="00A91F20" w:rsidP="00A91F20">
      <w:pPr>
        <w:ind w:left="5670" w:firstLine="2410"/>
        <w:rPr>
          <w:rFonts w:ascii="Times New Roman" w:hAnsi="Times New Roman" w:cs="Times New Roman"/>
          <w:sz w:val="28"/>
          <w:szCs w:val="28"/>
        </w:rPr>
      </w:pPr>
      <w:r w:rsidRPr="00A91F20">
        <w:rPr>
          <w:rFonts w:ascii="Times New Roman" w:hAnsi="Times New Roman" w:cs="Times New Roman"/>
          <w:sz w:val="28"/>
          <w:szCs w:val="28"/>
        </w:rPr>
        <w:t>Олександр ЗАВІТНЕВИЧ (38)</w:t>
      </w:r>
    </w:p>
    <w:p w:rsidR="00A91F20" w:rsidRPr="00A91F20" w:rsidRDefault="00A91F20" w:rsidP="00A91F20">
      <w:pPr>
        <w:ind w:left="5670" w:firstLine="2410"/>
        <w:rPr>
          <w:rFonts w:ascii="Times New Roman" w:hAnsi="Times New Roman" w:cs="Times New Roman"/>
          <w:sz w:val="28"/>
          <w:szCs w:val="28"/>
        </w:rPr>
      </w:pPr>
      <w:r w:rsidRPr="00A91F20">
        <w:rPr>
          <w:rFonts w:ascii="Times New Roman" w:hAnsi="Times New Roman" w:cs="Times New Roman"/>
          <w:sz w:val="28"/>
          <w:szCs w:val="28"/>
        </w:rPr>
        <w:t>Євген БРАГАР (74)</w:t>
      </w:r>
    </w:p>
    <w:p w:rsidR="00A91F20" w:rsidRPr="00A91F20" w:rsidRDefault="00A91F20" w:rsidP="00A91F20">
      <w:pPr>
        <w:ind w:left="5670" w:firstLine="2410"/>
        <w:rPr>
          <w:rFonts w:ascii="Times New Roman" w:hAnsi="Times New Roman" w:cs="Times New Roman"/>
          <w:sz w:val="28"/>
          <w:szCs w:val="28"/>
        </w:rPr>
      </w:pPr>
      <w:r w:rsidRPr="00A91F20">
        <w:rPr>
          <w:rFonts w:ascii="Times New Roman" w:hAnsi="Times New Roman" w:cs="Times New Roman"/>
          <w:sz w:val="28"/>
          <w:szCs w:val="28"/>
        </w:rPr>
        <w:t>Михайло ЗАБРОДСЬКИЙ (189)</w:t>
      </w:r>
    </w:p>
    <w:p w:rsidR="00A91F20" w:rsidRPr="00A91F20" w:rsidRDefault="00A91F20" w:rsidP="00A91F20">
      <w:pPr>
        <w:ind w:left="5670" w:firstLine="2410"/>
        <w:rPr>
          <w:rFonts w:ascii="Times New Roman" w:hAnsi="Times New Roman" w:cs="Times New Roman"/>
          <w:sz w:val="28"/>
          <w:szCs w:val="28"/>
        </w:rPr>
      </w:pPr>
      <w:r w:rsidRPr="00A91F20">
        <w:rPr>
          <w:rFonts w:ascii="Times New Roman" w:hAnsi="Times New Roman" w:cs="Times New Roman"/>
          <w:sz w:val="28"/>
          <w:szCs w:val="28"/>
        </w:rPr>
        <w:t>Юрій ЗДЕБСЬКИЙ (373)</w:t>
      </w:r>
    </w:p>
    <w:p w:rsidR="00A91F20" w:rsidRPr="00A91F20" w:rsidRDefault="00A91F20" w:rsidP="00A91F20">
      <w:pPr>
        <w:ind w:left="5670" w:firstLine="2410"/>
        <w:rPr>
          <w:rFonts w:ascii="Times New Roman" w:hAnsi="Times New Roman" w:cs="Times New Roman"/>
          <w:sz w:val="28"/>
          <w:szCs w:val="28"/>
        </w:rPr>
      </w:pPr>
      <w:r w:rsidRPr="00A91F20">
        <w:rPr>
          <w:rFonts w:ascii="Times New Roman" w:hAnsi="Times New Roman" w:cs="Times New Roman"/>
          <w:sz w:val="28"/>
          <w:szCs w:val="28"/>
        </w:rPr>
        <w:t>Ігор КОПИТІН (330)</w:t>
      </w:r>
    </w:p>
    <w:p w:rsidR="00A91F20" w:rsidRPr="00A91F20" w:rsidRDefault="00A91F20" w:rsidP="00A91F20">
      <w:pPr>
        <w:ind w:left="5670" w:firstLine="2410"/>
        <w:rPr>
          <w:rFonts w:ascii="Times New Roman" w:hAnsi="Times New Roman" w:cs="Times New Roman"/>
          <w:sz w:val="28"/>
          <w:szCs w:val="28"/>
        </w:rPr>
      </w:pPr>
      <w:r w:rsidRPr="00A91F20">
        <w:rPr>
          <w:rFonts w:ascii="Times New Roman" w:hAnsi="Times New Roman" w:cs="Times New Roman"/>
          <w:sz w:val="28"/>
          <w:szCs w:val="28"/>
        </w:rPr>
        <w:t>Мар’яна БЕЗУГЛА (403)</w:t>
      </w:r>
    </w:p>
    <w:p w:rsidR="00A91F20" w:rsidRPr="00A91F20" w:rsidRDefault="00A91F20" w:rsidP="00A91F20">
      <w:pPr>
        <w:ind w:left="5670" w:firstLine="2410"/>
        <w:rPr>
          <w:rFonts w:ascii="Times New Roman" w:hAnsi="Times New Roman" w:cs="Times New Roman"/>
          <w:sz w:val="28"/>
          <w:szCs w:val="28"/>
        </w:rPr>
      </w:pPr>
      <w:r w:rsidRPr="00A91F20">
        <w:rPr>
          <w:rFonts w:ascii="Times New Roman" w:hAnsi="Times New Roman" w:cs="Times New Roman"/>
          <w:sz w:val="28"/>
          <w:szCs w:val="28"/>
        </w:rPr>
        <w:t>Максим ДИРДИН (333)</w:t>
      </w:r>
    </w:p>
    <w:p w:rsidR="00A91F20" w:rsidRPr="007435DF" w:rsidRDefault="00A91F20" w:rsidP="00115157">
      <w:pPr>
        <w:rPr>
          <w:rFonts w:ascii="Times New Roman" w:hAnsi="Times New Roman" w:cs="Times New Roman"/>
          <w:b/>
          <w:sz w:val="28"/>
          <w:szCs w:val="28"/>
        </w:rPr>
      </w:pPr>
    </w:p>
    <w:sectPr w:rsidR="00A91F20" w:rsidRPr="007435DF" w:rsidSect="002B11AF">
      <w:headerReference w:type="default" r:id="rId28"/>
      <w:pgSz w:w="16838" w:h="11906" w:orient="landscape"/>
      <w:pgMar w:top="1644"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9D6" w:rsidRDefault="003339D6" w:rsidP="002B11AF">
      <w:r>
        <w:separator/>
      </w:r>
    </w:p>
  </w:endnote>
  <w:endnote w:type="continuationSeparator" w:id="0">
    <w:p w:rsidR="003339D6" w:rsidRDefault="003339D6" w:rsidP="002B1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ntiqua"/>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9D6" w:rsidRDefault="003339D6" w:rsidP="002B11AF">
      <w:r>
        <w:separator/>
      </w:r>
    </w:p>
  </w:footnote>
  <w:footnote w:type="continuationSeparator" w:id="0">
    <w:p w:rsidR="003339D6" w:rsidRDefault="003339D6" w:rsidP="002B1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6187883"/>
      <w:docPartObj>
        <w:docPartGallery w:val="Page Numbers (Top of Page)"/>
        <w:docPartUnique/>
      </w:docPartObj>
    </w:sdtPr>
    <w:sdtEndPr>
      <w:rPr>
        <w:rFonts w:ascii="Times New Roman" w:hAnsi="Times New Roman" w:cs="Times New Roman"/>
        <w:sz w:val="28"/>
      </w:rPr>
    </w:sdtEndPr>
    <w:sdtContent>
      <w:p w:rsidR="001343B6" w:rsidRPr="002B11AF" w:rsidRDefault="001343B6">
        <w:pPr>
          <w:pStyle w:val="a8"/>
          <w:jc w:val="center"/>
          <w:rPr>
            <w:rFonts w:ascii="Times New Roman" w:hAnsi="Times New Roman" w:cs="Times New Roman"/>
            <w:sz w:val="28"/>
          </w:rPr>
        </w:pPr>
        <w:r w:rsidRPr="002B11AF">
          <w:rPr>
            <w:rFonts w:ascii="Times New Roman" w:hAnsi="Times New Roman" w:cs="Times New Roman"/>
            <w:sz w:val="28"/>
          </w:rPr>
          <w:fldChar w:fldCharType="begin"/>
        </w:r>
        <w:r w:rsidRPr="002B11AF">
          <w:rPr>
            <w:rFonts w:ascii="Times New Roman" w:hAnsi="Times New Roman" w:cs="Times New Roman"/>
            <w:sz w:val="28"/>
          </w:rPr>
          <w:instrText>PAGE   \* MERGEFORMAT</w:instrText>
        </w:r>
        <w:r w:rsidRPr="002B11AF">
          <w:rPr>
            <w:rFonts w:ascii="Times New Roman" w:hAnsi="Times New Roman" w:cs="Times New Roman"/>
            <w:sz w:val="28"/>
          </w:rPr>
          <w:fldChar w:fldCharType="separate"/>
        </w:r>
        <w:r w:rsidR="00A91F20">
          <w:rPr>
            <w:rFonts w:ascii="Times New Roman" w:hAnsi="Times New Roman" w:cs="Times New Roman"/>
            <w:noProof/>
            <w:sz w:val="28"/>
          </w:rPr>
          <w:t>50</w:t>
        </w:r>
        <w:r w:rsidRPr="002B11AF">
          <w:rPr>
            <w:rFonts w:ascii="Times New Roman" w:hAnsi="Times New Roman" w:cs="Times New Roman"/>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3D3872"/>
    <w:multiLevelType w:val="hybridMultilevel"/>
    <w:tmpl w:val="458EDC12"/>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227D5F3C"/>
    <w:multiLevelType w:val="hybridMultilevel"/>
    <w:tmpl w:val="42120156"/>
    <w:lvl w:ilvl="0" w:tplc="2EAAA848">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 w15:restartNumberingAfterBreak="0">
    <w:nsid w:val="23885262"/>
    <w:multiLevelType w:val="hybridMultilevel"/>
    <w:tmpl w:val="FD00A76C"/>
    <w:lvl w:ilvl="0" w:tplc="6726BDC8">
      <w:start w:val="1"/>
      <w:numFmt w:val="decimal"/>
      <w:lvlText w:val="%1."/>
      <w:lvlJc w:val="left"/>
      <w:pPr>
        <w:ind w:left="810" w:hanging="360"/>
      </w:pPr>
      <w:rPr>
        <w:rFonts w:hint="default"/>
        <w:b/>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 w15:restartNumberingAfterBreak="0">
    <w:nsid w:val="714C4E61"/>
    <w:multiLevelType w:val="hybridMultilevel"/>
    <w:tmpl w:val="4C8E60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AE6"/>
    <w:rsid w:val="00007A5B"/>
    <w:rsid w:val="000312AC"/>
    <w:rsid w:val="00050377"/>
    <w:rsid w:val="00052988"/>
    <w:rsid w:val="00076C82"/>
    <w:rsid w:val="000B6C51"/>
    <w:rsid w:val="000D12EB"/>
    <w:rsid w:val="000F3829"/>
    <w:rsid w:val="0010680B"/>
    <w:rsid w:val="00115157"/>
    <w:rsid w:val="001343B6"/>
    <w:rsid w:val="00161F6B"/>
    <w:rsid w:val="00174726"/>
    <w:rsid w:val="00176B17"/>
    <w:rsid w:val="0018692F"/>
    <w:rsid w:val="002132D6"/>
    <w:rsid w:val="00213A62"/>
    <w:rsid w:val="00215638"/>
    <w:rsid w:val="00217E66"/>
    <w:rsid w:val="00224B0D"/>
    <w:rsid w:val="00253CA8"/>
    <w:rsid w:val="00260F11"/>
    <w:rsid w:val="002A0A65"/>
    <w:rsid w:val="002A55FB"/>
    <w:rsid w:val="002A7C95"/>
    <w:rsid w:val="002B11AF"/>
    <w:rsid w:val="002E6EF8"/>
    <w:rsid w:val="00302AE6"/>
    <w:rsid w:val="00305FCA"/>
    <w:rsid w:val="0031014A"/>
    <w:rsid w:val="00313312"/>
    <w:rsid w:val="00327133"/>
    <w:rsid w:val="003339D6"/>
    <w:rsid w:val="003413ED"/>
    <w:rsid w:val="00365A09"/>
    <w:rsid w:val="00391BD9"/>
    <w:rsid w:val="003960B0"/>
    <w:rsid w:val="003A3E7B"/>
    <w:rsid w:val="003A438B"/>
    <w:rsid w:val="003B3F6B"/>
    <w:rsid w:val="003B7812"/>
    <w:rsid w:val="003D7CDC"/>
    <w:rsid w:val="003E4036"/>
    <w:rsid w:val="003E5C20"/>
    <w:rsid w:val="003E6B19"/>
    <w:rsid w:val="003F3D10"/>
    <w:rsid w:val="00416653"/>
    <w:rsid w:val="00427907"/>
    <w:rsid w:val="0046188C"/>
    <w:rsid w:val="00470471"/>
    <w:rsid w:val="00497F7A"/>
    <w:rsid w:val="004A2655"/>
    <w:rsid w:val="004B3903"/>
    <w:rsid w:val="004B3A6B"/>
    <w:rsid w:val="004C25D2"/>
    <w:rsid w:val="004D1275"/>
    <w:rsid w:val="004D70A1"/>
    <w:rsid w:val="004E4BFA"/>
    <w:rsid w:val="005053F7"/>
    <w:rsid w:val="00507883"/>
    <w:rsid w:val="00524B03"/>
    <w:rsid w:val="00531BFB"/>
    <w:rsid w:val="00534121"/>
    <w:rsid w:val="00544889"/>
    <w:rsid w:val="005453C5"/>
    <w:rsid w:val="0055233E"/>
    <w:rsid w:val="00563BEF"/>
    <w:rsid w:val="00571961"/>
    <w:rsid w:val="00573EB8"/>
    <w:rsid w:val="0058082F"/>
    <w:rsid w:val="00593C94"/>
    <w:rsid w:val="005A19FA"/>
    <w:rsid w:val="005B0A75"/>
    <w:rsid w:val="005C4104"/>
    <w:rsid w:val="00606E12"/>
    <w:rsid w:val="00612858"/>
    <w:rsid w:val="00613E6A"/>
    <w:rsid w:val="00636B51"/>
    <w:rsid w:val="00640A5A"/>
    <w:rsid w:val="00651A04"/>
    <w:rsid w:val="00654486"/>
    <w:rsid w:val="0065772A"/>
    <w:rsid w:val="00666D87"/>
    <w:rsid w:val="0067097A"/>
    <w:rsid w:val="00674C8F"/>
    <w:rsid w:val="006A3FC5"/>
    <w:rsid w:val="006A65DA"/>
    <w:rsid w:val="006C2446"/>
    <w:rsid w:val="006E5FD6"/>
    <w:rsid w:val="0071552E"/>
    <w:rsid w:val="00721273"/>
    <w:rsid w:val="007262F1"/>
    <w:rsid w:val="007338A2"/>
    <w:rsid w:val="007435DF"/>
    <w:rsid w:val="0074465B"/>
    <w:rsid w:val="007605E6"/>
    <w:rsid w:val="00763C9B"/>
    <w:rsid w:val="00772709"/>
    <w:rsid w:val="00773D75"/>
    <w:rsid w:val="00782FAF"/>
    <w:rsid w:val="007B3B1C"/>
    <w:rsid w:val="007C32E0"/>
    <w:rsid w:val="007D0C1C"/>
    <w:rsid w:val="007E2A21"/>
    <w:rsid w:val="007F0FCB"/>
    <w:rsid w:val="007F128A"/>
    <w:rsid w:val="007F6967"/>
    <w:rsid w:val="00800D13"/>
    <w:rsid w:val="00821858"/>
    <w:rsid w:val="0083452E"/>
    <w:rsid w:val="00851945"/>
    <w:rsid w:val="00866FF9"/>
    <w:rsid w:val="0087239A"/>
    <w:rsid w:val="008953F7"/>
    <w:rsid w:val="008B3C5E"/>
    <w:rsid w:val="008C2E12"/>
    <w:rsid w:val="008E526A"/>
    <w:rsid w:val="008F3B13"/>
    <w:rsid w:val="008F572F"/>
    <w:rsid w:val="0090184D"/>
    <w:rsid w:val="0092115A"/>
    <w:rsid w:val="009234CE"/>
    <w:rsid w:val="00945A78"/>
    <w:rsid w:val="00970A58"/>
    <w:rsid w:val="0098428C"/>
    <w:rsid w:val="0099050B"/>
    <w:rsid w:val="009B2D30"/>
    <w:rsid w:val="009B7B40"/>
    <w:rsid w:val="009E0AB4"/>
    <w:rsid w:val="00A21BFC"/>
    <w:rsid w:val="00A36DBA"/>
    <w:rsid w:val="00A4472E"/>
    <w:rsid w:val="00A453C0"/>
    <w:rsid w:val="00A472A0"/>
    <w:rsid w:val="00A62720"/>
    <w:rsid w:val="00A71F06"/>
    <w:rsid w:val="00A83765"/>
    <w:rsid w:val="00A91F20"/>
    <w:rsid w:val="00A96C43"/>
    <w:rsid w:val="00AA562B"/>
    <w:rsid w:val="00AB2000"/>
    <w:rsid w:val="00AB72D7"/>
    <w:rsid w:val="00AC287E"/>
    <w:rsid w:val="00AD7914"/>
    <w:rsid w:val="00AE56CB"/>
    <w:rsid w:val="00B163EA"/>
    <w:rsid w:val="00B16B9E"/>
    <w:rsid w:val="00B25E8C"/>
    <w:rsid w:val="00B43E28"/>
    <w:rsid w:val="00B612C7"/>
    <w:rsid w:val="00BA2B35"/>
    <w:rsid w:val="00BB055D"/>
    <w:rsid w:val="00BB6072"/>
    <w:rsid w:val="00BC52C2"/>
    <w:rsid w:val="00BF5EA9"/>
    <w:rsid w:val="00BF7E4C"/>
    <w:rsid w:val="00C14682"/>
    <w:rsid w:val="00C25C0B"/>
    <w:rsid w:val="00C50E29"/>
    <w:rsid w:val="00C52590"/>
    <w:rsid w:val="00C533EA"/>
    <w:rsid w:val="00C92952"/>
    <w:rsid w:val="00C96C91"/>
    <w:rsid w:val="00CC51F0"/>
    <w:rsid w:val="00CF4DD2"/>
    <w:rsid w:val="00D00F01"/>
    <w:rsid w:val="00D10DDA"/>
    <w:rsid w:val="00D20A63"/>
    <w:rsid w:val="00D336EB"/>
    <w:rsid w:val="00D41725"/>
    <w:rsid w:val="00D526FE"/>
    <w:rsid w:val="00D74292"/>
    <w:rsid w:val="00D7465A"/>
    <w:rsid w:val="00D805CD"/>
    <w:rsid w:val="00D8685A"/>
    <w:rsid w:val="00DA606D"/>
    <w:rsid w:val="00DB0F5F"/>
    <w:rsid w:val="00DF1529"/>
    <w:rsid w:val="00DF3713"/>
    <w:rsid w:val="00E7697C"/>
    <w:rsid w:val="00E9655E"/>
    <w:rsid w:val="00EC437C"/>
    <w:rsid w:val="00EF28D6"/>
    <w:rsid w:val="00F0218F"/>
    <w:rsid w:val="00F02453"/>
    <w:rsid w:val="00F17004"/>
    <w:rsid w:val="00F30CBC"/>
    <w:rsid w:val="00F32223"/>
    <w:rsid w:val="00F44095"/>
    <w:rsid w:val="00F5187F"/>
    <w:rsid w:val="00F87759"/>
    <w:rsid w:val="00F97013"/>
    <w:rsid w:val="00FC252F"/>
    <w:rsid w:val="00FC5EA7"/>
    <w:rsid w:val="00FD1543"/>
    <w:rsid w:val="00FD3A5A"/>
    <w:rsid w:val="00FF67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DF9C35-193B-4274-98CA-AF1CAAE0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2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7">
    <w:name w:val="rvps7"/>
    <w:basedOn w:val="a"/>
    <w:rsid w:val="002A7C95"/>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15">
    <w:name w:val="rvts15"/>
    <w:basedOn w:val="a0"/>
    <w:rsid w:val="002A7C95"/>
  </w:style>
  <w:style w:type="paragraph" w:customStyle="1" w:styleId="rvps2">
    <w:name w:val="rvps2"/>
    <w:basedOn w:val="a"/>
    <w:rsid w:val="002A7C95"/>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9">
    <w:name w:val="rvts9"/>
    <w:basedOn w:val="a0"/>
    <w:rsid w:val="002A7C95"/>
  </w:style>
  <w:style w:type="character" w:styleId="a4">
    <w:name w:val="Hyperlink"/>
    <w:basedOn w:val="a0"/>
    <w:uiPriority w:val="99"/>
    <w:semiHidden/>
    <w:unhideWhenUsed/>
    <w:rsid w:val="002A7C95"/>
    <w:rPr>
      <w:color w:val="0000FF"/>
      <w:u w:val="single"/>
    </w:rPr>
  </w:style>
  <w:style w:type="character" w:customStyle="1" w:styleId="rvts46">
    <w:name w:val="rvts46"/>
    <w:basedOn w:val="a0"/>
    <w:rsid w:val="002A7C95"/>
  </w:style>
  <w:style w:type="paragraph" w:styleId="a5">
    <w:name w:val="List Paragraph"/>
    <w:basedOn w:val="a"/>
    <w:uiPriority w:val="34"/>
    <w:qFormat/>
    <w:rsid w:val="003A3E7B"/>
    <w:pPr>
      <w:spacing w:after="200" w:line="276" w:lineRule="auto"/>
      <w:ind w:left="720"/>
      <w:contextualSpacing/>
    </w:pPr>
    <w:rPr>
      <w:rFonts w:eastAsiaTheme="minorEastAsia"/>
      <w:lang w:eastAsia="uk-UA"/>
    </w:rPr>
  </w:style>
  <w:style w:type="paragraph" w:styleId="a6">
    <w:name w:val="No Spacing"/>
    <w:uiPriority w:val="1"/>
    <w:qFormat/>
    <w:rsid w:val="008F3B13"/>
    <w:rPr>
      <w:rFonts w:eastAsiaTheme="minorEastAsia"/>
      <w:lang w:eastAsia="uk-UA"/>
    </w:rPr>
  </w:style>
  <w:style w:type="paragraph" w:customStyle="1" w:styleId="a7">
    <w:name w:val="Нормальний текст"/>
    <w:basedOn w:val="a"/>
    <w:rsid w:val="008F3B13"/>
    <w:pPr>
      <w:spacing w:before="120"/>
      <w:ind w:firstLine="567"/>
      <w:jc w:val="both"/>
    </w:pPr>
    <w:rPr>
      <w:rFonts w:ascii="Antiqua" w:eastAsia="Times New Roman" w:hAnsi="Antiqua" w:cs="Times New Roman"/>
      <w:sz w:val="26"/>
      <w:szCs w:val="20"/>
      <w:lang w:eastAsia="ru-RU"/>
    </w:rPr>
  </w:style>
  <w:style w:type="paragraph" w:styleId="a8">
    <w:name w:val="header"/>
    <w:basedOn w:val="a"/>
    <w:link w:val="a9"/>
    <w:uiPriority w:val="99"/>
    <w:unhideWhenUsed/>
    <w:rsid w:val="002B11AF"/>
    <w:pPr>
      <w:tabs>
        <w:tab w:val="center" w:pos="4819"/>
        <w:tab w:val="right" w:pos="9639"/>
      </w:tabs>
    </w:pPr>
  </w:style>
  <w:style w:type="character" w:customStyle="1" w:styleId="a9">
    <w:name w:val="Верхній колонтитул Знак"/>
    <w:basedOn w:val="a0"/>
    <w:link w:val="a8"/>
    <w:uiPriority w:val="99"/>
    <w:rsid w:val="002B11AF"/>
  </w:style>
  <w:style w:type="paragraph" w:styleId="aa">
    <w:name w:val="footer"/>
    <w:basedOn w:val="a"/>
    <w:link w:val="ab"/>
    <w:uiPriority w:val="99"/>
    <w:unhideWhenUsed/>
    <w:rsid w:val="002B11AF"/>
    <w:pPr>
      <w:tabs>
        <w:tab w:val="center" w:pos="4819"/>
        <w:tab w:val="right" w:pos="9639"/>
      </w:tabs>
    </w:pPr>
  </w:style>
  <w:style w:type="character" w:customStyle="1" w:styleId="ab">
    <w:name w:val="Нижній колонтитул Знак"/>
    <w:basedOn w:val="a0"/>
    <w:link w:val="aa"/>
    <w:uiPriority w:val="99"/>
    <w:rsid w:val="002B11AF"/>
  </w:style>
  <w:style w:type="paragraph" w:styleId="ac">
    <w:name w:val="Balloon Text"/>
    <w:basedOn w:val="a"/>
    <w:link w:val="ad"/>
    <w:uiPriority w:val="99"/>
    <w:semiHidden/>
    <w:unhideWhenUsed/>
    <w:rsid w:val="00866FF9"/>
    <w:rPr>
      <w:rFonts w:ascii="Tahoma" w:hAnsi="Tahoma" w:cs="Tahoma"/>
      <w:sz w:val="16"/>
      <w:szCs w:val="16"/>
    </w:rPr>
  </w:style>
  <w:style w:type="character" w:customStyle="1" w:styleId="ad">
    <w:name w:val="Текст у виносці Знак"/>
    <w:basedOn w:val="a0"/>
    <w:link w:val="ac"/>
    <w:uiPriority w:val="99"/>
    <w:semiHidden/>
    <w:rsid w:val="00866F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2109-14" TargetMode="External"/><Relationship Id="rId18" Type="http://schemas.openxmlformats.org/officeDocument/2006/relationships/hyperlink" Target="https://zakon.rada.gov.ua/laws/show/254%D0%BA/96-%D0%B2%D1%80" TargetMode="External"/><Relationship Id="rId26" Type="http://schemas.openxmlformats.org/officeDocument/2006/relationships/hyperlink" Target="https://zakon.rada.gov.ua/laws/show/1315-18" TargetMode="External"/><Relationship Id="rId3" Type="http://schemas.openxmlformats.org/officeDocument/2006/relationships/styles" Target="styles.xml"/><Relationship Id="rId21" Type="http://schemas.openxmlformats.org/officeDocument/2006/relationships/hyperlink" Target="https://zakon.rada.gov.ua/laws/show/435-15" TargetMode="External"/><Relationship Id="rId7" Type="http://schemas.openxmlformats.org/officeDocument/2006/relationships/endnotes" Target="endnotes.xml"/><Relationship Id="rId12" Type="http://schemas.openxmlformats.org/officeDocument/2006/relationships/hyperlink" Target="https://zakon.rada.gov.ua/laws/show/2109-14" TargetMode="External"/><Relationship Id="rId17" Type="http://schemas.openxmlformats.org/officeDocument/2006/relationships/hyperlink" Target="https://zakon.rada.gov.ua/laws/show/1861-17" TargetMode="External"/><Relationship Id="rId25" Type="http://schemas.openxmlformats.org/officeDocument/2006/relationships/hyperlink" Target="https://zakon.rada.gov.ua/laws/show/2407-14" TargetMode="External"/><Relationship Id="rId2" Type="http://schemas.openxmlformats.org/officeDocument/2006/relationships/numbering" Target="numbering.xml"/><Relationship Id="rId16" Type="http://schemas.openxmlformats.org/officeDocument/2006/relationships/hyperlink" Target="https://zakon.rada.gov.ua/laws/show/254%D0%BA/96-%D0%B2%D1%80" TargetMode="External"/><Relationship Id="rId20" Type="http://schemas.openxmlformats.org/officeDocument/2006/relationships/hyperlink" Target="https://zakon.rada.gov.ua/laws/show/922-1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995_c78" TargetMode="External"/><Relationship Id="rId24" Type="http://schemas.openxmlformats.org/officeDocument/2006/relationships/hyperlink" Target="https://zakon.rada.gov.ua/laws/show/124-19" TargetMode="External"/><Relationship Id="rId5" Type="http://schemas.openxmlformats.org/officeDocument/2006/relationships/webSettings" Target="webSettings.xml"/><Relationship Id="rId15" Type="http://schemas.openxmlformats.org/officeDocument/2006/relationships/hyperlink" Target="https://zakon.rada.gov.ua/laws/show/254%D0%BA/96-%D0%B2%D1%80" TargetMode="External"/><Relationship Id="rId23" Type="http://schemas.openxmlformats.org/officeDocument/2006/relationships/hyperlink" Target="https://zakon.rada.gov.ua/laws/show/2642-19/print" TargetMode="External"/><Relationship Id="rId28" Type="http://schemas.openxmlformats.org/officeDocument/2006/relationships/header" Target="header1.xml"/><Relationship Id="rId10" Type="http://schemas.openxmlformats.org/officeDocument/2006/relationships/hyperlink" Target="https://zakon.rada.gov.ua/laws/show/995_266" TargetMode="External"/><Relationship Id="rId19" Type="http://schemas.openxmlformats.org/officeDocument/2006/relationships/hyperlink" Target="https://zakon.rada.gov.ua/laws/show/3855-12" TargetMode="External"/><Relationship Id="rId4" Type="http://schemas.openxmlformats.org/officeDocument/2006/relationships/settings" Target="settings.xml"/><Relationship Id="rId9" Type="http://schemas.openxmlformats.org/officeDocument/2006/relationships/hyperlink" Target="https://zakon.rada.gov.ua/laws/show/995_379" TargetMode="External"/><Relationship Id="rId14" Type="http://schemas.openxmlformats.org/officeDocument/2006/relationships/hyperlink" Target="https://zakon.rada.gov.ua/laws/show/254%D0%BA/96-%D0%B2%D1%80" TargetMode="External"/><Relationship Id="rId22" Type="http://schemas.openxmlformats.org/officeDocument/2006/relationships/hyperlink" Target="https://zakon.rada.gov.ua/laws/show/436-15" TargetMode="External"/><Relationship Id="rId27" Type="http://schemas.openxmlformats.org/officeDocument/2006/relationships/hyperlink" Target="https://zakon.rada.gov.ua/laws/show/85/96-%D0%B2%D1%8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ACC71-6595-4ECD-9369-EC54AC1C0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47861</Words>
  <Characters>27282</Characters>
  <Application>Microsoft Office Word</Application>
  <DocSecurity>0</DocSecurity>
  <Lines>227</Lines>
  <Paragraphs>149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Герасименко Ігор Леонідович</dc:creator>
  <cp:keywords/>
  <dc:description/>
  <cp:lastModifiedBy>Герасименко Ігор Леонідович</cp:lastModifiedBy>
  <cp:revision>4</cp:revision>
  <cp:lastPrinted>2019-12-18T10:47:00Z</cp:lastPrinted>
  <dcterms:created xsi:type="dcterms:W3CDTF">2019-12-18T10:47:00Z</dcterms:created>
  <dcterms:modified xsi:type="dcterms:W3CDTF">2019-12-18T12:30:00Z</dcterms:modified>
</cp:coreProperties>
</file>