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F6E42" w:rsidRPr="001C3A38" w:rsidP="000F6E42">
      <w:pPr>
        <w:pStyle w:val="a0"/>
        <w:spacing w:after="120"/>
        <w:ind w:left="4111"/>
        <w:rPr>
          <w:rFonts w:ascii="Times New Roman" w:hAnsi="Times New Roman"/>
          <w:sz w:val="28"/>
          <w:szCs w:val="28"/>
        </w:rPr>
      </w:pPr>
      <w:r w:rsidRPr="001C3A38">
        <w:rPr>
          <w:rFonts w:ascii="Times New Roman" w:hAnsi="Times New Roman"/>
          <w:sz w:val="28"/>
          <w:szCs w:val="28"/>
        </w:rPr>
        <w:t>Додаток</w:t>
        <w:br/>
        <w:t xml:space="preserve">до постанови Верховної Ради України </w:t>
        <w:br/>
        <w:t xml:space="preserve">від                   2019 року № </w:t>
      </w:r>
    </w:p>
    <w:p w:rsidR="000F6E42" w:rsidRPr="0024614B" w:rsidP="000F6E42">
      <w:pPr>
        <w:pStyle w:val="ShapkaDocumentu"/>
        <w:spacing w:after="0"/>
        <w:rPr>
          <w:rFonts w:ascii="Times New Roman" w:hAnsi="Times New Roman"/>
          <w:sz w:val="4"/>
          <w:szCs w:val="28"/>
        </w:rPr>
      </w:pPr>
    </w:p>
    <w:p w:rsidR="000F6E42" w:rsidP="000F6E42">
      <w:pPr>
        <w:pStyle w:val="a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  <w:br/>
        <w:t xml:space="preserve">зовнішньої межі </w:t>
      </w:r>
      <w:r w:rsidRPr="001C3A38">
        <w:rPr>
          <w:rFonts w:ascii="Times New Roman" w:hAnsi="Times New Roman"/>
          <w:sz w:val="28"/>
          <w:szCs w:val="28"/>
        </w:rPr>
        <w:t xml:space="preserve">міста </w:t>
      </w:r>
      <w:r>
        <w:rPr>
          <w:rFonts w:ascii="Times New Roman" w:hAnsi="Times New Roman"/>
          <w:sz w:val="28"/>
          <w:szCs w:val="28"/>
        </w:rPr>
        <w:t>Рубіжне Луганс</w:t>
      </w:r>
      <w:r w:rsidRPr="001C3A38">
        <w:rPr>
          <w:rFonts w:ascii="Times New Roman" w:hAnsi="Times New Roman"/>
          <w:sz w:val="28"/>
          <w:szCs w:val="28"/>
        </w:rPr>
        <w:t>ької області</w:t>
      </w:r>
    </w:p>
    <w:p w:rsidR="000F6E42" w:rsidP="000F6E42">
      <w:pPr>
        <w:pStyle w:val="a"/>
        <w:ind w:firstLine="0"/>
        <w:jc w:val="center"/>
        <w:rPr>
          <w:noProof/>
          <w:lang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16.35pt;height:69.25pt;margin-top:173.25pt;margin-left:153.6pt;position:absolute;z-index:251658240" stroked="f">
            <v:textbox>
              <w:txbxContent>
                <w:p w:rsidR="000F6E42" w:rsidP="000F6E4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7D8A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A17D8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Рубіжне</w:t>
                  </w:r>
                </w:p>
                <w:p w:rsidR="000F6E42" w:rsidRPr="00A17D8A" w:rsidP="000F6E4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3414,4381 га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345.93pt;height:434.33pt;visibility:visible" filled="f" stroked="f">
            <v:imagedata r:id="rId4" o:title=""/>
            <o:lock v:ext="edit" aspectratio="t"/>
          </v:shape>
        </w:pict>
      </w:r>
    </w:p>
    <w:p w:rsidR="000F6E42" w:rsidRPr="0013378D" w:rsidP="000F6E42">
      <w:pPr>
        <w:pStyle w:val="a"/>
        <w:ind w:firstLine="0"/>
        <w:jc w:val="center"/>
        <w:rPr>
          <w:rFonts w:ascii="Times New Roman" w:hAnsi="Times New Roman"/>
          <w:sz w:val="4"/>
          <w:szCs w:val="28"/>
        </w:rPr>
      </w:pPr>
    </w:p>
    <w:tbl>
      <w:tblPr>
        <w:tblStyle w:val="TableNormal"/>
        <w:tblW w:w="5421" w:type="pct"/>
        <w:tblLayout w:type="fixed"/>
        <w:tblLook w:val="04A0"/>
      </w:tblPr>
      <w:tblGrid>
        <w:gridCol w:w="1675"/>
        <w:gridCol w:w="3176"/>
        <w:gridCol w:w="1273"/>
        <w:gridCol w:w="3945"/>
      </w:tblGrid>
      <w:tr w:rsidTr="000F6E42">
        <w:tblPrEx>
          <w:tblW w:w="5421" w:type="pct"/>
          <w:tblLayout w:type="fixed"/>
          <w:tblLook w:val="04A0"/>
        </w:tblPrEx>
        <w:tc>
          <w:tcPr>
            <w:tcW w:w="2409" w:type="pct"/>
            <w:gridSpan w:val="2"/>
            <w:vAlign w:val="center"/>
          </w:tcPr>
          <w:p w:rsidR="000F6E42" w:rsidRPr="0013378D" w:rsidP="000F6E42">
            <w:pPr>
              <w:spacing w:before="120"/>
              <w:jc w:val="center"/>
              <w:rPr>
                <w:rFonts w:ascii="Times New Roman" w:hAnsi="Times New Roman"/>
                <w:szCs w:val="26"/>
              </w:rPr>
            </w:pPr>
            <w:r w:rsidRPr="0013378D">
              <w:rPr>
                <w:rFonts w:ascii="Times New Roman" w:hAnsi="Times New Roman"/>
                <w:szCs w:val="26"/>
              </w:rPr>
              <w:t>Опис меж:</w:t>
            </w:r>
          </w:p>
        </w:tc>
        <w:tc>
          <w:tcPr>
            <w:tcW w:w="2591" w:type="pct"/>
            <w:gridSpan w:val="2"/>
            <w:shd w:val="clear" w:color="auto" w:fill="auto"/>
            <w:vAlign w:val="center"/>
          </w:tcPr>
          <w:p w:rsidR="000F6E42" w:rsidRPr="0013378D" w:rsidP="000F6E42">
            <w:pPr>
              <w:pStyle w:val="a"/>
              <w:ind w:firstLine="0"/>
              <w:jc w:val="center"/>
              <w:rPr>
                <w:rFonts w:ascii="Times New Roman" w:eastAsia="Calibri" w:hAnsi="Times New Roman"/>
                <w:szCs w:val="26"/>
              </w:rPr>
            </w:pPr>
            <w:r w:rsidRPr="0013378D">
              <w:rPr>
                <w:rFonts w:ascii="Times New Roman" w:eastAsia="Calibri" w:hAnsi="Times New Roman"/>
                <w:szCs w:val="26"/>
              </w:rPr>
              <w:t>Умовні позначення:</w:t>
            </w:r>
          </w:p>
        </w:tc>
      </w:tr>
      <w:tr w:rsidTr="004A3F61">
        <w:tblPrEx>
          <w:tblW w:w="5421" w:type="pct"/>
          <w:tblLayout w:type="fixed"/>
          <w:tblLook w:val="04A0"/>
        </w:tblPrEx>
        <w:trPr>
          <w:trHeight w:val="593"/>
        </w:trPr>
        <w:tc>
          <w:tcPr>
            <w:tcW w:w="832" w:type="pct"/>
          </w:tcPr>
          <w:p w:rsidR="000F6E42" w:rsidRPr="0013378D" w:rsidP="00D67EDD">
            <w:pPr>
              <w:ind w:right="-102"/>
              <w:rPr>
                <w:rFonts w:ascii="Times New Roman" w:hAnsi="Times New Roman"/>
                <w:szCs w:val="26"/>
                <w:lang w:val="ru-RU"/>
              </w:rPr>
            </w:pPr>
            <w:r w:rsidRPr="0013378D">
              <w:rPr>
                <w:rFonts w:ascii="Times New Roman" w:hAnsi="Times New Roman"/>
                <w:szCs w:val="26"/>
              </w:rPr>
              <w:t>від А до Б</w:t>
            </w:r>
            <w:r w:rsidR="004A3F61">
              <w:rPr>
                <w:rFonts w:ascii="Times New Roman" w:hAnsi="Times New Roman"/>
                <w:szCs w:val="26"/>
              </w:rPr>
              <w:t xml:space="preserve"> —</w:t>
            </w:r>
            <w:r w:rsidRPr="0013378D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577" w:type="pct"/>
          </w:tcPr>
          <w:p w:rsidR="000F6E42" w:rsidRPr="0013378D" w:rsidP="00D67EDD">
            <w:pPr>
              <w:ind w:left="-53"/>
              <w:rPr>
                <w:rFonts w:ascii="Times New Roman" w:hAnsi="Times New Roman"/>
                <w:szCs w:val="26"/>
              </w:rPr>
            </w:pPr>
            <w:r w:rsidRPr="0013378D">
              <w:rPr>
                <w:rFonts w:ascii="Times New Roman" w:hAnsi="Times New Roman"/>
                <w:szCs w:val="26"/>
              </w:rPr>
              <w:t>Варварівськ</w:t>
            </w:r>
            <w:r w:rsidRPr="0013378D">
              <w:rPr>
                <w:rFonts w:ascii="Times New Roman" w:hAnsi="Times New Roman"/>
                <w:szCs w:val="26"/>
                <w:lang w:val="ru-RU"/>
              </w:rPr>
              <w:t>а сільська</w:t>
            </w:r>
            <w:r w:rsidRPr="0013378D">
              <w:rPr>
                <w:rFonts w:ascii="Times New Roman" w:hAnsi="Times New Roman"/>
                <w:szCs w:val="26"/>
              </w:rPr>
              <w:t xml:space="preserve"> рада Кремінського району</w:t>
            </w:r>
          </w:p>
        </w:tc>
        <w:tc>
          <w:tcPr>
            <w:tcW w:w="632" w:type="pct"/>
            <w:shd w:val="clear" w:color="auto" w:fill="auto"/>
          </w:tcPr>
          <w:p w:rsidR="000F6E42" w:rsidRPr="0013378D" w:rsidP="00D67EDD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  <w:r>
              <w:rPr>
                <w:rFonts w:ascii="Times New Roman" w:eastAsia="Calibri" w:hAnsi="Times New Roman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width:48pt;height:0;margin-top:14.05pt;margin-left:4.9pt;position:absolute;z-index:251660288" o:connectortype="straight" stroked="t" strokecolor="#00b050" strokeweight="3pt">
                  <v:shadow type="perspective" color="#622423" opacity="0.5" offset="1pt" offset2="-1pt"/>
                </v:shape>
              </w:pict>
            </w:r>
          </w:p>
        </w:tc>
        <w:tc>
          <w:tcPr>
            <w:tcW w:w="1959" w:type="pct"/>
            <w:shd w:val="clear" w:color="auto" w:fill="auto"/>
          </w:tcPr>
          <w:p w:rsidR="000F6E42" w:rsidRPr="0013378D" w:rsidP="004A3F61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  <w:r w:rsidRPr="0013378D">
              <w:rPr>
                <w:rFonts w:ascii="Times New Roman" w:eastAsia="Calibri" w:hAnsi="Times New Roman"/>
                <w:szCs w:val="26"/>
              </w:rPr>
              <w:t xml:space="preserve">існуюча межа міста </w:t>
            </w:r>
            <w:r>
              <w:rPr>
                <w:rFonts w:ascii="Times New Roman" w:eastAsia="Calibri" w:hAnsi="Times New Roman"/>
                <w:szCs w:val="26"/>
              </w:rPr>
              <w:t>Рубіжн</w:t>
            </w:r>
            <w:r w:rsidR="004A3F61">
              <w:rPr>
                <w:rFonts w:ascii="Times New Roman" w:eastAsia="Calibri" w:hAnsi="Times New Roman"/>
                <w:szCs w:val="26"/>
              </w:rPr>
              <w:t>е</w:t>
            </w:r>
          </w:p>
        </w:tc>
      </w:tr>
      <w:tr w:rsidTr="004A3F61">
        <w:tblPrEx>
          <w:tblW w:w="5421" w:type="pct"/>
          <w:tblLayout w:type="fixed"/>
          <w:tblLook w:val="04A0"/>
        </w:tblPrEx>
        <w:trPr>
          <w:trHeight w:val="377"/>
        </w:trPr>
        <w:tc>
          <w:tcPr>
            <w:tcW w:w="832" w:type="pct"/>
          </w:tcPr>
          <w:p w:rsidR="000F6E42" w:rsidRPr="0013378D" w:rsidP="00D67EDD">
            <w:pPr>
              <w:rPr>
                <w:rFonts w:ascii="Times New Roman" w:hAnsi="Times New Roman"/>
                <w:szCs w:val="26"/>
              </w:rPr>
            </w:pPr>
            <w:r w:rsidRPr="0013378D">
              <w:rPr>
                <w:rFonts w:ascii="Times New Roman" w:hAnsi="Times New Roman"/>
                <w:szCs w:val="26"/>
              </w:rPr>
              <w:t xml:space="preserve">від Б до </w:t>
            </w:r>
            <w:r>
              <w:rPr>
                <w:rFonts w:ascii="Times New Roman" w:hAnsi="Times New Roman"/>
                <w:szCs w:val="26"/>
              </w:rPr>
              <w:t>В</w:t>
            </w:r>
            <w:r w:rsidR="004A3F61">
              <w:rPr>
                <w:rFonts w:ascii="Times New Roman" w:hAnsi="Times New Roman"/>
                <w:szCs w:val="26"/>
              </w:rPr>
              <w:t xml:space="preserve"> —</w:t>
            </w:r>
          </w:p>
        </w:tc>
        <w:tc>
          <w:tcPr>
            <w:tcW w:w="1577" w:type="pct"/>
          </w:tcPr>
          <w:p w:rsidR="000F6E42" w:rsidRPr="0013378D" w:rsidP="00D67EDD">
            <w:pPr>
              <w:ind w:left="-53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Кудряш</w:t>
            </w:r>
            <w:r w:rsidRPr="0013378D">
              <w:rPr>
                <w:rFonts w:ascii="Times New Roman" w:hAnsi="Times New Roman"/>
                <w:szCs w:val="26"/>
              </w:rPr>
              <w:t>івська сільська рада Кремінського району</w:t>
            </w:r>
          </w:p>
        </w:tc>
        <w:tc>
          <w:tcPr>
            <w:tcW w:w="632" w:type="pct"/>
            <w:shd w:val="clear" w:color="auto" w:fill="auto"/>
          </w:tcPr>
          <w:p w:rsidR="000F6E42" w:rsidRPr="0013378D" w:rsidP="00D67EDD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  <w:r>
              <w:rPr>
                <w:rFonts w:ascii="Times New Roman" w:eastAsia="Calibri" w:hAnsi="Times New Roman"/>
                <w:szCs w:val="26"/>
              </w:rPr>
              <w:pict>
                <v:shape id="_x0000_s1028" type="#_x0000_t32" style="width:48pt;height:0.8pt;margin-top:11.9pt;margin-left:6pt;position:absolute;z-index:251659264" o:connectortype="straight" stroked="t" strokecolor="red" strokeweight="3pt">
                  <v:shadow type="perspective" color="#4e6128" opacity="0.5" offset="1pt" offset2="-1pt"/>
                </v:shape>
              </w:pict>
            </w:r>
          </w:p>
        </w:tc>
        <w:tc>
          <w:tcPr>
            <w:tcW w:w="1959" w:type="pct"/>
            <w:shd w:val="clear" w:color="auto" w:fill="auto"/>
          </w:tcPr>
          <w:p w:rsidR="000F6E42" w:rsidRPr="0013378D" w:rsidP="004A3F61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  <w:r w:rsidRPr="0013378D">
              <w:rPr>
                <w:rFonts w:ascii="Times New Roman" w:eastAsia="Calibri" w:hAnsi="Times New Roman"/>
                <w:szCs w:val="26"/>
              </w:rPr>
              <w:t xml:space="preserve">зовнішня межа міста </w:t>
            </w:r>
            <w:r>
              <w:rPr>
                <w:rFonts w:ascii="Times New Roman" w:eastAsia="Calibri" w:hAnsi="Times New Roman"/>
                <w:szCs w:val="26"/>
              </w:rPr>
              <w:t>Рубіжн</w:t>
            </w:r>
            <w:r w:rsidR="004A3F61">
              <w:rPr>
                <w:rFonts w:ascii="Times New Roman" w:eastAsia="Calibri" w:hAnsi="Times New Roman"/>
                <w:szCs w:val="26"/>
              </w:rPr>
              <w:t>е</w:t>
            </w:r>
            <w:r w:rsidRPr="0013378D">
              <w:rPr>
                <w:rFonts w:ascii="Times New Roman" w:eastAsia="Calibri" w:hAnsi="Times New Roman"/>
                <w:szCs w:val="26"/>
              </w:rPr>
              <w:t>, яка встановлена постановою</w:t>
            </w:r>
          </w:p>
        </w:tc>
      </w:tr>
      <w:tr w:rsidTr="004A3F61">
        <w:tblPrEx>
          <w:tblW w:w="5421" w:type="pct"/>
          <w:tblLayout w:type="fixed"/>
          <w:tblLook w:val="04A0"/>
        </w:tblPrEx>
        <w:trPr>
          <w:trHeight w:val="376"/>
        </w:trPr>
        <w:tc>
          <w:tcPr>
            <w:tcW w:w="832" w:type="pct"/>
          </w:tcPr>
          <w:p w:rsidR="000F6E42" w:rsidRPr="0013378D" w:rsidP="00D67EDD">
            <w:pPr>
              <w:ind w:right="-102"/>
              <w:rPr>
                <w:rFonts w:ascii="Times New Roman" w:hAnsi="Times New Roman"/>
                <w:szCs w:val="26"/>
              </w:rPr>
            </w:pPr>
            <w:r w:rsidRPr="0013378D">
              <w:rPr>
                <w:rFonts w:ascii="Times New Roman" w:hAnsi="Times New Roman"/>
                <w:szCs w:val="26"/>
              </w:rPr>
              <w:t xml:space="preserve">від </w:t>
            </w:r>
            <w:r>
              <w:rPr>
                <w:rFonts w:ascii="Times New Roman" w:hAnsi="Times New Roman"/>
                <w:szCs w:val="26"/>
              </w:rPr>
              <w:t>В</w:t>
            </w:r>
            <w:r w:rsidRPr="0013378D">
              <w:rPr>
                <w:rFonts w:ascii="Times New Roman" w:hAnsi="Times New Roman"/>
                <w:szCs w:val="26"/>
              </w:rPr>
              <w:t xml:space="preserve"> до </w:t>
            </w:r>
            <w:r>
              <w:rPr>
                <w:rFonts w:ascii="Times New Roman" w:hAnsi="Times New Roman"/>
                <w:szCs w:val="26"/>
              </w:rPr>
              <w:t>Г</w:t>
            </w:r>
            <w:r w:rsidR="004A3F61">
              <w:rPr>
                <w:rFonts w:ascii="Times New Roman" w:hAnsi="Times New Roman"/>
                <w:szCs w:val="26"/>
              </w:rPr>
              <w:t xml:space="preserve"> —</w:t>
            </w:r>
          </w:p>
        </w:tc>
        <w:tc>
          <w:tcPr>
            <w:tcW w:w="1577" w:type="pct"/>
          </w:tcPr>
          <w:p w:rsidR="000F6E42" w:rsidRPr="0013378D" w:rsidP="00D67EDD">
            <w:pPr>
              <w:ind w:left="-51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м. Сєвєродонецьк</w:t>
            </w:r>
          </w:p>
        </w:tc>
        <w:tc>
          <w:tcPr>
            <w:tcW w:w="632" w:type="pct"/>
            <w:shd w:val="clear" w:color="auto" w:fill="auto"/>
          </w:tcPr>
          <w:p w:rsidR="000F6E42" w:rsidRPr="0013378D" w:rsidP="00D67EDD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</w:p>
        </w:tc>
        <w:tc>
          <w:tcPr>
            <w:tcW w:w="1959" w:type="pct"/>
            <w:shd w:val="clear" w:color="auto" w:fill="auto"/>
          </w:tcPr>
          <w:p w:rsidR="000F6E42" w:rsidRPr="0013378D" w:rsidP="00D67EDD">
            <w:pPr>
              <w:pStyle w:val="a"/>
              <w:spacing w:before="0"/>
              <w:ind w:firstLine="0"/>
              <w:rPr>
                <w:rFonts w:ascii="Times New Roman" w:eastAsia="Calibri" w:hAnsi="Times New Roman"/>
                <w:szCs w:val="26"/>
              </w:rPr>
            </w:pPr>
            <w:r w:rsidRPr="0013378D">
              <w:rPr>
                <w:rFonts w:ascii="Times New Roman" w:eastAsia="Calibri" w:hAnsi="Times New Roman"/>
                <w:szCs w:val="26"/>
              </w:rPr>
              <w:t>Верховної Ради України</w:t>
            </w:r>
          </w:p>
        </w:tc>
      </w:tr>
      <w:tr w:rsidTr="004A3F61">
        <w:tblPrEx>
          <w:tblW w:w="5421" w:type="pct"/>
          <w:tblLayout w:type="fixed"/>
          <w:tblLook w:val="04A0"/>
        </w:tblPrEx>
        <w:trPr>
          <w:trHeight w:val="589"/>
        </w:trPr>
        <w:tc>
          <w:tcPr>
            <w:tcW w:w="832" w:type="pct"/>
          </w:tcPr>
          <w:p w:rsidR="000F6E42" w:rsidRPr="0013378D" w:rsidP="00D67EDD">
            <w:pPr>
              <w:ind w:right="-102"/>
              <w:rPr>
                <w:rFonts w:ascii="Times New Roman" w:hAnsi="Times New Roman"/>
                <w:szCs w:val="26"/>
              </w:rPr>
            </w:pPr>
            <w:r w:rsidRPr="0013378D">
              <w:rPr>
                <w:rFonts w:ascii="Times New Roman" w:hAnsi="Times New Roman"/>
                <w:szCs w:val="26"/>
              </w:rPr>
              <w:t xml:space="preserve">від </w:t>
            </w:r>
            <w:r>
              <w:rPr>
                <w:rFonts w:ascii="Times New Roman" w:hAnsi="Times New Roman"/>
                <w:szCs w:val="26"/>
              </w:rPr>
              <w:t>Г</w:t>
            </w:r>
            <w:r w:rsidRPr="0013378D">
              <w:rPr>
                <w:rFonts w:ascii="Times New Roman" w:hAnsi="Times New Roman"/>
                <w:szCs w:val="26"/>
              </w:rPr>
              <w:t xml:space="preserve"> до </w:t>
            </w:r>
            <w:r>
              <w:rPr>
                <w:rFonts w:ascii="Times New Roman" w:hAnsi="Times New Roman"/>
                <w:szCs w:val="26"/>
              </w:rPr>
              <w:t>Д</w:t>
            </w:r>
            <w:r w:rsidR="004A3F61">
              <w:rPr>
                <w:rFonts w:ascii="Times New Roman" w:hAnsi="Times New Roman"/>
                <w:szCs w:val="26"/>
              </w:rPr>
              <w:t xml:space="preserve"> —</w:t>
            </w:r>
          </w:p>
        </w:tc>
        <w:tc>
          <w:tcPr>
            <w:tcW w:w="1577" w:type="pct"/>
          </w:tcPr>
          <w:p w:rsidR="000F6E42" w:rsidRPr="0013378D" w:rsidP="00D67EDD">
            <w:pPr>
              <w:ind w:left="-53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Кудряш</w:t>
            </w:r>
            <w:r w:rsidRPr="0013378D">
              <w:rPr>
                <w:rFonts w:ascii="Times New Roman" w:hAnsi="Times New Roman"/>
                <w:szCs w:val="26"/>
              </w:rPr>
              <w:t>івська сільська рада Кремінського району</w:t>
            </w:r>
          </w:p>
        </w:tc>
        <w:tc>
          <w:tcPr>
            <w:tcW w:w="632" w:type="pct"/>
            <w:shd w:val="clear" w:color="auto" w:fill="auto"/>
          </w:tcPr>
          <w:p w:rsidR="000F6E42" w:rsidRPr="0013378D" w:rsidP="00D67EDD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  <w:r>
              <w:rPr>
                <w:rFonts w:ascii="Times New Roman" w:eastAsia="Calibri" w:hAnsi="Times New Roman"/>
                <w:szCs w:val="26"/>
              </w:rPr>
              <w:pict>
                <v:shape id="Рисунок 1" o:spid="_x0000_s1029" type="#_x0000_t75" style="width:57.2pt;height:22.65pt;margin-top:8.15pt;margin-left:-1pt;position:absolute;visibility:visible;z-index:251661312" filled="f" stroked="f">
                  <v:fill o:detectmouseclick="f"/>
                  <v:imagedata r:id="rId5" o:title=""/>
                  <o:lock v:ext="edit" aspectratio="t"/>
                </v:shape>
              </w:pict>
            </w:r>
          </w:p>
        </w:tc>
        <w:tc>
          <w:tcPr>
            <w:tcW w:w="1959" w:type="pct"/>
            <w:shd w:val="clear" w:color="auto" w:fill="auto"/>
          </w:tcPr>
          <w:p w:rsidR="000F6E42" w:rsidRPr="0013378D" w:rsidP="004A3F61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  <w:r w:rsidRPr="0013378D">
              <w:rPr>
                <w:rFonts w:ascii="Times New Roman" w:eastAsia="Calibri" w:hAnsi="Times New Roman"/>
                <w:szCs w:val="26"/>
              </w:rPr>
              <w:t xml:space="preserve">землі, які включено в межі </w:t>
              <w:br/>
              <w:t xml:space="preserve">міста </w:t>
            </w:r>
            <w:r>
              <w:rPr>
                <w:rFonts w:ascii="Times New Roman" w:eastAsia="Calibri" w:hAnsi="Times New Roman"/>
                <w:szCs w:val="26"/>
              </w:rPr>
              <w:t>Рубіжн</w:t>
            </w:r>
            <w:r w:rsidR="004A3F61">
              <w:rPr>
                <w:rFonts w:ascii="Times New Roman" w:eastAsia="Calibri" w:hAnsi="Times New Roman"/>
                <w:szCs w:val="26"/>
              </w:rPr>
              <w:t>е</w:t>
            </w:r>
          </w:p>
        </w:tc>
      </w:tr>
      <w:tr w:rsidTr="004A3F61">
        <w:tblPrEx>
          <w:tblW w:w="5421" w:type="pct"/>
          <w:tblLayout w:type="fixed"/>
          <w:tblLook w:val="04A0"/>
        </w:tblPrEx>
        <w:tc>
          <w:tcPr>
            <w:tcW w:w="832" w:type="pct"/>
          </w:tcPr>
          <w:p w:rsidR="000F6E42" w:rsidRPr="0013378D" w:rsidP="00D67EDD">
            <w:pPr>
              <w:ind w:right="-102"/>
              <w:rPr>
                <w:rFonts w:ascii="Times New Roman" w:hAnsi="Times New Roman"/>
                <w:szCs w:val="26"/>
              </w:rPr>
            </w:pPr>
            <w:r w:rsidRPr="0013378D">
              <w:rPr>
                <w:rFonts w:ascii="Times New Roman" w:hAnsi="Times New Roman"/>
                <w:szCs w:val="26"/>
              </w:rPr>
              <w:t xml:space="preserve">від </w:t>
            </w:r>
            <w:r>
              <w:rPr>
                <w:rFonts w:ascii="Times New Roman" w:hAnsi="Times New Roman"/>
                <w:szCs w:val="26"/>
              </w:rPr>
              <w:t>Д</w:t>
            </w:r>
            <w:r w:rsidRPr="0013378D">
              <w:rPr>
                <w:rFonts w:ascii="Times New Roman" w:hAnsi="Times New Roman"/>
                <w:szCs w:val="26"/>
              </w:rPr>
              <w:t xml:space="preserve"> до </w:t>
            </w:r>
            <w:r>
              <w:rPr>
                <w:rFonts w:ascii="Times New Roman" w:hAnsi="Times New Roman"/>
                <w:szCs w:val="26"/>
              </w:rPr>
              <w:t>А</w:t>
            </w:r>
            <w:r w:rsidR="004A3F61">
              <w:rPr>
                <w:rFonts w:ascii="Times New Roman" w:hAnsi="Times New Roman"/>
                <w:szCs w:val="26"/>
              </w:rPr>
              <w:t xml:space="preserve"> —</w:t>
            </w:r>
          </w:p>
        </w:tc>
        <w:tc>
          <w:tcPr>
            <w:tcW w:w="1577" w:type="pct"/>
          </w:tcPr>
          <w:p w:rsidR="000F6E42" w:rsidRPr="0013378D" w:rsidP="00D67EDD">
            <w:pPr>
              <w:ind w:left="-53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Кремін</w:t>
            </w:r>
            <w:r w:rsidRPr="0013378D">
              <w:rPr>
                <w:rFonts w:ascii="Times New Roman" w:hAnsi="Times New Roman"/>
                <w:szCs w:val="26"/>
              </w:rPr>
              <w:t xml:space="preserve">ська </w:t>
            </w:r>
            <w:r>
              <w:rPr>
                <w:rFonts w:ascii="Times New Roman" w:hAnsi="Times New Roman"/>
                <w:szCs w:val="26"/>
              </w:rPr>
              <w:t>м</w:t>
            </w:r>
            <w:r w:rsidRPr="0013378D">
              <w:rPr>
                <w:rFonts w:ascii="Times New Roman" w:hAnsi="Times New Roman"/>
                <w:szCs w:val="26"/>
              </w:rPr>
              <w:t>іська рада Кремінського району</w:t>
            </w:r>
          </w:p>
        </w:tc>
        <w:tc>
          <w:tcPr>
            <w:tcW w:w="632" w:type="pct"/>
            <w:shd w:val="clear" w:color="auto" w:fill="auto"/>
          </w:tcPr>
          <w:p w:rsidR="000F6E42" w:rsidRPr="0013378D" w:rsidP="00D67EDD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</w:p>
        </w:tc>
        <w:tc>
          <w:tcPr>
            <w:tcW w:w="1959" w:type="pct"/>
            <w:shd w:val="clear" w:color="auto" w:fill="auto"/>
          </w:tcPr>
          <w:p w:rsidR="000F6E42" w:rsidRPr="0013378D" w:rsidP="00D67EDD">
            <w:pPr>
              <w:pStyle w:val="a"/>
              <w:ind w:firstLine="0"/>
              <w:rPr>
                <w:rFonts w:ascii="Times New Roman" w:eastAsia="Calibri" w:hAnsi="Times New Roman"/>
                <w:szCs w:val="26"/>
              </w:rPr>
            </w:pPr>
          </w:p>
        </w:tc>
      </w:tr>
    </w:tbl>
    <w:p w:rsidR="00DC64C3" w:rsidRPr="00DC64C3" w:rsidP="000F6E42">
      <w:pPr>
        <w:pStyle w:val="a"/>
        <w:ind w:firstLine="0"/>
        <w:jc w:val="center"/>
      </w:pPr>
      <w:r w:rsidRPr="00DC64C3" w:rsidR="00210F96">
        <w:t>_____________________</w:t>
      </w:r>
    </w:p>
    <w:sectPr w:rsidSect="000F6E42">
      <w:headerReference w:type="even" r:id="rId6"/>
      <w:headerReference w:type="default" r:id="rId7"/>
      <w:pgSz w:w="11906" w:h="16838" w:code="9"/>
      <w:pgMar w:top="851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F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10F9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F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F6E42">
      <w:rPr>
        <w:noProof/>
      </w:rPr>
      <w:t>2</w:t>
    </w:r>
    <w:r>
      <w:fldChar w:fldCharType="end"/>
    </w:r>
  </w:p>
  <w:p w:rsidR="00210F9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FC5"/>
    <w:rsid w:val="000F4D93"/>
    <w:rsid w:val="000F6E42"/>
    <w:rsid w:val="0013378D"/>
    <w:rsid w:val="001A5FC5"/>
    <w:rsid w:val="001C3A38"/>
    <w:rsid w:val="001F0ECE"/>
    <w:rsid w:val="00210F96"/>
    <w:rsid w:val="0024614B"/>
    <w:rsid w:val="00445013"/>
    <w:rsid w:val="004A3F61"/>
    <w:rsid w:val="004F2EBC"/>
    <w:rsid w:val="0050562E"/>
    <w:rsid w:val="005D3E80"/>
    <w:rsid w:val="00694DCE"/>
    <w:rsid w:val="006F0E01"/>
    <w:rsid w:val="00832F2F"/>
    <w:rsid w:val="009014A4"/>
    <w:rsid w:val="00936BE3"/>
    <w:rsid w:val="009C6827"/>
    <w:rsid w:val="00A17D8A"/>
    <w:rsid w:val="00A51217"/>
    <w:rsid w:val="00B117DD"/>
    <w:rsid w:val="00C94A02"/>
    <w:rsid w:val="00D25415"/>
    <w:rsid w:val="00D355F0"/>
    <w:rsid w:val="00D67EDD"/>
    <w:rsid w:val="00DA48BE"/>
    <w:rsid w:val="00DC64C3"/>
    <w:rsid w:val="00FA6AA4"/>
    <w:rsid w:val="00FE2AC6"/>
  </w:rsids>
  <w:docVars>
    <w:docVar w:name="StepHandle" w:val="262696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</w:pPr>
    <w:rPr>
      <w:noProof w:val="0"/>
      <w:lang w:val="uk-UA"/>
    </w:r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120"/>
      <w:jc w:val="center"/>
    </w:pPr>
    <w:rPr>
      <w:b/>
      <w:sz w:val="40"/>
    </w:rPr>
  </w:style>
  <w:style w:type="paragraph" w:customStyle="1" w:styleId="a5">
    <w:name w:val="Вид документа"/>
    <w:basedOn w:val="a4"/>
    <w:next w:val="Normal"/>
    <w:pPr>
      <w:spacing w:before="360" w:after="240"/>
    </w:pPr>
    <w:rPr>
      <w:spacing w:val="2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529</Characters>
  <Application>Microsoft Office Word</Application>
  <DocSecurity>0</DocSecurity>
  <Lines>40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2002-04-19T13:13:00Z</cp:lastPrinted>
  <dcterms:created xsi:type="dcterms:W3CDTF">2019-12-19T15:59:00Z</dcterms:created>
  <dcterms:modified xsi:type="dcterms:W3CDTF">2019-12-19T15:59:00Z</dcterms:modified>
</cp:coreProperties>
</file>