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45188B" w:rsidRPr="0045188B" w:rsidP="0045188B">
      <w:pPr>
        <w:spacing w:after="0" w:line="240" w:lineRule="auto"/>
        <w:jc w:val="right"/>
        <w:rPr>
          <w:rFonts w:ascii="Times New Roman" w:hAnsi="Times New Roman" w:cs="Times New Roman"/>
          <w:szCs w:val="24"/>
          <w:lang w:val="uk-UA"/>
        </w:rPr>
      </w:pPr>
      <w:r w:rsidRPr="0045188B" w:rsidR="005A1344">
        <w:rPr>
          <w:rFonts w:ascii="Times New Roman" w:hAnsi="Times New Roman" w:cs="Times New Roman"/>
          <w:szCs w:val="24"/>
          <w:lang w:val="uk-UA"/>
        </w:rPr>
        <w:t xml:space="preserve">Проект </w:t>
      </w:r>
    </w:p>
    <w:p w:rsidR="0045188B" w:rsidRPr="0045188B" w:rsidP="0045188B">
      <w:pPr>
        <w:spacing w:after="0" w:line="240" w:lineRule="auto"/>
        <w:jc w:val="right"/>
        <w:rPr>
          <w:rFonts w:ascii="Times New Roman" w:hAnsi="Times New Roman" w:cs="Times New Roman"/>
          <w:szCs w:val="24"/>
          <w:lang w:val="uk-UA"/>
        </w:rPr>
      </w:pPr>
      <w:r w:rsidRPr="0045188B">
        <w:rPr>
          <w:rFonts w:ascii="Times New Roman" w:hAnsi="Times New Roman" w:cs="Times New Roman"/>
          <w:szCs w:val="24"/>
          <w:lang w:val="uk-UA"/>
        </w:rPr>
        <w:t xml:space="preserve">Вноситься </w:t>
      </w:r>
      <w:r w:rsidRPr="0045188B" w:rsidR="005A1344">
        <w:rPr>
          <w:rFonts w:ascii="Times New Roman" w:hAnsi="Times New Roman" w:cs="Times New Roman"/>
          <w:szCs w:val="24"/>
          <w:lang w:val="uk-UA"/>
        </w:rPr>
        <w:t xml:space="preserve">народними </w:t>
      </w:r>
    </w:p>
    <w:p w:rsidR="006A76D9" w:rsidRPr="0045188B" w:rsidP="0045188B">
      <w:pPr>
        <w:spacing w:after="0" w:line="240" w:lineRule="auto"/>
        <w:jc w:val="right"/>
        <w:rPr>
          <w:rFonts w:ascii="Times New Roman" w:hAnsi="Times New Roman" w:cs="Times New Roman"/>
          <w:szCs w:val="24"/>
          <w:lang w:val="uk-UA"/>
        </w:rPr>
      </w:pPr>
      <w:r w:rsidRPr="0045188B">
        <w:rPr>
          <w:rFonts w:ascii="Times New Roman" w:hAnsi="Times New Roman" w:cs="Times New Roman"/>
          <w:szCs w:val="24"/>
          <w:lang w:val="uk-UA"/>
        </w:rPr>
        <w:t xml:space="preserve">депутатами України: </w:t>
      </w:r>
    </w:p>
    <w:p w:rsidR="0045188B" w:rsidP="0045188B">
      <w:pPr>
        <w:spacing w:after="0" w:line="240" w:lineRule="auto"/>
        <w:jc w:val="right"/>
        <w:rPr>
          <w:rFonts w:ascii="Times New Roman" w:hAnsi="Times New Roman" w:cs="Times New Roman"/>
          <w:szCs w:val="24"/>
          <w:lang w:val="en-US"/>
        </w:rPr>
      </w:pPr>
    </w:p>
    <w:p w:rsidR="0045188B" w:rsidRPr="0045188B" w:rsidP="0045188B">
      <w:pPr>
        <w:spacing w:after="0" w:line="240" w:lineRule="auto"/>
        <w:jc w:val="right"/>
        <w:rPr>
          <w:rFonts w:ascii="Times New Roman" w:hAnsi="Times New Roman" w:cs="Times New Roman"/>
          <w:szCs w:val="24"/>
          <w:lang w:val="uk-UA"/>
        </w:rPr>
      </w:pPr>
      <w:r w:rsidRPr="0045188B">
        <w:rPr>
          <w:rFonts w:ascii="Times New Roman" w:hAnsi="Times New Roman" w:cs="Times New Roman"/>
          <w:szCs w:val="24"/>
          <w:lang w:val="uk-UA"/>
        </w:rPr>
        <w:t>Королевською Н.Ю.</w:t>
      </w:r>
    </w:p>
    <w:p w:rsidR="0045188B" w:rsidRPr="0045188B" w:rsidP="0045188B">
      <w:pPr>
        <w:spacing w:after="0" w:line="240" w:lineRule="auto"/>
        <w:jc w:val="right"/>
        <w:rPr>
          <w:rFonts w:ascii="Times New Roman" w:hAnsi="Times New Roman" w:cs="Times New Roman"/>
          <w:szCs w:val="24"/>
          <w:lang w:val="uk-UA"/>
        </w:rPr>
      </w:pPr>
    </w:p>
    <w:p w:rsidR="0045188B" w:rsidRPr="0045188B" w:rsidP="0045188B">
      <w:pPr>
        <w:spacing w:after="0" w:line="240" w:lineRule="auto"/>
        <w:jc w:val="right"/>
        <w:rPr>
          <w:rFonts w:ascii="Times New Roman" w:hAnsi="Times New Roman" w:cs="Times New Roman"/>
          <w:szCs w:val="24"/>
          <w:lang w:val="uk-UA"/>
        </w:rPr>
      </w:pPr>
      <w:r w:rsidRPr="0045188B">
        <w:rPr>
          <w:rFonts w:ascii="Times New Roman" w:hAnsi="Times New Roman" w:cs="Times New Roman"/>
          <w:szCs w:val="24"/>
          <w:lang w:val="uk-UA"/>
        </w:rPr>
        <w:t>Солодом Ю.В.</w:t>
      </w:r>
    </w:p>
    <w:p w:rsidR="0045188B" w:rsidRPr="0045188B" w:rsidP="0045188B">
      <w:pPr>
        <w:spacing w:after="0" w:line="240" w:lineRule="auto"/>
        <w:jc w:val="right"/>
        <w:rPr>
          <w:rFonts w:ascii="Times New Roman" w:hAnsi="Times New Roman" w:cs="Times New Roman"/>
          <w:szCs w:val="24"/>
          <w:lang w:val="uk-UA"/>
        </w:rPr>
      </w:pPr>
    </w:p>
    <w:p w:rsidR="0045188B" w:rsidRPr="0045188B" w:rsidP="0045188B">
      <w:pPr>
        <w:spacing w:after="0" w:line="240" w:lineRule="auto"/>
        <w:jc w:val="right"/>
        <w:rPr>
          <w:rFonts w:ascii="Times New Roman" w:hAnsi="Times New Roman" w:cs="Times New Roman"/>
          <w:szCs w:val="24"/>
          <w:lang w:val="uk-UA"/>
        </w:rPr>
      </w:pPr>
      <w:r w:rsidRPr="0045188B">
        <w:rPr>
          <w:rFonts w:ascii="Times New Roman" w:hAnsi="Times New Roman" w:cs="Times New Roman"/>
          <w:szCs w:val="24"/>
          <w:lang w:val="uk-UA"/>
        </w:rPr>
        <w:t>Бортом В.П.</w:t>
      </w:r>
    </w:p>
    <w:p w:rsidR="0045188B" w:rsidRPr="0045188B" w:rsidP="0045188B">
      <w:pPr>
        <w:spacing w:after="0" w:line="240" w:lineRule="auto"/>
        <w:jc w:val="right"/>
        <w:rPr>
          <w:rFonts w:ascii="Times New Roman" w:hAnsi="Times New Roman" w:cs="Times New Roman"/>
          <w:szCs w:val="24"/>
          <w:lang w:val="uk-UA"/>
        </w:rPr>
      </w:pPr>
    </w:p>
    <w:p w:rsidR="0045188B" w:rsidRPr="0045188B" w:rsidP="0045188B">
      <w:pPr>
        <w:spacing w:after="0" w:line="240" w:lineRule="auto"/>
        <w:jc w:val="right"/>
        <w:rPr>
          <w:rFonts w:ascii="Times New Roman" w:hAnsi="Times New Roman" w:cs="Times New Roman"/>
          <w:szCs w:val="24"/>
          <w:lang w:val="uk-UA"/>
        </w:rPr>
      </w:pPr>
      <w:r w:rsidRPr="0045188B">
        <w:rPr>
          <w:rFonts w:ascii="Times New Roman" w:hAnsi="Times New Roman" w:cs="Times New Roman"/>
          <w:szCs w:val="24"/>
          <w:lang w:val="uk-UA"/>
        </w:rPr>
        <w:t>Гнатенком В.С.</w:t>
      </w:r>
    </w:p>
    <w:p w:rsidR="0045188B" w:rsidRPr="0045188B" w:rsidP="0045188B">
      <w:pPr>
        <w:spacing w:after="0" w:line="240" w:lineRule="auto"/>
        <w:jc w:val="right"/>
        <w:rPr>
          <w:rFonts w:ascii="Times New Roman" w:hAnsi="Times New Roman" w:cs="Times New Roman"/>
          <w:szCs w:val="24"/>
          <w:lang w:val="uk-UA"/>
        </w:rPr>
      </w:pPr>
    </w:p>
    <w:p w:rsidR="0045188B" w:rsidRPr="0045188B" w:rsidP="0045188B">
      <w:pPr>
        <w:spacing w:after="0" w:line="240" w:lineRule="auto"/>
        <w:jc w:val="right"/>
        <w:rPr>
          <w:rFonts w:ascii="Times New Roman" w:hAnsi="Times New Roman" w:cs="Times New Roman"/>
          <w:szCs w:val="24"/>
          <w:lang w:val="uk-UA"/>
        </w:rPr>
      </w:pPr>
      <w:r w:rsidRPr="0045188B">
        <w:rPr>
          <w:rFonts w:ascii="Times New Roman" w:hAnsi="Times New Roman" w:cs="Times New Roman"/>
          <w:szCs w:val="24"/>
          <w:lang w:val="uk-UA"/>
        </w:rPr>
        <w:t>Морозом В.В.</w:t>
      </w:r>
    </w:p>
    <w:p w:rsidR="0045188B" w:rsidRPr="0045188B" w:rsidP="0045188B">
      <w:pPr>
        <w:spacing w:after="0" w:line="240" w:lineRule="auto"/>
        <w:jc w:val="right"/>
        <w:rPr>
          <w:rFonts w:ascii="Times New Roman" w:hAnsi="Times New Roman" w:cs="Times New Roman"/>
          <w:szCs w:val="24"/>
          <w:lang w:val="uk-UA"/>
        </w:rPr>
      </w:pPr>
    </w:p>
    <w:p w:rsidR="0045188B" w:rsidRPr="0045188B" w:rsidP="0045188B">
      <w:pPr>
        <w:spacing w:after="0" w:line="240" w:lineRule="auto"/>
        <w:jc w:val="right"/>
        <w:rPr>
          <w:rFonts w:ascii="Times New Roman" w:hAnsi="Times New Roman" w:cs="Times New Roman"/>
          <w:szCs w:val="24"/>
          <w:lang w:val="uk-UA"/>
        </w:rPr>
      </w:pPr>
      <w:r w:rsidRPr="0045188B">
        <w:rPr>
          <w:rFonts w:ascii="Times New Roman" w:hAnsi="Times New Roman" w:cs="Times New Roman"/>
          <w:szCs w:val="24"/>
          <w:lang w:val="uk-UA"/>
        </w:rPr>
        <w:t>Христенком Ф.В.</w:t>
      </w:r>
    </w:p>
    <w:p w:rsidR="006A76D9" w:rsidRPr="0045188B" w:rsidP="0045188B">
      <w:pPr>
        <w:spacing w:after="0" w:line="240" w:lineRule="auto"/>
        <w:jc w:val="right"/>
        <w:rPr>
          <w:rFonts w:ascii="Times New Roman" w:hAnsi="Times New Roman" w:cs="Times New Roman"/>
          <w:szCs w:val="24"/>
          <w:lang w:val="uk-UA"/>
        </w:rPr>
      </w:pPr>
    </w:p>
    <w:p w:rsidR="006A76D9" w:rsidRPr="0045188B" w:rsidP="0045188B">
      <w:pPr>
        <w:spacing w:after="0" w:line="240" w:lineRule="auto"/>
        <w:jc w:val="right"/>
        <w:rPr>
          <w:rFonts w:ascii="Times New Roman" w:hAnsi="Times New Roman" w:cs="Times New Roman"/>
          <w:szCs w:val="24"/>
          <w:lang w:val="uk-UA"/>
        </w:rPr>
      </w:pPr>
    </w:p>
    <w:p w:rsidR="006A76D9" w:rsidRPr="0045188B" w:rsidP="0045188B">
      <w:pPr>
        <w:spacing w:after="0" w:line="240" w:lineRule="auto"/>
        <w:rPr>
          <w:rFonts w:ascii="Times New Roman" w:hAnsi="Times New Roman" w:cs="Times New Roman"/>
          <w:szCs w:val="24"/>
          <w:lang w:val="uk-UA"/>
        </w:rPr>
      </w:pPr>
    </w:p>
    <w:p w:rsidR="006A76D9" w:rsidRPr="0045188B" w:rsidP="0045188B">
      <w:pPr>
        <w:spacing w:after="0" w:line="240" w:lineRule="auto"/>
        <w:jc w:val="center"/>
        <w:rPr>
          <w:rFonts w:ascii="Times New Roman" w:hAnsi="Times New Roman" w:cs="Times New Roman"/>
          <w:b/>
          <w:szCs w:val="24"/>
          <w:lang w:val="uk-UA"/>
        </w:rPr>
      </w:pPr>
      <w:r w:rsidRPr="0045188B">
        <w:rPr>
          <w:rFonts w:ascii="Times New Roman" w:hAnsi="Times New Roman" w:cs="Times New Roman"/>
          <w:b/>
          <w:szCs w:val="24"/>
          <w:lang w:val="uk-UA"/>
        </w:rPr>
        <w:t>ЗАКОН УКРАЇНИ</w:t>
      </w:r>
    </w:p>
    <w:p w:rsidR="00A62890" w:rsidRPr="0045188B" w:rsidP="0045188B">
      <w:pPr>
        <w:spacing w:after="0" w:line="240" w:lineRule="auto"/>
        <w:jc w:val="center"/>
        <w:rPr>
          <w:rFonts w:ascii="Times New Roman" w:hAnsi="Times New Roman" w:cs="Times New Roman"/>
          <w:b/>
          <w:szCs w:val="24"/>
          <w:lang w:val="uk-UA"/>
        </w:rPr>
      </w:pPr>
    </w:p>
    <w:p w:rsidR="009F4C3E" w:rsidRPr="0045188B" w:rsidP="0045188B">
      <w:pPr>
        <w:spacing w:after="0" w:line="240" w:lineRule="auto"/>
        <w:jc w:val="center"/>
        <w:rPr>
          <w:rFonts w:ascii="Times New Roman" w:hAnsi="Times New Roman" w:cs="Times New Roman"/>
          <w:b/>
          <w:szCs w:val="24"/>
          <w:lang w:val="uk-UA"/>
        </w:rPr>
      </w:pPr>
      <w:r w:rsidRPr="0045188B">
        <w:rPr>
          <w:rFonts w:ascii="Times New Roman" w:hAnsi="Times New Roman" w:cs="Times New Roman"/>
          <w:b/>
          <w:szCs w:val="24"/>
          <w:lang w:val="uk-UA"/>
        </w:rPr>
        <w:t xml:space="preserve">Про внесення змін до </w:t>
      </w:r>
      <w:r w:rsidR="0045188B">
        <w:rPr>
          <w:rFonts w:ascii="Times New Roman" w:hAnsi="Times New Roman" w:cs="Times New Roman"/>
          <w:b/>
          <w:szCs w:val="24"/>
          <w:lang w:val="uk-UA"/>
        </w:rPr>
        <w:t xml:space="preserve">деяких </w:t>
      </w:r>
      <w:r w:rsidRPr="0045188B">
        <w:rPr>
          <w:rFonts w:ascii="Times New Roman" w:hAnsi="Times New Roman" w:cs="Times New Roman"/>
          <w:b/>
          <w:szCs w:val="24"/>
          <w:lang w:val="uk-UA"/>
        </w:rPr>
        <w:t>закон</w:t>
      </w:r>
      <w:r w:rsidR="0045188B">
        <w:rPr>
          <w:rFonts w:ascii="Times New Roman" w:hAnsi="Times New Roman" w:cs="Times New Roman"/>
          <w:b/>
          <w:szCs w:val="24"/>
          <w:lang w:val="uk-UA"/>
        </w:rPr>
        <w:t>одавчих актів</w:t>
      </w:r>
      <w:r w:rsidRPr="0045188B">
        <w:rPr>
          <w:rFonts w:ascii="Times New Roman" w:hAnsi="Times New Roman" w:cs="Times New Roman"/>
          <w:b/>
          <w:szCs w:val="24"/>
          <w:lang w:val="uk-UA"/>
        </w:rPr>
        <w:t xml:space="preserve"> України</w:t>
      </w:r>
      <w:r w:rsidR="00D359C9">
        <w:rPr>
          <w:rFonts w:ascii="Times New Roman" w:hAnsi="Times New Roman" w:cs="Times New Roman"/>
          <w:b/>
          <w:szCs w:val="24"/>
          <w:lang w:val="uk-UA"/>
        </w:rPr>
        <w:t xml:space="preserve"> </w:t>
      </w:r>
    </w:p>
    <w:p w:rsidR="009F4C3E" w:rsidRPr="0045188B" w:rsidP="0045188B">
      <w:pPr>
        <w:spacing w:after="0" w:line="240" w:lineRule="auto"/>
        <w:jc w:val="center"/>
        <w:rPr>
          <w:rFonts w:ascii="Times New Roman" w:hAnsi="Times New Roman" w:cs="Times New Roman"/>
          <w:b/>
          <w:szCs w:val="24"/>
          <w:lang w:val="uk-UA"/>
        </w:rPr>
      </w:pPr>
      <w:r w:rsidRPr="0045188B">
        <w:rPr>
          <w:rFonts w:ascii="Times New Roman" w:hAnsi="Times New Roman" w:cs="Times New Roman"/>
          <w:b/>
          <w:szCs w:val="24"/>
          <w:lang w:val="uk-UA"/>
        </w:rPr>
        <w:t>щодо врегулювання підстав, умов та порядку звільнення працівників</w:t>
      </w:r>
    </w:p>
    <w:p w:rsidR="00A62890" w:rsidRPr="0045188B" w:rsidP="00A62453">
      <w:pPr>
        <w:rPr>
          <w:rFonts w:ascii="Times New Roman" w:hAnsi="Times New Roman" w:cs="Times New Roman"/>
          <w:szCs w:val="24"/>
          <w:lang w:val="uk-UA"/>
        </w:rPr>
      </w:pPr>
      <w:bookmarkStart w:id="0" w:name="n4"/>
      <w:bookmarkEnd w:id="0"/>
    </w:p>
    <w:p w:rsidR="006A76D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Верховна Рада України постановляє:</w:t>
      </w:r>
    </w:p>
    <w:p w:rsidR="0045188B" w:rsidP="0045188B">
      <w:pPr>
        <w:spacing w:before="120" w:after="0" w:line="240" w:lineRule="auto"/>
        <w:ind w:firstLine="737"/>
        <w:jc w:val="both"/>
        <w:rPr>
          <w:rFonts w:ascii="Times New Roman" w:hAnsi="Times New Roman" w:cs="Times New Roman"/>
          <w:szCs w:val="24"/>
          <w:lang w:val="uk-UA"/>
        </w:rPr>
      </w:pPr>
      <w:bookmarkStart w:id="1" w:name="n5"/>
      <w:bookmarkEnd w:id="1"/>
      <w:r>
        <w:rPr>
          <w:rFonts w:ascii="Times New Roman" w:hAnsi="Times New Roman" w:cs="Times New Roman"/>
          <w:szCs w:val="24"/>
          <w:lang w:val="uk-UA"/>
        </w:rPr>
        <w:t>І</w:t>
      </w:r>
      <w:r w:rsidRPr="0045188B" w:rsidR="006A76D9">
        <w:rPr>
          <w:rFonts w:ascii="Times New Roman" w:hAnsi="Times New Roman" w:cs="Times New Roman"/>
          <w:szCs w:val="24"/>
          <w:lang w:val="uk-UA"/>
        </w:rPr>
        <w:t xml:space="preserve">. Внести </w:t>
      </w:r>
      <w:r>
        <w:rPr>
          <w:rFonts w:ascii="Times New Roman" w:hAnsi="Times New Roman" w:cs="Times New Roman"/>
          <w:szCs w:val="24"/>
          <w:lang w:val="uk-UA"/>
        </w:rPr>
        <w:t>зміни до таких законодавчих актів України:</w:t>
      </w:r>
    </w:p>
    <w:p w:rsidR="006A76D9"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1. У</w:t>
      </w:r>
      <w:r w:rsidR="009B5415">
        <w:rPr>
          <w:rFonts w:ascii="Times New Roman" w:hAnsi="Times New Roman" w:cs="Times New Roman"/>
          <w:szCs w:val="24"/>
          <w:lang w:val="uk-UA"/>
        </w:rPr>
        <w:t xml:space="preserve"> </w:t>
      </w:r>
      <w:r w:rsidRPr="0045188B">
        <w:rPr>
          <w:rFonts w:ascii="Times New Roman" w:hAnsi="Times New Roman" w:cs="Times New Roman"/>
          <w:szCs w:val="24"/>
          <w:lang w:val="uk-UA"/>
        </w:rPr>
        <w:t>Кодекс</w:t>
      </w:r>
      <w:r w:rsidR="0045188B">
        <w:rPr>
          <w:rFonts w:ascii="Times New Roman" w:hAnsi="Times New Roman" w:cs="Times New Roman"/>
          <w:szCs w:val="24"/>
          <w:lang w:val="uk-UA"/>
        </w:rPr>
        <w:t>і</w:t>
      </w:r>
      <w:r w:rsidRPr="0045188B">
        <w:rPr>
          <w:rFonts w:ascii="Times New Roman" w:hAnsi="Times New Roman" w:cs="Times New Roman"/>
          <w:szCs w:val="24"/>
          <w:lang w:val="uk-UA"/>
        </w:rPr>
        <w:t xml:space="preserve"> законів про працю України (Відомості Верховної Ради УРСР, 1971 р., додаток до № 50, ст. 375):</w:t>
      </w:r>
    </w:p>
    <w:p w:rsidR="009F4C3E"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1) у статті 2</w:t>
      </w:r>
      <w:r w:rsidRPr="00054FD3">
        <w:rPr>
          <w:rFonts w:ascii="Times New Roman" w:hAnsi="Times New Roman" w:cs="Times New Roman"/>
          <w:szCs w:val="24"/>
          <w:vertAlign w:val="superscript"/>
          <w:lang w:val="uk-UA"/>
        </w:rPr>
        <w:t>1</w:t>
      </w:r>
      <w:r w:rsidRPr="0045188B">
        <w:rPr>
          <w:rFonts w:ascii="Times New Roman" w:hAnsi="Times New Roman" w:cs="Times New Roman"/>
          <w:szCs w:val="24"/>
          <w:lang w:val="uk-UA"/>
        </w:rPr>
        <w:t>:</w:t>
      </w:r>
    </w:p>
    <w:p w:rsidR="00A858A4"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назву статті викласти в такій редакції:</w:t>
      </w:r>
    </w:p>
    <w:p w:rsidR="00A858A4"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Стаття 2</w:t>
      </w:r>
      <w:r w:rsidRPr="00054FD3">
        <w:rPr>
          <w:rFonts w:ascii="Times New Roman" w:hAnsi="Times New Roman" w:cs="Times New Roman"/>
          <w:szCs w:val="24"/>
          <w:vertAlign w:val="superscript"/>
          <w:lang w:val="uk-UA"/>
        </w:rPr>
        <w:t>1</w:t>
      </w:r>
      <w:r w:rsidRPr="0045188B">
        <w:rPr>
          <w:rFonts w:ascii="Times New Roman" w:hAnsi="Times New Roman" w:cs="Times New Roman"/>
          <w:szCs w:val="24"/>
          <w:lang w:val="uk-UA"/>
        </w:rPr>
        <w:t>. Заборона дискримінації  у сфері праці</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9F4C3E" w:rsidRPr="0045188B" w:rsidP="0045188B">
      <w:pPr>
        <w:spacing w:before="120" w:after="0" w:line="240" w:lineRule="auto"/>
        <w:ind w:firstLine="737"/>
        <w:jc w:val="both"/>
        <w:rPr>
          <w:rFonts w:ascii="Times New Roman" w:hAnsi="Times New Roman" w:cs="Times New Roman"/>
          <w:szCs w:val="24"/>
          <w:lang w:val="uk-UA"/>
        </w:rPr>
      </w:pPr>
      <w:r w:rsidRPr="0045188B" w:rsidR="00A858A4">
        <w:rPr>
          <w:rFonts w:ascii="Times New Roman" w:hAnsi="Times New Roman" w:cs="Times New Roman"/>
          <w:szCs w:val="24"/>
          <w:lang w:val="uk-UA"/>
        </w:rPr>
        <w:t xml:space="preserve">у частині першій після слів </w:t>
      </w:r>
      <w:r w:rsidRPr="0045188B" w:rsidR="00311940">
        <w:rPr>
          <w:rFonts w:ascii="Times New Roman" w:hAnsi="Times New Roman" w:cs="Times New Roman"/>
          <w:szCs w:val="24"/>
          <w:lang w:val="uk-UA"/>
        </w:rPr>
        <w:t xml:space="preserve">стану </w:t>
      </w:r>
      <w:r w:rsidR="0045188B">
        <w:rPr>
          <w:rFonts w:ascii="Times New Roman" w:hAnsi="Times New Roman" w:cs="Times New Roman"/>
          <w:szCs w:val="24"/>
          <w:lang w:val="uk-UA"/>
        </w:rPr>
        <w:t>"</w:t>
      </w:r>
      <w:r w:rsidRPr="0045188B" w:rsidR="00311940">
        <w:rPr>
          <w:rFonts w:ascii="Times New Roman" w:hAnsi="Times New Roman" w:cs="Times New Roman"/>
          <w:szCs w:val="24"/>
          <w:lang w:val="uk-UA"/>
        </w:rPr>
        <w:t>здоров</w:t>
      </w:r>
      <w:r w:rsidRPr="0045188B" w:rsidR="006D702E">
        <w:rPr>
          <w:rFonts w:ascii="Times New Roman" w:hAnsi="Times New Roman" w:cs="Times New Roman"/>
          <w:szCs w:val="24"/>
          <w:lang w:val="uk-UA"/>
        </w:rPr>
        <w:t>’я</w:t>
      </w:r>
      <w:r w:rsidR="0045188B">
        <w:rPr>
          <w:rFonts w:ascii="Times New Roman" w:hAnsi="Times New Roman" w:cs="Times New Roman"/>
          <w:szCs w:val="24"/>
          <w:lang w:val="uk-UA"/>
        </w:rPr>
        <w:t>"</w:t>
      </w:r>
      <w:r w:rsidRPr="0045188B">
        <w:rPr>
          <w:rFonts w:ascii="Times New Roman" w:hAnsi="Times New Roman" w:cs="Times New Roman"/>
          <w:szCs w:val="24"/>
          <w:lang w:val="uk-UA"/>
        </w:rPr>
        <w:t xml:space="preserve"> доповнити словом </w:t>
      </w:r>
      <w:r w:rsidR="0045188B">
        <w:rPr>
          <w:rFonts w:ascii="Times New Roman" w:hAnsi="Times New Roman" w:cs="Times New Roman"/>
          <w:szCs w:val="24"/>
          <w:lang w:val="uk-UA"/>
        </w:rPr>
        <w:t>"</w:t>
      </w:r>
      <w:r w:rsidRPr="0045188B" w:rsidR="00311940">
        <w:rPr>
          <w:rFonts w:ascii="Times New Roman" w:hAnsi="Times New Roman" w:cs="Times New Roman"/>
          <w:szCs w:val="24"/>
          <w:lang w:val="uk-UA"/>
        </w:rPr>
        <w:t>вагітності</w:t>
      </w:r>
      <w:r w:rsidR="0045188B">
        <w:rPr>
          <w:rFonts w:ascii="Times New Roman" w:hAnsi="Times New Roman" w:cs="Times New Roman"/>
          <w:szCs w:val="24"/>
          <w:lang w:val="uk-UA"/>
        </w:rPr>
        <w:t>"</w:t>
      </w:r>
      <w:r w:rsidRPr="0045188B">
        <w:rPr>
          <w:rFonts w:ascii="Times New Roman" w:hAnsi="Times New Roman" w:cs="Times New Roman"/>
          <w:szCs w:val="24"/>
          <w:lang w:val="uk-UA"/>
        </w:rPr>
        <w:t>;</w:t>
      </w:r>
      <w:r w:rsidRPr="0045188B" w:rsidR="00C266FD">
        <w:rPr>
          <w:rFonts w:ascii="Times New Roman" w:hAnsi="Times New Roman" w:cs="Times New Roman"/>
          <w:szCs w:val="24"/>
          <w:lang w:val="uk-UA"/>
        </w:rPr>
        <w:t xml:space="preserve">  </w:t>
      </w:r>
    </w:p>
    <w:p w:rsidR="00A62890"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доповнити частинами другою – четвертою такого змісту:</w:t>
      </w:r>
    </w:p>
    <w:p w:rsidR="00A62890"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Забороняється будь-яке упереджене ставлення в сфері праці та мобінг працівників, зокрема психологічний та/або економічний тиск, цькування, висміювання, наклеп, ізоляція, приниження гідності, створення ворожої, образливої атмосфери, нестерпних умов праці, умисний, систематичний та необґрунтований нерівномірний розподіл навантаження і завдань між працівниками, що виконують аналогічну роботу, нерівна оплата праці за аналогічну працю або працю рівної цінності.</w:t>
      </w:r>
    </w:p>
    <w:p w:rsidR="00182999" w:rsidRPr="0045188B" w:rsidP="0045188B">
      <w:pPr>
        <w:spacing w:before="120" w:after="0" w:line="240" w:lineRule="auto"/>
        <w:ind w:firstLine="737"/>
        <w:jc w:val="both"/>
        <w:rPr>
          <w:rFonts w:ascii="Times New Roman" w:hAnsi="Times New Roman" w:cs="Times New Roman"/>
          <w:szCs w:val="24"/>
          <w:lang w:val="uk-UA"/>
        </w:rPr>
      </w:pPr>
      <w:r w:rsidRPr="0045188B" w:rsidR="00A62890">
        <w:rPr>
          <w:rFonts w:ascii="Times New Roman" w:hAnsi="Times New Roman" w:cs="Times New Roman"/>
          <w:szCs w:val="24"/>
          <w:lang w:val="uk-UA"/>
        </w:rPr>
        <w:t>Не вважаються дискримінацією у сфері праці встановлені цим Кодексом та законами відмінності, винятки чи переваги, а також обмеження прав працівників, що залежать від властивих певному виду робіт вимог щодо віку, рівня освіти, стану здоров’я, статі тощо або обумовлені необхідністю посиленого соціального та правового захисту деяких категорій осіб. Законами і установчими документами господарських товариств (крім акціонерних), виробничих кооперативів, фермерських господарств, громадських об’єднань, релігійних організацій та заснованих релігійними організаціями юридичних осіб можуть встановлюватися переваги для їх засновників (учасників) і членів при наданні роботи, переведенні на іншу роботу та залишенні на роботі у разі вивільнення.</w:t>
      </w:r>
    </w:p>
    <w:p w:rsidR="00A62890"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Особи, які вважають, що вони зазнали дискримінації у сфері праці, мають право звернутися до суду із заявою про відновлення порушених прав, відшкодування матеріальної та моральної шкоди. Такі особи зобов’язані навести факти наявності дискримінації. Обов’язок доказування відсутності фактів дискримінації покладається на роботодавця.</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A62890" w:rsidRPr="0045188B" w:rsidP="0045188B">
      <w:pPr>
        <w:spacing w:before="120" w:after="0" w:line="240" w:lineRule="auto"/>
        <w:ind w:firstLine="737"/>
        <w:jc w:val="both"/>
        <w:rPr>
          <w:rFonts w:ascii="Times New Roman" w:hAnsi="Times New Roman" w:cs="Times New Roman"/>
          <w:szCs w:val="24"/>
          <w:lang w:val="uk-UA"/>
        </w:rPr>
      </w:pPr>
      <w:bookmarkStart w:id="2" w:name="n6"/>
      <w:bookmarkEnd w:id="2"/>
      <w:r w:rsidRPr="0045188B" w:rsidR="00182999">
        <w:rPr>
          <w:rFonts w:ascii="Times New Roman" w:hAnsi="Times New Roman" w:cs="Times New Roman"/>
          <w:szCs w:val="24"/>
          <w:lang w:val="uk-UA"/>
        </w:rPr>
        <w:t xml:space="preserve">2) </w:t>
      </w:r>
      <w:r w:rsidRPr="0045188B">
        <w:rPr>
          <w:rFonts w:ascii="Times New Roman" w:hAnsi="Times New Roman" w:cs="Times New Roman"/>
          <w:szCs w:val="24"/>
          <w:lang w:val="uk-UA"/>
        </w:rPr>
        <w:t>у статті 36:</w:t>
      </w:r>
    </w:p>
    <w:p w:rsidR="006A76D9" w:rsidRPr="0045188B" w:rsidP="0045188B">
      <w:pPr>
        <w:spacing w:before="120" w:after="0" w:line="240" w:lineRule="auto"/>
        <w:ind w:firstLine="737"/>
        <w:jc w:val="both"/>
        <w:rPr>
          <w:rFonts w:ascii="Times New Roman" w:hAnsi="Times New Roman" w:cs="Times New Roman"/>
          <w:szCs w:val="24"/>
          <w:lang w:val="uk-UA"/>
        </w:rPr>
      </w:pPr>
      <w:r w:rsidRPr="0045188B" w:rsidR="00A62890">
        <w:rPr>
          <w:rFonts w:ascii="Times New Roman" w:hAnsi="Times New Roman" w:cs="Times New Roman"/>
          <w:szCs w:val="24"/>
          <w:lang w:val="uk-UA"/>
        </w:rPr>
        <w:t>ча</w:t>
      </w:r>
      <w:r w:rsidR="00054FD3">
        <w:rPr>
          <w:rFonts w:ascii="Times New Roman" w:hAnsi="Times New Roman" w:cs="Times New Roman"/>
          <w:szCs w:val="24"/>
          <w:lang w:val="uk-UA"/>
        </w:rPr>
        <w:t>стину першу доповнити пунктом 8</w:t>
      </w:r>
      <w:r w:rsidRPr="00054FD3" w:rsidR="00A62890">
        <w:rPr>
          <w:rFonts w:ascii="Times New Roman" w:hAnsi="Times New Roman" w:cs="Times New Roman"/>
          <w:szCs w:val="24"/>
          <w:vertAlign w:val="superscript"/>
          <w:lang w:val="uk-UA"/>
        </w:rPr>
        <w:t>1</w:t>
      </w:r>
      <w:r w:rsidRPr="0045188B" w:rsidR="00A62890">
        <w:rPr>
          <w:rFonts w:ascii="Times New Roman" w:hAnsi="Times New Roman" w:cs="Times New Roman"/>
          <w:szCs w:val="24"/>
          <w:lang w:val="uk-UA"/>
        </w:rPr>
        <w:t xml:space="preserve"> такого змісту:</w:t>
      </w:r>
    </w:p>
    <w:p w:rsidR="00A62890"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00054FD3">
        <w:rPr>
          <w:rFonts w:ascii="Times New Roman" w:hAnsi="Times New Roman" w:cs="Times New Roman"/>
          <w:szCs w:val="24"/>
          <w:lang w:val="uk-UA"/>
        </w:rPr>
        <w:t>8</w:t>
      </w:r>
      <w:r w:rsidRPr="00054FD3">
        <w:rPr>
          <w:rFonts w:ascii="Times New Roman" w:hAnsi="Times New Roman" w:cs="Times New Roman"/>
          <w:szCs w:val="24"/>
          <w:vertAlign w:val="superscript"/>
          <w:lang w:val="uk-UA"/>
        </w:rPr>
        <w:t>1</w:t>
      </w:r>
      <w:r w:rsidRPr="0045188B">
        <w:rPr>
          <w:rFonts w:ascii="Times New Roman" w:hAnsi="Times New Roman" w:cs="Times New Roman"/>
          <w:szCs w:val="24"/>
          <w:lang w:val="uk-UA"/>
        </w:rPr>
        <w:t>) у разі смерті, визнання судом  безвісно відсутнім чи оголошення померли</w:t>
      </w:r>
      <w:r w:rsidRPr="0045188B" w:rsidR="006817A6">
        <w:rPr>
          <w:rFonts w:ascii="Times New Roman" w:hAnsi="Times New Roman" w:cs="Times New Roman"/>
          <w:szCs w:val="24"/>
          <w:lang w:val="uk-UA"/>
        </w:rPr>
        <w:t xml:space="preserve">м працівника або </w:t>
      </w:r>
      <w:r w:rsidRPr="0045188B">
        <w:rPr>
          <w:rFonts w:ascii="Times New Roman" w:hAnsi="Times New Roman" w:cs="Times New Roman"/>
          <w:szCs w:val="24"/>
          <w:lang w:val="uk-UA"/>
        </w:rPr>
        <w:t>фізичної особи</w:t>
      </w:r>
      <w:r w:rsidR="009B5415">
        <w:rPr>
          <w:rFonts w:ascii="Times New Roman" w:hAnsi="Times New Roman" w:cs="Times New Roman"/>
          <w:szCs w:val="24"/>
          <w:lang w:val="uk-UA"/>
        </w:rPr>
        <w:t>,</w:t>
      </w:r>
      <w:r w:rsidRPr="0045188B" w:rsidR="006817A6">
        <w:rPr>
          <w:rFonts w:ascii="Times New Roman" w:hAnsi="Times New Roman" w:cs="Times New Roman"/>
          <w:szCs w:val="24"/>
          <w:lang w:val="uk-UA"/>
        </w:rPr>
        <w:t xml:space="preserve"> яка використовує найману працю</w:t>
      </w:r>
      <w:r w:rsidR="009B5415">
        <w:rPr>
          <w:rFonts w:ascii="Times New Roman" w:hAnsi="Times New Roman" w:cs="Times New Roman"/>
          <w:szCs w:val="24"/>
          <w:lang w:val="uk-UA"/>
        </w:rPr>
        <w:t>;</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A62890" w:rsidRPr="0045188B" w:rsidP="0045188B">
      <w:pPr>
        <w:spacing w:before="120" w:after="0" w:line="240" w:lineRule="auto"/>
        <w:ind w:firstLine="737"/>
        <w:jc w:val="both"/>
        <w:rPr>
          <w:rFonts w:ascii="Times New Roman" w:hAnsi="Times New Roman" w:cs="Times New Roman"/>
          <w:szCs w:val="24"/>
          <w:lang w:val="uk-UA"/>
        </w:rPr>
      </w:pPr>
      <w:r w:rsidRPr="0045188B" w:rsidR="00182999">
        <w:rPr>
          <w:rFonts w:ascii="Times New Roman" w:hAnsi="Times New Roman" w:cs="Times New Roman"/>
          <w:szCs w:val="24"/>
          <w:lang w:val="uk-UA"/>
        </w:rPr>
        <w:t>частину четверту замінити двома частинами такого змісту:</w:t>
      </w:r>
    </w:p>
    <w:p w:rsidR="00C11355"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У разі зміни власника підприємства, установи, організації (крім випадків, зазначених у частині п’ятій цієї статті), передачі майна на праві оперативного управління, або господарського відання, або на основі інших форм правового режиму майна, передбачених законом, а також у разі реорганізації (злиття, приєднання, поділу, виділення, перетворення) підприємства, установи, організації дія трудового договору працівника продовжується. Припинення трудового договору з ініціативи власника або уповноваженого ним органу можливе лише у разі скорочення чисельності або штату працівників (пункт 1 частини першої статті 40 цього Кодексу).</w:t>
      </w:r>
    </w:p>
    <w:p w:rsidR="00A62890"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 разі зміни власника підприємства, установи, організації, новий власник не пізніше трьох місяців з дня виникнення у нього права власності має право розірвати трудовий договір з керівником підприємства, установи, організації, його заступниками і головним бухгалтером</w:t>
      </w:r>
      <w:r w:rsidRPr="0045188B" w:rsidR="00182999">
        <w:rPr>
          <w:rFonts w:ascii="Times New Roman" w:hAnsi="Times New Roman" w:cs="Times New Roman"/>
          <w:szCs w:val="24"/>
          <w:lang w:val="uk-UA"/>
        </w:rPr>
        <w:t xml:space="preserve"> </w:t>
      </w:r>
      <w:r w:rsidRPr="0045188B">
        <w:rPr>
          <w:rFonts w:ascii="Times New Roman" w:hAnsi="Times New Roman" w:cs="Times New Roman"/>
          <w:szCs w:val="24"/>
          <w:lang w:val="uk-UA"/>
        </w:rPr>
        <w:t>(пункт 1</w:t>
      </w:r>
      <w:r w:rsidRPr="009B5415">
        <w:rPr>
          <w:rFonts w:ascii="Times New Roman" w:hAnsi="Times New Roman" w:cs="Times New Roman"/>
          <w:szCs w:val="24"/>
          <w:vertAlign w:val="superscript"/>
          <w:lang w:val="uk-UA"/>
        </w:rPr>
        <w:t>2</w:t>
      </w:r>
      <w:r w:rsidRPr="0045188B">
        <w:rPr>
          <w:rFonts w:ascii="Times New Roman" w:hAnsi="Times New Roman" w:cs="Times New Roman"/>
          <w:szCs w:val="24"/>
          <w:lang w:val="uk-UA"/>
        </w:rPr>
        <w:t xml:space="preserve"> частини першої статті 40</w:t>
      </w:r>
      <w:r w:rsidRPr="0045188B" w:rsidR="00182999">
        <w:rPr>
          <w:rFonts w:ascii="Times New Roman" w:hAnsi="Times New Roman" w:cs="Times New Roman"/>
          <w:szCs w:val="24"/>
          <w:lang w:val="uk-UA"/>
        </w:rPr>
        <w:t xml:space="preserve"> цього Кодексу</w:t>
      </w:r>
      <w:r w:rsidRPr="0045188B">
        <w:rPr>
          <w:rFonts w:ascii="Times New Roman" w:hAnsi="Times New Roman" w:cs="Times New Roman"/>
          <w:szCs w:val="24"/>
          <w:lang w:val="uk-UA"/>
        </w:rPr>
        <w:t>).</w:t>
      </w:r>
      <w:r w:rsidR="0045188B">
        <w:rPr>
          <w:rFonts w:ascii="Times New Roman" w:hAnsi="Times New Roman" w:cs="Times New Roman"/>
          <w:szCs w:val="24"/>
          <w:lang w:val="uk-UA"/>
        </w:rPr>
        <w:t>"</w:t>
      </w:r>
      <w:r w:rsidRPr="0045188B" w:rsidR="00182999">
        <w:rPr>
          <w:rFonts w:ascii="Times New Roman" w:hAnsi="Times New Roman" w:cs="Times New Roman"/>
          <w:szCs w:val="24"/>
          <w:lang w:val="uk-UA"/>
        </w:rPr>
        <w:t>;</w:t>
      </w:r>
    </w:p>
    <w:p w:rsidR="00C56BAF"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3) у статті 38:</w:t>
      </w:r>
    </w:p>
    <w:p w:rsidR="00C56BAF"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назву статті викласти в такій редакції:</w:t>
      </w:r>
    </w:p>
    <w:p w:rsidR="00C56BAF"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Стаття 38. Розірвання трудового договору з ініціативи працівника</w:t>
      </w:r>
      <w:r w:rsidR="0045188B">
        <w:rPr>
          <w:rFonts w:ascii="Times New Roman" w:hAnsi="Times New Roman" w:cs="Times New Roman"/>
          <w:szCs w:val="24"/>
          <w:lang w:val="uk-UA"/>
        </w:rPr>
        <w:t>"</w:t>
      </w:r>
      <w:r w:rsidRPr="0045188B" w:rsidR="00501AD9">
        <w:rPr>
          <w:rFonts w:ascii="Times New Roman" w:hAnsi="Times New Roman" w:cs="Times New Roman"/>
          <w:szCs w:val="24"/>
          <w:lang w:val="uk-UA"/>
        </w:rPr>
        <w:t>;</w:t>
      </w:r>
    </w:p>
    <w:p w:rsidR="0058143C" w:rsidP="0045188B">
      <w:pPr>
        <w:spacing w:before="120" w:after="0" w:line="240" w:lineRule="auto"/>
        <w:ind w:firstLine="737"/>
        <w:jc w:val="both"/>
        <w:rPr>
          <w:rFonts w:ascii="Times New Roman" w:hAnsi="Times New Roman" w:cs="Times New Roman"/>
          <w:szCs w:val="24"/>
          <w:lang w:val="uk-UA"/>
        </w:rPr>
      </w:pPr>
      <w:r w:rsidRPr="0045188B" w:rsidR="00501AD9">
        <w:rPr>
          <w:rFonts w:ascii="Times New Roman" w:hAnsi="Times New Roman" w:cs="Times New Roman"/>
          <w:szCs w:val="24"/>
          <w:lang w:val="uk-UA"/>
        </w:rPr>
        <w:t xml:space="preserve">перше речення частини першої викласти в такій редакції: </w:t>
      </w:r>
    </w:p>
    <w:p w:rsidR="00C56BAF"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Працівник має право в будь-який час за власною ініціативою розірвати трудовий договір, попередивши про це власника або уповноважений ним орган за два тижні шляхом подання письмової заяви, що підлягає обов’язковій реєстрації.</w:t>
      </w:r>
      <w:r w:rsidR="0045188B">
        <w:rPr>
          <w:rFonts w:ascii="Times New Roman" w:hAnsi="Times New Roman" w:cs="Times New Roman"/>
          <w:szCs w:val="24"/>
          <w:lang w:val="uk-UA"/>
        </w:rPr>
        <w:t>"</w:t>
      </w:r>
      <w:r w:rsidRPr="0045188B" w:rsidR="00501AD9">
        <w:rPr>
          <w:rFonts w:ascii="Times New Roman" w:hAnsi="Times New Roman" w:cs="Times New Roman"/>
          <w:szCs w:val="24"/>
          <w:lang w:val="uk-UA"/>
        </w:rPr>
        <w:t>;</w:t>
      </w:r>
    </w:p>
    <w:p w:rsidR="00501AD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доповнити частиною четвертою такого змісту:</w:t>
      </w:r>
    </w:p>
    <w:p w:rsidR="00501AD9"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Забороняється шляхом застосування насильства, погроз, введення в оману або в інший спосіб примушувати працівника до припинення трудових відносин за його ініціативою проти його волі.</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501AD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4) статтю 39 виключити;</w:t>
      </w:r>
    </w:p>
    <w:p w:rsidR="006A76D9" w:rsidRPr="0045188B" w:rsidP="0045188B">
      <w:pPr>
        <w:spacing w:before="120" w:after="0" w:line="240" w:lineRule="auto"/>
        <w:ind w:firstLine="737"/>
        <w:jc w:val="both"/>
        <w:rPr>
          <w:rFonts w:ascii="Times New Roman" w:hAnsi="Times New Roman" w:cs="Times New Roman"/>
          <w:szCs w:val="24"/>
          <w:lang w:val="uk-UA"/>
        </w:rPr>
      </w:pPr>
      <w:bookmarkStart w:id="3" w:name="n7"/>
      <w:bookmarkEnd w:id="3"/>
      <w:r w:rsidRPr="0045188B" w:rsidR="00312677">
        <w:rPr>
          <w:rFonts w:ascii="Times New Roman" w:hAnsi="Times New Roman" w:cs="Times New Roman"/>
          <w:szCs w:val="24"/>
          <w:lang w:val="uk-UA"/>
        </w:rPr>
        <w:t>5</w:t>
      </w:r>
      <w:r w:rsidRPr="0045188B">
        <w:rPr>
          <w:rFonts w:ascii="Times New Roman" w:hAnsi="Times New Roman" w:cs="Times New Roman"/>
          <w:szCs w:val="24"/>
          <w:lang w:val="uk-UA"/>
        </w:rPr>
        <w:t>) у статті 40:</w:t>
      </w:r>
    </w:p>
    <w:p w:rsidR="006A76D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 частині першій:</w:t>
      </w:r>
    </w:p>
    <w:p w:rsidR="006A76D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у пункті першому після слів </w:t>
      </w:r>
      <w:r w:rsidR="0045188B">
        <w:rPr>
          <w:rFonts w:ascii="Times New Roman" w:hAnsi="Times New Roman" w:cs="Times New Roman"/>
          <w:szCs w:val="24"/>
          <w:lang w:val="uk-UA"/>
        </w:rPr>
        <w:t>"</w:t>
      </w:r>
      <w:r w:rsidRPr="0045188B">
        <w:rPr>
          <w:rFonts w:ascii="Times New Roman" w:hAnsi="Times New Roman" w:cs="Times New Roman"/>
          <w:szCs w:val="24"/>
          <w:lang w:val="uk-UA"/>
        </w:rPr>
        <w:t>в тому числі ліквідації,</w:t>
      </w:r>
      <w:r w:rsidR="0045188B">
        <w:rPr>
          <w:rFonts w:ascii="Times New Roman" w:hAnsi="Times New Roman" w:cs="Times New Roman"/>
          <w:szCs w:val="24"/>
          <w:lang w:val="uk-UA"/>
        </w:rPr>
        <w:t>"</w:t>
      </w:r>
      <w:r w:rsidRPr="0045188B">
        <w:rPr>
          <w:rFonts w:ascii="Times New Roman" w:hAnsi="Times New Roman" w:cs="Times New Roman"/>
          <w:szCs w:val="24"/>
          <w:lang w:val="uk-UA"/>
        </w:rPr>
        <w:t xml:space="preserve"> доповнити словами </w:t>
      </w:r>
      <w:r w:rsidR="0045188B">
        <w:rPr>
          <w:rFonts w:ascii="Times New Roman" w:hAnsi="Times New Roman" w:cs="Times New Roman"/>
          <w:szCs w:val="24"/>
          <w:lang w:val="uk-UA"/>
        </w:rPr>
        <w:t>"</w:t>
      </w:r>
      <w:r w:rsidRPr="0045188B" w:rsidR="006817A6">
        <w:rPr>
          <w:rFonts w:ascii="Times New Roman" w:hAnsi="Times New Roman" w:cs="Times New Roman"/>
          <w:szCs w:val="24"/>
          <w:lang w:val="uk-UA"/>
        </w:rPr>
        <w:t>припинення фізичною особою підприємницької діяльності</w:t>
      </w:r>
      <w:r w:rsidRPr="0045188B">
        <w:rPr>
          <w:rFonts w:ascii="Times New Roman" w:hAnsi="Times New Roman" w:cs="Times New Roman"/>
          <w:szCs w:val="24"/>
          <w:lang w:val="uk-UA"/>
        </w:rPr>
        <w:t>,</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312677" w:rsidRPr="0045188B" w:rsidP="0045188B">
      <w:pPr>
        <w:spacing w:before="120" w:after="0" w:line="240" w:lineRule="auto"/>
        <w:ind w:firstLine="737"/>
        <w:jc w:val="both"/>
        <w:rPr>
          <w:rFonts w:ascii="Times New Roman" w:hAnsi="Times New Roman" w:cs="Times New Roman"/>
          <w:szCs w:val="24"/>
          <w:lang w:val="uk-UA"/>
        </w:rPr>
      </w:pPr>
      <w:r w:rsidR="00AB4476">
        <w:rPr>
          <w:rFonts w:ascii="Times New Roman" w:hAnsi="Times New Roman" w:cs="Times New Roman"/>
          <w:szCs w:val="24"/>
          <w:lang w:val="uk-UA"/>
        </w:rPr>
        <w:t>доповнити пунктами 1</w:t>
      </w:r>
      <w:r w:rsidRPr="00054FD3">
        <w:rPr>
          <w:rFonts w:ascii="Times New Roman" w:hAnsi="Times New Roman" w:cs="Times New Roman"/>
          <w:szCs w:val="24"/>
          <w:vertAlign w:val="superscript"/>
          <w:lang w:val="uk-UA"/>
        </w:rPr>
        <w:t>2</w:t>
      </w:r>
      <w:r w:rsidRPr="0045188B">
        <w:rPr>
          <w:rFonts w:ascii="Times New Roman" w:hAnsi="Times New Roman" w:cs="Times New Roman"/>
          <w:szCs w:val="24"/>
          <w:lang w:val="uk-UA"/>
        </w:rPr>
        <w:t xml:space="preserve"> та 12 такого змісту:</w:t>
      </w:r>
    </w:p>
    <w:p w:rsidR="00312677"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00AB4476">
        <w:rPr>
          <w:rFonts w:ascii="Times New Roman" w:hAnsi="Times New Roman" w:cs="Times New Roman"/>
          <w:szCs w:val="24"/>
          <w:lang w:val="uk-UA"/>
        </w:rPr>
        <w:t>1</w:t>
      </w:r>
      <w:r w:rsidRPr="00AB4476">
        <w:rPr>
          <w:rFonts w:ascii="Times New Roman" w:hAnsi="Times New Roman" w:cs="Times New Roman"/>
          <w:szCs w:val="24"/>
          <w:vertAlign w:val="superscript"/>
          <w:lang w:val="uk-UA"/>
        </w:rPr>
        <w:t>2</w:t>
      </w:r>
      <w:r w:rsidRPr="0045188B">
        <w:rPr>
          <w:rFonts w:ascii="Times New Roman" w:hAnsi="Times New Roman" w:cs="Times New Roman"/>
          <w:szCs w:val="24"/>
          <w:lang w:val="uk-UA"/>
        </w:rPr>
        <w:t>) зміна власника підприємства, установи, організації (по відношенню до керівника, його заступників та головного бухгалтера</w:t>
      </w:r>
      <w:r w:rsidR="0058143C">
        <w:rPr>
          <w:rFonts w:ascii="Times New Roman" w:hAnsi="Times New Roman" w:cs="Times New Roman"/>
          <w:szCs w:val="24"/>
          <w:lang w:val="uk-UA"/>
        </w:rPr>
        <w:t>)</w:t>
      </w:r>
      <w:r w:rsidRPr="0045188B">
        <w:rPr>
          <w:rFonts w:ascii="Times New Roman" w:hAnsi="Times New Roman" w:cs="Times New Roman"/>
          <w:szCs w:val="24"/>
          <w:lang w:val="uk-UA"/>
        </w:rPr>
        <w:t>;</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312677"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12) грубого порушення працівником вимог охорони праці, пожежної безпеки або безпеки руху на транспорті, якщо це призвело до нещасного випадку на виробництві або аварії чи створило реальну загрозу таких наслідків, підтверджену в установленому порядку.</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6A76D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пункти 3 та 4 викласти в такій редакції:</w:t>
      </w:r>
    </w:p>
    <w:p w:rsidR="00312677"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3) систематичного невиконання або неналежного виконання працівником трудових обов’язків без поважних причин. Систематичним вважається невиконання або неналежне виконання трудових обов’язків працівником, до якого щонайменше двічі протягом року застосовувалося дисциплінарне стягнення та на день порушення ці стягнення не знято;</w:t>
      </w:r>
    </w:p>
    <w:p w:rsidR="00312677"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4)  прогулу (відсутності на роботі протягом всього робочого дня без поважних причин);</w:t>
      </w:r>
      <w:r w:rsidR="0045188B">
        <w:rPr>
          <w:rFonts w:ascii="Times New Roman" w:hAnsi="Times New Roman" w:cs="Times New Roman"/>
          <w:szCs w:val="24"/>
          <w:lang w:val="uk-UA"/>
        </w:rPr>
        <w:t>"</w:t>
      </w:r>
      <w:r w:rsidR="00AB4476">
        <w:rPr>
          <w:rFonts w:ascii="Times New Roman" w:hAnsi="Times New Roman" w:cs="Times New Roman"/>
          <w:szCs w:val="24"/>
          <w:lang w:val="uk-UA"/>
        </w:rPr>
        <w:t>;</w:t>
      </w:r>
    </w:p>
    <w:p w:rsidR="006A76D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доповнити новою частиною четвертою такого змісту:</w:t>
      </w:r>
    </w:p>
    <w:p w:rsidR="009C520A"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Крім того, не допускається звільнення працівника з ініціативи власника або уповноваженого ним органу, з підстав або мотивів:</w:t>
      </w:r>
    </w:p>
    <w:p w:rsidR="009C520A"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дискримінації або помсти;</w:t>
      </w:r>
    </w:p>
    <w:p w:rsidR="009C520A"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членства працівника в  профспілці або участі  у профспілковій діяльності в неробочий час чи,  за згодою роботодавця,  в  робочий час; </w:t>
      </w:r>
      <w:bookmarkStart w:id="4" w:name="o38"/>
      <w:bookmarkEnd w:id="4"/>
    </w:p>
    <w:p w:rsidR="009C520A"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наміру стати представником працівників або виконанням функцій представника працівників; </w:t>
      </w:r>
      <w:bookmarkStart w:id="5" w:name="o39"/>
      <w:bookmarkEnd w:id="5"/>
    </w:p>
    <w:p w:rsidR="009C520A"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участі у страйку, організованому відповідно до вимог національного законодавства;</w:t>
      </w:r>
    </w:p>
    <w:p w:rsidR="009C520A"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оскарження дій роботодавця за звинуваченням у порушенні трудового законодавства, або зверненням до відповідних органів</w:t>
      </w:r>
      <w:bookmarkStart w:id="6" w:name="o40"/>
      <w:bookmarkEnd w:id="6"/>
      <w:r w:rsidRPr="0045188B">
        <w:rPr>
          <w:rFonts w:ascii="Times New Roman" w:hAnsi="Times New Roman" w:cs="Times New Roman"/>
          <w:szCs w:val="24"/>
          <w:lang w:val="uk-UA"/>
        </w:rPr>
        <w:t>.</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9C520A"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6</w:t>
      </w:r>
      <w:r w:rsidRPr="0045188B" w:rsidR="006A76D9">
        <w:rPr>
          <w:rFonts w:ascii="Times New Roman" w:hAnsi="Times New Roman" w:cs="Times New Roman"/>
          <w:szCs w:val="24"/>
          <w:lang w:val="uk-UA"/>
        </w:rPr>
        <w:t xml:space="preserve">) </w:t>
      </w:r>
      <w:r w:rsidRPr="0045188B">
        <w:rPr>
          <w:rFonts w:ascii="Times New Roman" w:hAnsi="Times New Roman" w:cs="Times New Roman"/>
          <w:szCs w:val="24"/>
          <w:lang w:val="uk-UA"/>
        </w:rPr>
        <w:t>частину першу</w:t>
      </w:r>
      <w:r w:rsidRPr="0045188B" w:rsidR="006A76D9">
        <w:rPr>
          <w:rFonts w:ascii="Times New Roman" w:hAnsi="Times New Roman" w:cs="Times New Roman"/>
          <w:szCs w:val="24"/>
          <w:lang w:val="uk-UA"/>
        </w:rPr>
        <w:t xml:space="preserve"> статті 41</w:t>
      </w:r>
      <w:r w:rsidRPr="0045188B">
        <w:rPr>
          <w:rFonts w:ascii="Times New Roman" w:hAnsi="Times New Roman" w:cs="Times New Roman"/>
          <w:szCs w:val="24"/>
          <w:lang w:val="uk-UA"/>
        </w:rPr>
        <w:t xml:space="preserve"> доповнити новим пунктом 1</w:t>
      </w:r>
      <w:r w:rsidRPr="00AB4476">
        <w:rPr>
          <w:rFonts w:ascii="Times New Roman" w:hAnsi="Times New Roman" w:cs="Times New Roman"/>
          <w:szCs w:val="24"/>
          <w:vertAlign w:val="superscript"/>
          <w:lang w:val="uk-UA"/>
        </w:rPr>
        <w:t>2</w:t>
      </w:r>
      <w:r w:rsidRPr="0045188B">
        <w:rPr>
          <w:rFonts w:ascii="Times New Roman" w:hAnsi="Times New Roman" w:cs="Times New Roman"/>
          <w:szCs w:val="24"/>
          <w:lang w:val="uk-UA"/>
        </w:rPr>
        <w:t xml:space="preserve"> такого змісту:</w:t>
      </w:r>
    </w:p>
    <w:p w:rsidR="009C520A"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1</w:t>
      </w:r>
      <w:r w:rsidRPr="00AB4476">
        <w:rPr>
          <w:rFonts w:ascii="Times New Roman" w:hAnsi="Times New Roman" w:cs="Times New Roman"/>
          <w:szCs w:val="24"/>
          <w:vertAlign w:val="superscript"/>
          <w:lang w:val="uk-UA"/>
        </w:rPr>
        <w:t>2</w:t>
      </w:r>
      <w:r w:rsidRPr="0045188B">
        <w:rPr>
          <w:rFonts w:ascii="Times New Roman" w:hAnsi="Times New Roman" w:cs="Times New Roman"/>
          <w:szCs w:val="24"/>
          <w:lang w:val="uk-UA"/>
        </w:rPr>
        <w:t>) порушення обов'язку нерозголошення комерційної таємниці, що стала відома працівнику у зв’язку з виконанням ним трудових обов’язків;</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9C520A"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7)</w:t>
      </w:r>
      <w:r w:rsidRPr="0045188B" w:rsidR="00A27FBD">
        <w:rPr>
          <w:rFonts w:ascii="Times New Roman" w:hAnsi="Times New Roman" w:cs="Times New Roman"/>
          <w:szCs w:val="24"/>
          <w:lang w:val="uk-UA"/>
        </w:rPr>
        <w:t xml:space="preserve"> </w:t>
      </w:r>
      <w:r w:rsidRPr="0045188B">
        <w:rPr>
          <w:rFonts w:ascii="Times New Roman" w:hAnsi="Times New Roman" w:cs="Times New Roman"/>
          <w:szCs w:val="24"/>
          <w:lang w:val="uk-UA"/>
        </w:rPr>
        <w:t>статтю 42</w:t>
      </w:r>
      <w:r w:rsidRPr="00AB4476">
        <w:rPr>
          <w:rFonts w:ascii="Times New Roman" w:hAnsi="Times New Roman" w:cs="Times New Roman"/>
          <w:szCs w:val="24"/>
          <w:vertAlign w:val="superscript"/>
          <w:lang w:val="uk-UA"/>
        </w:rPr>
        <w:t>1</w:t>
      </w:r>
      <w:r w:rsidRPr="0045188B">
        <w:rPr>
          <w:rFonts w:ascii="Times New Roman" w:hAnsi="Times New Roman" w:cs="Times New Roman"/>
          <w:szCs w:val="24"/>
          <w:lang w:val="uk-UA"/>
        </w:rPr>
        <w:t xml:space="preserve"> доповнити частиною другою такого змісту:</w:t>
      </w:r>
    </w:p>
    <w:p w:rsidR="009C520A"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sidR="00881DAD">
        <w:rPr>
          <w:rFonts w:ascii="Times New Roman" w:hAnsi="Times New Roman" w:cs="Times New Roman"/>
          <w:szCs w:val="24"/>
          <w:lang w:val="uk-UA"/>
        </w:rPr>
        <w:t>Власник або уповноважений ним орган  протягом 5 календарних днів після прийняття рішення про набір на роботу працівників відповідної професії (кваліфікації) зобов’язаний письмово сповістити працівників, які мають право на поворотне прийняття на роботу, про своє рішення. Власник або уповноважений ним орган зобов’язаний прийняти на роботу зазначених працівників, якщо вони звернулись з проханням про прийняття на роботу не пізніше 20 днів після отримання сповіщення. Невиконання власником або уповноваженим ним органом цього обов’язку тягне за собою обов’язок сплатити на користь працівника грошову суму в розмірі тарифної ставки (окладу) за відповідною професією (кваліфікацією) або посадою за три місяці.</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9C520A"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 зв’язку з цим частини другу та третю вважати частинами третьою та четвертою відповідно</w:t>
      </w:r>
      <w:r w:rsidRPr="0045188B" w:rsidR="00A27FBD">
        <w:rPr>
          <w:rFonts w:ascii="Times New Roman" w:hAnsi="Times New Roman" w:cs="Times New Roman"/>
          <w:szCs w:val="24"/>
          <w:lang w:val="uk-UA"/>
        </w:rPr>
        <w:t>;</w:t>
      </w:r>
    </w:p>
    <w:p w:rsidR="006A76D9" w:rsidRPr="0045188B" w:rsidP="0045188B">
      <w:pPr>
        <w:spacing w:before="120" w:after="0" w:line="240" w:lineRule="auto"/>
        <w:ind w:firstLine="737"/>
        <w:jc w:val="both"/>
        <w:rPr>
          <w:rFonts w:ascii="Times New Roman" w:hAnsi="Times New Roman" w:cs="Times New Roman"/>
          <w:szCs w:val="24"/>
          <w:lang w:val="uk-UA"/>
        </w:rPr>
      </w:pPr>
      <w:r w:rsidRPr="0045188B" w:rsidR="00A27FBD">
        <w:rPr>
          <w:rFonts w:ascii="Times New Roman" w:hAnsi="Times New Roman" w:cs="Times New Roman"/>
          <w:szCs w:val="24"/>
          <w:lang w:val="uk-UA"/>
        </w:rPr>
        <w:t>8</w:t>
      </w:r>
      <w:r w:rsidRPr="0045188B">
        <w:rPr>
          <w:rFonts w:ascii="Times New Roman" w:hAnsi="Times New Roman" w:cs="Times New Roman"/>
          <w:szCs w:val="24"/>
          <w:lang w:val="uk-UA"/>
        </w:rPr>
        <w:t>) статтю 43 викласти в такій редакції:</w:t>
      </w:r>
    </w:p>
    <w:p w:rsidR="00605F63"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Стаття 43. Розірвання трудового договору з ініціативи власника або уповноваженого ним органу з урахуванням позиції виборного органу первинної профспілкової організації (профспілкового представника)</w:t>
      </w:r>
    </w:p>
    <w:p w:rsidR="00605F63"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Розірвання трудового договору з підстав, передбачених пунктами 1 (крім випадку ліквідації підприємства, установи, організації),  2-5, 7 статті 40 і пунктами 2 і 3 статті 41 цього Кодексу, може бути проведено лише за умови врахування позиції виборного органу первинної профспілкової організації (профспілкового представника), членом якої є працівник, крім випадків, коли розірвання трудового договору із зазначених підстав здійснюється з прокурором, поліцейським і працівником Національної поліції, Служби безпеки України, Державного бюро розслідувань України, Національного антикорупційного бюро України чи органу, що здійснює контроль за додержанням податкового законодавства.</w:t>
      </w:r>
    </w:p>
    <w:p w:rsidR="00605F63"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У разі прийняття рішення про можливе розірвання трудового договору з підстав, зазначених у частині першій цієї статті, власник або уповноважений ним орган запитує позицію виборного органу первинної профспілкової організації (профспілкового представника), що діє на підприємстві, в установі, організації, про розірвання трудового договору з працівником, який є членом цієї профспілки. </w:t>
      </w:r>
    </w:p>
    <w:p w:rsidR="00605F63"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Якщо працівник одночасно є членом декількох профспілок, що діють на підприємстві, в установі, організації, запит про розірвання з ним трудового договору розглядає виборний орган первинної профспілкової організації, до якої звернувся власник або уповноважений ним орган. До запиту додаються проект наказу (розпорядження) про звільнення та документи, що підтверджують наявність підстав для звільнення.</w:t>
      </w:r>
    </w:p>
    <w:p w:rsidR="00605F63"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Запит власника або уповноваженого ним органу розглядається у присутності працівника (його представника) та особи, уповноваженої власником. Розгляд запиту в разі відсутності працівника допускається лише за його письмовою заявою. Якщо працівник або його представник не з’явився на засідання, розгляд запиту відкладається до наступного засідання у межах строку, визначеного частиною шостою цієї статті. У разі повторної неявки працівника (його представника) запит розглядається за його відсутності.</w:t>
      </w:r>
    </w:p>
    <w:p w:rsidR="00605F63"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При розгляді запиту виборний орган первинної профспілкової організації (профспілковий представник) перевіряє відповідність пропозиції власника або уповноваженого ним органу про розірвання трудового договору законодавству про працю та дотримання процедури його розірвання.</w:t>
      </w:r>
    </w:p>
    <w:p w:rsidR="00605F63"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Виборний орган первинної профспілкової організації (профспілковий представник) протягом 14 календарних днів з дня отримання запиту розглядає його і надсилає власнику або уповноваженому ним органу свою мотивовану позицію в письмовій формі. Неотримання письмової позиції виборного органу первинної профспілкової організації (профспілкового представника) у зазначений строк, або отримання невмотивованої позиції дає власнику або уповноваженому ним органу право звільнити працівника без її врахування.</w:t>
      </w:r>
    </w:p>
    <w:p w:rsidR="00605F63"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 разі, коли виборний орган первинної профспілкової організації (профспілковий представник) висловив позицію про незаконність або недоцільність звільнення, він має провести з власником або уповноваженим ним органом додаткові консультації. У разі недосягнення спільної згоди за результатами консультацій власник або уповноважений ним орган має право прийняти остаточне рішення.</w:t>
      </w:r>
    </w:p>
    <w:p w:rsidR="00605F63"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Власник або уповноважений ним орган має право звільнити працівника протягом одного місяця після отримання повідомлення, в якому викладена позиція виборного органу первинної профспілкової організації (профспілкового представника) стосовно звільнення працівника. Це правило не виключає обов’язку власника або уповноваженого ним органу додержуватись строків звільнення, яке здійснюється в порядку застосування дисциплінарного стягнення.</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sidR="00605F63">
        <w:rPr>
          <w:rFonts w:ascii="Times New Roman" w:hAnsi="Times New Roman" w:cs="Times New Roman"/>
          <w:szCs w:val="24"/>
          <w:lang w:val="uk-UA"/>
        </w:rPr>
        <w:t>У разі звільнення працівника всупереч позиції виборного органу первинної профспілкової організації (профспілкового представника), цей орган (представник) та/або працівник можуть оскаржити таке рішення до суду.</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6A76D9" w:rsidRPr="0045188B" w:rsidP="0045188B">
      <w:pPr>
        <w:spacing w:before="120" w:after="0" w:line="240" w:lineRule="auto"/>
        <w:ind w:firstLine="737"/>
        <w:jc w:val="both"/>
        <w:rPr>
          <w:rFonts w:ascii="Times New Roman" w:hAnsi="Times New Roman" w:cs="Times New Roman"/>
          <w:szCs w:val="24"/>
          <w:lang w:val="uk-UA"/>
        </w:rPr>
      </w:pPr>
      <w:r w:rsidRPr="0045188B" w:rsidR="00A27FBD">
        <w:rPr>
          <w:rFonts w:ascii="Times New Roman" w:hAnsi="Times New Roman" w:cs="Times New Roman"/>
          <w:szCs w:val="24"/>
          <w:lang w:val="uk-UA"/>
        </w:rPr>
        <w:t>9</w:t>
      </w:r>
      <w:r w:rsidRPr="0045188B">
        <w:rPr>
          <w:rFonts w:ascii="Times New Roman" w:hAnsi="Times New Roman" w:cs="Times New Roman"/>
          <w:szCs w:val="24"/>
          <w:lang w:val="uk-UA"/>
        </w:rPr>
        <w:t>) статтю 43</w:t>
      </w:r>
      <w:r w:rsidRPr="00AB4476">
        <w:rPr>
          <w:rFonts w:ascii="Times New Roman" w:hAnsi="Times New Roman" w:cs="Times New Roman"/>
          <w:szCs w:val="24"/>
          <w:vertAlign w:val="superscript"/>
          <w:lang w:val="uk-UA"/>
        </w:rPr>
        <w:t>1</w:t>
      </w:r>
      <w:r w:rsidRPr="0045188B">
        <w:rPr>
          <w:rFonts w:ascii="Times New Roman" w:hAnsi="Times New Roman" w:cs="Times New Roman"/>
          <w:szCs w:val="24"/>
          <w:lang w:val="uk-UA"/>
        </w:rPr>
        <w:t xml:space="preserve"> виключити;</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10) статтю 44 викласти в такій редакції:</w:t>
      </w:r>
    </w:p>
    <w:p w:rsidR="00A27FBD"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Стаття 44. Вихідна допомога</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 разі розірвання трудового договору на підставі пункту 1 частини першої статті 40 цього Кодексу працівникові виплачується вихідна допомога залежно від безперервного стажу роботи на даному підприємстві, в установі, організації:</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до п’яти років - у розмірі середньомісячної заробітної плати;</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до десяти років - у розмірі двомісячної середньої заробітної плати;</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більше десяти років - у розмірі тримісячної середньої заробітної плати.</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 разі розірвання трудового договору з підстав, зазначених у пункті 6 частини першої статті 36 та пунктах  2, 5 і 6 частини першої статті 40 цього Кодексу, працівникові виплачується вихідна допомога у розмірі середньомісячної заробітної плати; у разі призову або вступу на військову службу, направлення на альтернативну (невійськову) службу (пункт 3 частини першої статті 36) - у розмірі двомісячної середньої заробітної плати; внаслідок порушення власником або уповноваженим ним органом законодавства про працю, колективного чи трудового договору (статті 38 і 39) - у розмірі, передбаченому колективним договором, але не менше тримісячної середньої заробітної плати; у разі розірвання трудового договору з підстав, зазначених у пункті 5 частини першої статті 41, - у розмірі не менше ніж шестимісячної заробітної плати.</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 разі розірвання трудового договору у зв’язку з ліквідацією підприємства, установи, організації, припиненням фізичною особою підприємницької діяльності, а також у зв’язку із закінченням строку трудового договору з працівниками, зазначеними у частинах третій та четвертій статті 184 цього Кодексу, вихідна допомога виплачується у розмірі тримісячної середньої заробітної плати.</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Працівникам, з якими укладено трудовий договір на строк до двох місяців, а для заміщення тимчасово відсутніх працівників </w:t>
      </w:r>
      <w:r w:rsidRPr="0045188B">
        <w:rPr>
          <w:rFonts w:ascii="Times New Roman" w:hAnsi="Times New Roman" w:cs="Times New Roman"/>
          <w:szCs w:val="24"/>
          <w:lang w:val="uk-UA"/>
        </w:rPr>
        <w:noBreakHyphen/>
        <w:t xml:space="preserve"> до чотирьох місяців, вихідна допомога у разі припинення з ними трудових відносин виплачується у випадках, передбачених частинами першою та другою цієї статті, - в розмірі не менше двотижневої середньої заробітної плати, а у разі призову або вступу працівника на військову службу направлення на альтернативну (невійськову) службу – у розмірі, передбаченому колективним договором, але не менше середньомісячної заробітної плати.</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Трудовим або колективним договором можуть передбачатися інші підстави для виплати вихідної допомоги при звільненні, а також встановлюватися підвищені розміри вихідної допомоги.</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11) доповнити Кодекс статтею 44</w:t>
      </w:r>
      <w:r w:rsidRPr="00AB4476">
        <w:rPr>
          <w:rFonts w:ascii="Times New Roman" w:hAnsi="Times New Roman" w:cs="Times New Roman"/>
          <w:szCs w:val="24"/>
          <w:vertAlign w:val="superscript"/>
          <w:lang w:val="uk-UA"/>
        </w:rPr>
        <w:t>1</w:t>
      </w:r>
      <w:r w:rsidRPr="0045188B">
        <w:rPr>
          <w:rFonts w:ascii="Times New Roman" w:hAnsi="Times New Roman" w:cs="Times New Roman"/>
          <w:szCs w:val="24"/>
          <w:lang w:val="uk-UA"/>
        </w:rPr>
        <w:t xml:space="preserve"> такого змісту:</w:t>
      </w:r>
    </w:p>
    <w:p w:rsidR="00A27FBD"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Стаття 44</w:t>
      </w:r>
      <w:r w:rsidRPr="00AB4476">
        <w:rPr>
          <w:rFonts w:ascii="Times New Roman" w:hAnsi="Times New Roman" w:cs="Times New Roman"/>
          <w:szCs w:val="24"/>
          <w:vertAlign w:val="superscript"/>
          <w:lang w:val="uk-UA"/>
        </w:rPr>
        <w:t>1</w:t>
      </w:r>
      <w:r w:rsidRPr="0045188B">
        <w:rPr>
          <w:rFonts w:ascii="Times New Roman" w:hAnsi="Times New Roman" w:cs="Times New Roman"/>
          <w:szCs w:val="24"/>
          <w:lang w:val="uk-UA"/>
        </w:rPr>
        <w:t>. Гарантії керівнику підприємства, установи, організації, його заступникам та головному бухгалтеру у разі розірвання трудового договору у зв’язку із зміною власника підприємства, установи, організації</w:t>
      </w:r>
    </w:p>
    <w:p w:rsidR="00A27FBD"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У разі розірвання трудового договору з керівником підприємства, установи, організації, його заступниками та головним бухгалтером у зв’язку із зміною власника підприємства, установи, організації новий власник зобов’язаний виплатити вказаним працівникам компенсацію в розмірі не менше тримісячної середньої заробітної плати.</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58143C" w:rsidP="0045188B">
      <w:pPr>
        <w:spacing w:before="120" w:after="0" w:line="240" w:lineRule="auto"/>
        <w:ind w:firstLine="737"/>
        <w:jc w:val="both"/>
        <w:rPr>
          <w:rFonts w:ascii="Times New Roman" w:hAnsi="Times New Roman" w:cs="Times New Roman"/>
          <w:szCs w:val="24"/>
          <w:lang w:val="uk-UA"/>
        </w:rPr>
      </w:pPr>
      <w:r w:rsidRPr="0045188B" w:rsidR="000C772B">
        <w:rPr>
          <w:rFonts w:ascii="Times New Roman" w:hAnsi="Times New Roman" w:cs="Times New Roman"/>
          <w:szCs w:val="24"/>
          <w:lang w:val="uk-UA"/>
        </w:rPr>
        <w:t>12) частину третю статті 49</w:t>
      </w:r>
      <w:r w:rsidRPr="00AB4476" w:rsidR="000C772B">
        <w:rPr>
          <w:rFonts w:ascii="Times New Roman" w:hAnsi="Times New Roman" w:cs="Times New Roman"/>
          <w:szCs w:val="24"/>
          <w:vertAlign w:val="superscript"/>
          <w:lang w:val="uk-UA"/>
        </w:rPr>
        <w:t>2</w:t>
      </w:r>
      <w:r w:rsidRPr="0045188B" w:rsidR="000C772B">
        <w:rPr>
          <w:rFonts w:ascii="Times New Roman" w:hAnsi="Times New Roman" w:cs="Times New Roman"/>
          <w:szCs w:val="24"/>
          <w:lang w:val="uk-UA"/>
        </w:rPr>
        <w:t xml:space="preserve"> доповнити реченням такого змісту: </w:t>
      </w:r>
    </w:p>
    <w:p w:rsidR="000C772B"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Повідомлення повинне містити всю необхідну інформацію щодо запланованого масового звільнення працівників, визначену у частині другій статті 49</w:t>
      </w:r>
      <w:r w:rsidRPr="00AB4476">
        <w:rPr>
          <w:rFonts w:ascii="Times New Roman" w:hAnsi="Times New Roman" w:cs="Times New Roman"/>
          <w:szCs w:val="24"/>
          <w:vertAlign w:val="superscript"/>
          <w:lang w:val="uk-UA"/>
        </w:rPr>
        <w:t>4</w:t>
      </w:r>
      <w:r w:rsidRPr="0045188B">
        <w:rPr>
          <w:rFonts w:ascii="Times New Roman" w:hAnsi="Times New Roman" w:cs="Times New Roman"/>
          <w:szCs w:val="24"/>
          <w:lang w:val="uk-UA"/>
        </w:rPr>
        <w:t xml:space="preserve"> цього Кодексу, та проведення консультацій з виборним органом первинної  профспілкової організації (профспілковим представником). Копія такого повідомлення в обов’язковому порядку надається виборному органу первинної  профспілкової організації (профспілковому представнику) для направлення своїх можливих зауважень</w:t>
      </w:r>
      <w:r w:rsidRPr="0045188B" w:rsidR="00EC24E0">
        <w:rPr>
          <w:rFonts w:ascii="Times New Roman" w:hAnsi="Times New Roman" w:cs="Times New Roman"/>
          <w:szCs w:val="24"/>
          <w:lang w:val="uk-UA"/>
        </w:rPr>
        <w:t>.</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13) частини другу і третю статті 49</w:t>
      </w:r>
      <w:r w:rsidRPr="00AB4476">
        <w:rPr>
          <w:rFonts w:ascii="Times New Roman" w:hAnsi="Times New Roman" w:cs="Times New Roman"/>
          <w:szCs w:val="24"/>
          <w:vertAlign w:val="superscript"/>
          <w:lang w:val="uk-UA"/>
        </w:rPr>
        <w:t>4</w:t>
      </w:r>
      <w:r w:rsidRPr="0045188B">
        <w:rPr>
          <w:rFonts w:ascii="Times New Roman" w:hAnsi="Times New Roman" w:cs="Times New Roman"/>
          <w:szCs w:val="24"/>
          <w:lang w:val="uk-UA"/>
        </w:rPr>
        <w:t xml:space="preserve"> викласти в такій редакції:</w:t>
      </w:r>
    </w:p>
    <w:p w:rsidR="000C772B"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У разі здійснення заходів, пов’язаних з ліквідацією, реорганізацією підприємств, зміною форм власності або частковим зупиненням виробництва, що передбачають звільнення у зв’язку із скороченням чисельності або штату працівників, погіршенням умов праці, власник або уповноважений ним орган  повинен не пізніше як за три місяці до намічуваних звільнень надати виборному органу первинної  профспілкової організації (профспілковому представнику) інформацію з цих питань, включаючи інформацію про причини наступного звільнення, кількість і категорії працівників, яких це може стосуватися, про строки проведення звільнення, а також провести консультації із зазначеними органами (представниками) про заходи щодо запобігання звільненню чи зведення їх кількості до мінімуму або пом’якшення несприятливих наслідків будь-якого звільнення. Порядок проведення таких консультацій та виконання їх рекомендацій визначається колективним договором.</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Виборний орган первинної профспілкової організації (профспілковий представник) має право вносити пропозиції до органів державної влади, органів місцевого самоврядування, власника або уповноваженого ним органу, організацій роботодавців  про перенесення строків, тимчасове припинення або скасування заходів, пов’язаних із звільненням працівників, які є членами відповідної профспілки, що є обов’язковими для розгляду</w:t>
      </w:r>
      <w:r w:rsidRPr="0045188B" w:rsidR="00445DBF">
        <w:rPr>
          <w:rFonts w:ascii="Times New Roman" w:hAnsi="Times New Roman" w:cs="Times New Roman"/>
          <w:szCs w:val="24"/>
          <w:lang w:val="uk-UA"/>
        </w:rPr>
        <w:t>.</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14) доповнити Кодекс статтею</w:t>
      </w:r>
      <w:r w:rsidRPr="0045188B" w:rsidR="00EC24E0">
        <w:rPr>
          <w:rFonts w:ascii="Times New Roman" w:hAnsi="Times New Roman" w:cs="Times New Roman"/>
          <w:szCs w:val="24"/>
          <w:lang w:val="uk-UA"/>
        </w:rPr>
        <w:t xml:space="preserve"> 49</w:t>
      </w:r>
      <w:r w:rsidRPr="00AB4476" w:rsidR="00EC24E0">
        <w:rPr>
          <w:rFonts w:ascii="Times New Roman" w:hAnsi="Times New Roman" w:cs="Times New Roman"/>
          <w:szCs w:val="24"/>
          <w:vertAlign w:val="superscript"/>
          <w:lang w:val="uk-UA"/>
        </w:rPr>
        <w:t>5</w:t>
      </w:r>
      <w:r w:rsidRPr="0045188B" w:rsidR="00EC24E0">
        <w:rPr>
          <w:rFonts w:ascii="Times New Roman" w:hAnsi="Times New Roman" w:cs="Times New Roman"/>
          <w:szCs w:val="24"/>
          <w:lang w:val="uk-UA"/>
        </w:rPr>
        <w:t xml:space="preserve"> такого змісту:</w:t>
      </w:r>
      <w:r w:rsidRPr="0045188B">
        <w:rPr>
          <w:rFonts w:ascii="Times New Roman" w:hAnsi="Times New Roman" w:cs="Times New Roman"/>
          <w:szCs w:val="24"/>
          <w:lang w:val="uk-UA"/>
        </w:rPr>
        <w:t xml:space="preserve"> </w:t>
      </w:r>
    </w:p>
    <w:p w:rsidR="000C772B"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Стаття 49</w:t>
      </w:r>
      <w:r w:rsidRPr="00AB4476">
        <w:rPr>
          <w:rFonts w:ascii="Times New Roman" w:hAnsi="Times New Roman" w:cs="Times New Roman"/>
          <w:szCs w:val="24"/>
          <w:vertAlign w:val="superscript"/>
          <w:lang w:val="uk-UA"/>
        </w:rPr>
        <w:t>5</w:t>
      </w:r>
      <w:r w:rsidRPr="0045188B">
        <w:rPr>
          <w:rFonts w:ascii="Times New Roman" w:hAnsi="Times New Roman" w:cs="Times New Roman"/>
          <w:szCs w:val="24"/>
          <w:lang w:val="uk-UA"/>
        </w:rPr>
        <w:t>. Обов’язки власника або уповноваженого ним органу щодо запобігання масовим звільненням працівників у зв’язку із скороченням чисельності або штату</w:t>
      </w:r>
      <w:r w:rsidRPr="0045188B" w:rsidR="00EC24E0">
        <w:rPr>
          <w:rFonts w:ascii="Times New Roman" w:hAnsi="Times New Roman" w:cs="Times New Roman"/>
          <w:szCs w:val="24"/>
          <w:lang w:val="uk-UA"/>
        </w:rPr>
        <w:t xml:space="preserve"> працівників</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1. У разі виникнення загрози масових звільнень працівників у зв’язку із скороченням</w:t>
      </w:r>
      <w:r w:rsidRPr="0045188B" w:rsidR="00EC24E0">
        <w:rPr>
          <w:rFonts w:ascii="Times New Roman" w:hAnsi="Times New Roman" w:cs="Times New Roman"/>
          <w:szCs w:val="24"/>
          <w:lang w:val="uk-UA"/>
        </w:rPr>
        <w:t xml:space="preserve"> чисельності або штату працівників</w:t>
      </w:r>
      <w:r w:rsidRPr="0045188B">
        <w:rPr>
          <w:rFonts w:ascii="Times New Roman" w:hAnsi="Times New Roman" w:cs="Times New Roman"/>
          <w:szCs w:val="24"/>
          <w:lang w:val="uk-UA"/>
        </w:rPr>
        <w:t xml:space="preserve"> власник або уповноважений ним орган для їх запобігання може з урахуванням пропозицій виборного органу первинної профспілкової організації (профспілкового представника) тимчасово застосовувати:</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1) обмеження або припинення прийняття на роботу нових працівників;</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2) обмеження надурочних робіт та робіт у вихідні дні;</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3) запровадження для працівників окремих структурних підрозділів або юридичної особи в цілому режиму неповного робочого часу на строк, що не перевищує шести місяців, але не менше половини від норми робочого часу;</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4) поетапне звільнення працівників у зв’язку із скороченням чисельності або штату;</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5) надання працівникам можливості навчання, перенавчання або підвищення кваліфікації;</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6) інші передбачені колективними угодами і договором заходи, рекомендовані центральним органом виконавчої влади, що реалізує державну політику у сфері зайнятості населення та трудової міграції, його територіальними органами, а також за підсумками консультацій з виборним органом первинної профспілкової організації (профспілковим представником).</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Критерії визначення звільнення працівників у зв’язку з масовим скороченням встановлюються законом. Показники масового вивільнення більш сприятливі для працівників, заходи з їх запобігання та з мінімізації негативних наслідків встановлюються в колективних угодах і договорах</w:t>
      </w:r>
      <w:r w:rsidRPr="0045188B" w:rsidR="00EC24E0">
        <w:rPr>
          <w:rFonts w:ascii="Times New Roman" w:hAnsi="Times New Roman" w:cs="Times New Roman"/>
          <w:szCs w:val="24"/>
          <w:lang w:val="uk-UA"/>
        </w:rPr>
        <w:t>.</w:t>
      </w:r>
      <w:r w:rsidR="0045188B">
        <w:rPr>
          <w:rFonts w:ascii="Times New Roman" w:hAnsi="Times New Roman" w:cs="Times New Roman"/>
          <w:szCs w:val="24"/>
          <w:lang w:val="uk-UA"/>
        </w:rPr>
        <w:t>"</w:t>
      </w:r>
      <w:r w:rsidRPr="0045188B" w:rsidR="00EC24E0">
        <w:rPr>
          <w:rFonts w:ascii="Times New Roman" w:hAnsi="Times New Roman" w:cs="Times New Roman"/>
          <w:szCs w:val="24"/>
          <w:lang w:val="uk-UA"/>
        </w:rPr>
        <w:t>;</w:t>
      </w:r>
    </w:p>
    <w:p w:rsidR="000C772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15) </w:t>
      </w:r>
      <w:r w:rsidR="00C915B8">
        <w:rPr>
          <w:rFonts w:ascii="Times New Roman" w:hAnsi="Times New Roman" w:cs="Times New Roman"/>
          <w:szCs w:val="24"/>
          <w:lang w:val="uk-UA"/>
        </w:rPr>
        <w:t xml:space="preserve">перше речення </w:t>
      </w:r>
      <w:r w:rsidRPr="0045188B">
        <w:rPr>
          <w:rFonts w:ascii="Times New Roman" w:hAnsi="Times New Roman" w:cs="Times New Roman"/>
          <w:szCs w:val="24"/>
          <w:lang w:val="uk-UA"/>
        </w:rPr>
        <w:t>частин</w:t>
      </w:r>
      <w:r w:rsidR="00C915B8">
        <w:rPr>
          <w:rFonts w:ascii="Times New Roman" w:hAnsi="Times New Roman" w:cs="Times New Roman"/>
          <w:szCs w:val="24"/>
          <w:lang w:val="uk-UA"/>
        </w:rPr>
        <w:t>и</w:t>
      </w:r>
      <w:r w:rsidRPr="0045188B">
        <w:rPr>
          <w:rFonts w:ascii="Times New Roman" w:hAnsi="Times New Roman" w:cs="Times New Roman"/>
          <w:szCs w:val="24"/>
          <w:lang w:val="uk-UA"/>
        </w:rPr>
        <w:t xml:space="preserve"> трет</w:t>
      </w:r>
      <w:r w:rsidR="00C915B8">
        <w:rPr>
          <w:rFonts w:ascii="Times New Roman" w:hAnsi="Times New Roman" w:cs="Times New Roman"/>
          <w:szCs w:val="24"/>
          <w:lang w:val="uk-UA"/>
        </w:rPr>
        <w:t>ьої</w:t>
      </w:r>
      <w:r w:rsidRPr="0045188B">
        <w:rPr>
          <w:rFonts w:ascii="Times New Roman" w:hAnsi="Times New Roman" w:cs="Times New Roman"/>
          <w:szCs w:val="24"/>
          <w:lang w:val="uk-UA"/>
        </w:rPr>
        <w:t xml:space="preserve"> статті 184 </w:t>
      </w:r>
      <w:r w:rsidR="00C915B8">
        <w:rPr>
          <w:rFonts w:ascii="Times New Roman" w:hAnsi="Times New Roman" w:cs="Times New Roman"/>
          <w:szCs w:val="24"/>
          <w:lang w:val="uk-UA"/>
        </w:rPr>
        <w:t>викласти в такій редакції</w:t>
      </w:r>
      <w:r w:rsidRPr="0045188B">
        <w:rPr>
          <w:rFonts w:ascii="Times New Roman" w:hAnsi="Times New Roman" w:cs="Times New Roman"/>
          <w:szCs w:val="24"/>
          <w:lang w:val="uk-UA"/>
        </w:rPr>
        <w:t>:</w:t>
      </w:r>
    </w:p>
    <w:p w:rsidR="000C772B" w:rsidRPr="00C915B8" w:rsidP="0045188B">
      <w:pPr>
        <w:spacing w:before="120" w:after="0" w:line="240" w:lineRule="auto"/>
        <w:ind w:firstLine="737"/>
        <w:jc w:val="both"/>
        <w:rPr>
          <w:rFonts w:ascii="Times New Roman" w:hAnsi="Times New Roman" w:cs="Times New Roman"/>
          <w:szCs w:val="24"/>
          <w:lang w:val="uk-UA"/>
        </w:rPr>
      </w:pPr>
      <w:r w:rsidRPr="00C915B8" w:rsidR="0045188B">
        <w:rPr>
          <w:rFonts w:ascii="Times New Roman" w:hAnsi="Times New Roman" w:cs="Times New Roman"/>
          <w:szCs w:val="24"/>
          <w:lang w:val="uk-UA"/>
        </w:rPr>
        <w:t>"</w:t>
      </w:r>
      <w:r w:rsidRPr="00C915B8" w:rsidR="00C915B8">
        <w:rPr>
          <w:rFonts w:ascii="Times New Roman" w:hAnsi="Times New Roman" w:cs="Times New Roman"/>
          <w:szCs w:val="24"/>
          <w:bdr w:val="nil"/>
          <w:lang w:val="uk-UA"/>
        </w:rPr>
        <w:t xml:space="preserve">Звільнення вагітних жінок і жінок, які мають дітей віком до трьох років (до шести років - частина шоста статті 179), одиноких матерів при наявності дитини віком до чотирнадцяти років або дитини з інвалідністю з ініціативи власника або уповноваженого ним органу не допускається, крім випадків </w:t>
      </w:r>
      <w:r w:rsidRPr="00C915B8" w:rsidR="00C915B8">
        <w:rPr>
          <w:rFonts w:ascii="Times New Roman" w:hAnsi="Times New Roman" w:cs="Times New Roman"/>
          <w:szCs w:val="24"/>
          <w:lang w:val="uk-UA"/>
        </w:rPr>
        <w:t xml:space="preserve">припинення фізичною особою підприємницької діяльності, </w:t>
      </w:r>
      <w:r w:rsidRPr="00C915B8" w:rsidR="00C915B8">
        <w:rPr>
          <w:rFonts w:ascii="Times New Roman" w:hAnsi="Times New Roman" w:cs="Times New Roman"/>
          <w:szCs w:val="24"/>
          <w:bdr w:val="nil"/>
          <w:lang w:val="uk-UA"/>
        </w:rPr>
        <w:t>повної ліквідації підприємства, установи, організації, коли допускається звільнення з обов'язковим працевлаштуванням.</w:t>
      </w:r>
      <w:r w:rsidRPr="00C915B8" w:rsidR="0045188B">
        <w:rPr>
          <w:rFonts w:ascii="Times New Roman" w:hAnsi="Times New Roman" w:cs="Times New Roman"/>
          <w:szCs w:val="24"/>
          <w:lang w:val="uk-UA"/>
        </w:rPr>
        <w:t>"</w:t>
      </w:r>
      <w:r w:rsidRPr="00C915B8">
        <w:rPr>
          <w:rFonts w:ascii="Times New Roman" w:hAnsi="Times New Roman" w:cs="Times New Roman"/>
          <w:szCs w:val="24"/>
          <w:lang w:val="uk-UA"/>
        </w:rPr>
        <w:t>;</w:t>
      </w:r>
    </w:p>
    <w:p w:rsidR="006A76D9" w:rsidRPr="0045188B" w:rsidP="0045188B">
      <w:pPr>
        <w:spacing w:before="120" w:after="0" w:line="240" w:lineRule="auto"/>
        <w:ind w:firstLine="737"/>
        <w:jc w:val="both"/>
        <w:rPr>
          <w:rFonts w:ascii="Times New Roman" w:hAnsi="Times New Roman" w:cs="Times New Roman"/>
          <w:szCs w:val="24"/>
          <w:lang w:val="uk-UA"/>
        </w:rPr>
      </w:pPr>
      <w:r w:rsidRPr="0045188B" w:rsidR="000C772B">
        <w:rPr>
          <w:rFonts w:ascii="Times New Roman" w:hAnsi="Times New Roman" w:cs="Times New Roman"/>
          <w:szCs w:val="24"/>
          <w:lang w:val="uk-UA"/>
        </w:rPr>
        <w:t>16</w:t>
      </w:r>
      <w:r w:rsidRPr="0045188B">
        <w:rPr>
          <w:rFonts w:ascii="Times New Roman" w:hAnsi="Times New Roman" w:cs="Times New Roman"/>
          <w:szCs w:val="24"/>
          <w:lang w:val="uk-UA"/>
        </w:rPr>
        <w:t xml:space="preserve">) пункт 10 частини першої статті 247 </w:t>
      </w:r>
      <w:r w:rsidRPr="0045188B" w:rsidR="000C772B">
        <w:rPr>
          <w:rFonts w:ascii="Times New Roman" w:hAnsi="Times New Roman" w:cs="Times New Roman"/>
          <w:szCs w:val="24"/>
          <w:lang w:val="uk-UA"/>
        </w:rPr>
        <w:t>викласти в такій редакції:</w:t>
      </w:r>
    </w:p>
    <w:p w:rsidR="000C772B"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 xml:space="preserve">10) на запит власника або уповноваженого ним органу висловлює </w:t>
      </w:r>
      <w:r w:rsidRPr="0045188B" w:rsidR="00294C79">
        <w:rPr>
          <w:rFonts w:ascii="Times New Roman" w:hAnsi="Times New Roman" w:cs="Times New Roman"/>
          <w:szCs w:val="24"/>
          <w:lang w:val="uk-UA"/>
        </w:rPr>
        <w:t>позицію щодо</w:t>
      </w:r>
      <w:r w:rsidRPr="0045188B">
        <w:rPr>
          <w:rFonts w:ascii="Times New Roman" w:hAnsi="Times New Roman" w:cs="Times New Roman"/>
          <w:szCs w:val="24"/>
          <w:lang w:val="uk-UA"/>
        </w:rPr>
        <w:t xml:space="preserve"> розірвання трудового договору з ініціативи власника або уповноваженого ним органу з працівником, який є членом професійної спілки, що діє на підприємстві, в установі та організації, у випадках, передбачених законом, а також проводить консультації з власником або уповноваженим ним органом про заходи щодо запобігання звільненню чи зведення їх кількості до мінімуму або пом’якшення несприятливих наслідків будь-якого звільнення</w:t>
      </w:r>
      <w:r w:rsidRPr="0045188B" w:rsidR="00EC24E0">
        <w:rPr>
          <w:rFonts w:ascii="Times New Roman" w:hAnsi="Times New Roman" w:cs="Times New Roman"/>
          <w:szCs w:val="24"/>
          <w:lang w:val="uk-UA"/>
        </w:rPr>
        <w:t>;</w:t>
      </w:r>
      <w:r w:rsidR="0045188B">
        <w:rPr>
          <w:rFonts w:ascii="Times New Roman" w:hAnsi="Times New Roman" w:cs="Times New Roman"/>
          <w:szCs w:val="24"/>
          <w:lang w:val="uk-UA"/>
        </w:rPr>
        <w:t>"</w:t>
      </w:r>
      <w:r w:rsidRPr="0045188B" w:rsidR="00EC24E0">
        <w:rPr>
          <w:rFonts w:ascii="Times New Roman" w:hAnsi="Times New Roman" w:cs="Times New Roman"/>
          <w:szCs w:val="24"/>
          <w:lang w:val="uk-UA"/>
        </w:rPr>
        <w:t>.</w:t>
      </w:r>
    </w:p>
    <w:p w:rsidR="00E959B9" w:rsidRPr="0045188B" w:rsidP="0045188B">
      <w:pPr>
        <w:spacing w:before="120" w:after="0" w:line="240" w:lineRule="auto"/>
        <w:ind w:firstLine="737"/>
        <w:jc w:val="both"/>
        <w:rPr>
          <w:rFonts w:ascii="Times New Roman" w:hAnsi="Times New Roman" w:cs="Times New Roman"/>
          <w:szCs w:val="24"/>
          <w:lang w:val="uk-UA"/>
        </w:rPr>
      </w:pPr>
      <w:r w:rsidRPr="0045188B" w:rsidR="00155D9D">
        <w:rPr>
          <w:rFonts w:ascii="Times New Roman" w:hAnsi="Times New Roman" w:cs="Times New Roman"/>
          <w:szCs w:val="24"/>
          <w:lang w:val="uk-UA"/>
        </w:rPr>
        <w:t>2. </w:t>
      </w:r>
      <w:r w:rsidR="0045188B">
        <w:rPr>
          <w:rFonts w:ascii="Times New Roman" w:hAnsi="Times New Roman" w:cs="Times New Roman"/>
          <w:szCs w:val="24"/>
          <w:lang w:val="uk-UA"/>
        </w:rPr>
        <w:t>У</w:t>
      </w:r>
      <w:r w:rsidRPr="0045188B" w:rsidR="00155D9D">
        <w:rPr>
          <w:rFonts w:ascii="Times New Roman" w:hAnsi="Times New Roman" w:cs="Times New Roman"/>
          <w:szCs w:val="24"/>
          <w:lang w:val="uk-UA"/>
        </w:rPr>
        <w:t xml:space="preserve"> Закон</w:t>
      </w:r>
      <w:r w:rsidR="0045188B">
        <w:rPr>
          <w:rFonts w:ascii="Times New Roman" w:hAnsi="Times New Roman" w:cs="Times New Roman"/>
          <w:szCs w:val="24"/>
          <w:lang w:val="uk-UA"/>
        </w:rPr>
        <w:t>і</w:t>
      </w:r>
      <w:r w:rsidRPr="0045188B" w:rsidR="00155D9D">
        <w:rPr>
          <w:rFonts w:ascii="Times New Roman" w:hAnsi="Times New Roman" w:cs="Times New Roman"/>
          <w:szCs w:val="24"/>
          <w:lang w:val="uk-UA"/>
        </w:rPr>
        <w:t xml:space="preserve"> України </w:t>
      </w:r>
      <w:r w:rsidR="0045188B">
        <w:rPr>
          <w:rFonts w:ascii="Times New Roman" w:hAnsi="Times New Roman" w:cs="Times New Roman"/>
          <w:szCs w:val="24"/>
          <w:lang w:val="uk-UA"/>
        </w:rPr>
        <w:t>"</w:t>
      </w:r>
      <w:r w:rsidRPr="0045188B" w:rsidR="00155D9D">
        <w:rPr>
          <w:rFonts w:ascii="Times New Roman" w:hAnsi="Times New Roman" w:cs="Times New Roman"/>
          <w:szCs w:val="24"/>
          <w:lang w:val="uk-UA"/>
        </w:rPr>
        <w:t>Про професійні спілки, їх права та гарантії діяльності</w:t>
      </w:r>
      <w:bookmarkStart w:id="7" w:name="1ksv4uv" w:colFirst="0" w:colLast="0"/>
      <w:bookmarkEnd w:id="7"/>
      <w:r w:rsidR="0045188B">
        <w:rPr>
          <w:rFonts w:ascii="Times New Roman" w:hAnsi="Times New Roman" w:cs="Times New Roman"/>
          <w:szCs w:val="24"/>
          <w:lang w:val="uk-UA"/>
        </w:rPr>
        <w:t>"</w:t>
      </w:r>
      <w:r w:rsidRPr="0045188B" w:rsidR="00155D9D">
        <w:rPr>
          <w:rFonts w:ascii="Times New Roman" w:hAnsi="Times New Roman" w:cs="Times New Roman"/>
          <w:szCs w:val="24"/>
          <w:lang w:val="uk-UA"/>
        </w:rPr>
        <w:t xml:space="preserve"> (Відомості Верховної Ради України, 1999 р., № 45, ст.</w:t>
      </w:r>
      <w:r w:rsidR="0058143C">
        <w:rPr>
          <w:rFonts w:ascii="Times New Roman" w:hAnsi="Times New Roman" w:cs="Times New Roman"/>
          <w:szCs w:val="24"/>
          <w:lang w:val="uk-UA"/>
        </w:rPr>
        <w:t xml:space="preserve"> </w:t>
      </w:r>
      <w:r w:rsidRPr="0045188B" w:rsidR="00155D9D">
        <w:rPr>
          <w:rFonts w:ascii="Times New Roman" w:hAnsi="Times New Roman" w:cs="Times New Roman"/>
          <w:szCs w:val="24"/>
          <w:lang w:val="uk-UA"/>
        </w:rPr>
        <w:t>397 із наступними змінами)</w:t>
      </w:r>
      <w:r w:rsidRPr="0045188B">
        <w:rPr>
          <w:rFonts w:ascii="Times New Roman" w:hAnsi="Times New Roman" w:cs="Times New Roman"/>
          <w:szCs w:val="24"/>
          <w:lang w:val="uk-UA"/>
        </w:rPr>
        <w:t>:</w:t>
      </w:r>
      <w:r w:rsidRPr="0045188B" w:rsidR="00155D9D">
        <w:rPr>
          <w:rFonts w:ascii="Times New Roman" w:hAnsi="Times New Roman" w:cs="Times New Roman"/>
          <w:szCs w:val="24"/>
          <w:lang w:val="uk-UA"/>
        </w:rPr>
        <w:t xml:space="preserve"> </w:t>
      </w:r>
    </w:p>
    <w:p w:rsidR="00155D9D" w:rsidRPr="0045188B" w:rsidP="0045188B">
      <w:pPr>
        <w:spacing w:before="120" w:after="0" w:line="240" w:lineRule="auto"/>
        <w:ind w:firstLine="737"/>
        <w:jc w:val="both"/>
        <w:rPr>
          <w:rFonts w:ascii="Times New Roman" w:hAnsi="Times New Roman" w:cs="Times New Roman"/>
          <w:szCs w:val="24"/>
          <w:lang w:val="uk-UA"/>
        </w:rPr>
      </w:pPr>
      <w:r w:rsidRPr="0045188B" w:rsidR="00E959B9">
        <w:rPr>
          <w:rFonts w:ascii="Times New Roman" w:hAnsi="Times New Roman" w:cs="Times New Roman"/>
          <w:szCs w:val="24"/>
          <w:lang w:val="uk-UA"/>
        </w:rPr>
        <w:t xml:space="preserve">1) </w:t>
      </w:r>
      <w:r w:rsidRPr="0045188B">
        <w:rPr>
          <w:rFonts w:ascii="Times New Roman" w:hAnsi="Times New Roman" w:cs="Times New Roman"/>
          <w:szCs w:val="24"/>
          <w:lang w:val="uk-UA"/>
        </w:rPr>
        <w:t xml:space="preserve">пункт 10 статті 38 </w:t>
      </w:r>
      <w:r w:rsidRPr="0045188B" w:rsidR="00E959B9">
        <w:rPr>
          <w:rFonts w:ascii="Times New Roman" w:hAnsi="Times New Roman" w:cs="Times New Roman"/>
          <w:szCs w:val="24"/>
          <w:lang w:val="uk-UA"/>
        </w:rPr>
        <w:t xml:space="preserve">викласти </w:t>
      </w:r>
      <w:r w:rsidRPr="0045188B">
        <w:rPr>
          <w:rFonts w:ascii="Times New Roman" w:hAnsi="Times New Roman" w:cs="Times New Roman"/>
          <w:szCs w:val="24"/>
          <w:lang w:val="uk-UA"/>
        </w:rPr>
        <w:t>в такій редакції:</w:t>
      </w:r>
    </w:p>
    <w:p w:rsidR="00155D9D"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 xml:space="preserve">10) на запит </w:t>
      </w:r>
      <w:r w:rsidRPr="0045188B" w:rsidR="00E40A57">
        <w:rPr>
          <w:rFonts w:ascii="Times New Roman" w:hAnsi="Times New Roman" w:cs="Times New Roman"/>
          <w:szCs w:val="24"/>
          <w:lang w:val="uk-UA"/>
        </w:rPr>
        <w:t xml:space="preserve">роботодавця </w:t>
      </w:r>
      <w:r w:rsidRPr="0045188B">
        <w:rPr>
          <w:rFonts w:ascii="Times New Roman" w:hAnsi="Times New Roman" w:cs="Times New Roman"/>
          <w:szCs w:val="24"/>
          <w:lang w:val="uk-UA"/>
        </w:rPr>
        <w:t xml:space="preserve">висловлює </w:t>
      </w:r>
      <w:r w:rsidRPr="0045188B" w:rsidR="00605F63">
        <w:rPr>
          <w:rFonts w:ascii="Times New Roman" w:hAnsi="Times New Roman" w:cs="Times New Roman"/>
          <w:szCs w:val="24"/>
          <w:lang w:val="uk-UA"/>
        </w:rPr>
        <w:t xml:space="preserve">позицію щодо </w:t>
      </w:r>
      <w:r w:rsidRPr="0045188B">
        <w:rPr>
          <w:rFonts w:ascii="Times New Roman" w:hAnsi="Times New Roman" w:cs="Times New Roman"/>
          <w:szCs w:val="24"/>
          <w:lang w:val="uk-UA"/>
        </w:rPr>
        <w:t xml:space="preserve">розірвання трудового договору з ініціативи </w:t>
      </w:r>
      <w:r w:rsidRPr="0045188B" w:rsidR="00E40A57">
        <w:rPr>
          <w:rFonts w:ascii="Times New Roman" w:hAnsi="Times New Roman" w:cs="Times New Roman"/>
          <w:szCs w:val="24"/>
          <w:lang w:val="uk-UA"/>
        </w:rPr>
        <w:t xml:space="preserve">роботодавця </w:t>
      </w:r>
      <w:r w:rsidRPr="0045188B">
        <w:rPr>
          <w:rFonts w:ascii="Times New Roman" w:hAnsi="Times New Roman" w:cs="Times New Roman"/>
          <w:szCs w:val="24"/>
          <w:lang w:val="uk-UA"/>
        </w:rPr>
        <w:t xml:space="preserve">з працівником, який є членом професійної спілки, що діє на підприємстві, в установі та організації, у випадках, передбачених законом, а також проводить консультації з </w:t>
      </w:r>
      <w:r w:rsidRPr="0045188B" w:rsidR="00E40A57">
        <w:rPr>
          <w:rFonts w:ascii="Times New Roman" w:hAnsi="Times New Roman" w:cs="Times New Roman"/>
          <w:szCs w:val="24"/>
          <w:lang w:val="uk-UA"/>
        </w:rPr>
        <w:t xml:space="preserve">роботодавцем </w:t>
      </w:r>
      <w:r w:rsidRPr="0045188B">
        <w:rPr>
          <w:rFonts w:ascii="Times New Roman" w:hAnsi="Times New Roman" w:cs="Times New Roman"/>
          <w:szCs w:val="24"/>
          <w:lang w:val="uk-UA"/>
        </w:rPr>
        <w:t>про заходи щодо запобігання звільненню чи зведення їх кількості до мінімуму або пом’якшення несприятливих наслідків будь-якого звільнення;</w:t>
      </w:r>
      <w:r w:rsidR="0045188B">
        <w:rPr>
          <w:rFonts w:ascii="Times New Roman" w:hAnsi="Times New Roman" w:cs="Times New Roman"/>
          <w:szCs w:val="24"/>
          <w:lang w:val="uk-UA"/>
        </w:rPr>
        <w:t>"</w:t>
      </w:r>
      <w:r w:rsidRPr="0045188B" w:rsidR="00E959B9">
        <w:rPr>
          <w:rFonts w:ascii="Times New Roman" w:hAnsi="Times New Roman" w:cs="Times New Roman"/>
          <w:szCs w:val="24"/>
          <w:lang w:val="uk-UA"/>
        </w:rPr>
        <w:t>;</w:t>
      </w:r>
    </w:p>
    <w:p w:rsidR="00E959B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2) статтю 39 викласти в такій редакції:</w:t>
      </w:r>
    </w:p>
    <w:p w:rsidR="00E959B9"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w:t>
      </w:r>
      <w:r w:rsidRPr="0045188B">
        <w:rPr>
          <w:rFonts w:ascii="Times New Roman" w:hAnsi="Times New Roman" w:cs="Times New Roman"/>
          <w:szCs w:val="24"/>
          <w:lang w:val="uk-UA"/>
        </w:rPr>
        <w:t xml:space="preserve">Стаття 39. Порядок урахуванням </w:t>
      </w:r>
      <w:r w:rsidRPr="0045188B" w:rsidR="00605F63">
        <w:rPr>
          <w:rFonts w:ascii="Times New Roman" w:hAnsi="Times New Roman" w:cs="Times New Roman"/>
          <w:szCs w:val="24"/>
          <w:lang w:val="uk-UA"/>
        </w:rPr>
        <w:t xml:space="preserve">позиції </w:t>
      </w:r>
      <w:r w:rsidRPr="0045188B">
        <w:rPr>
          <w:rFonts w:ascii="Times New Roman" w:hAnsi="Times New Roman" w:cs="Times New Roman"/>
          <w:szCs w:val="24"/>
          <w:lang w:val="uk-UA"/>
        </w:rPr>
        <w:t>виборного органу первинної профспілкової організації (профспілкового представника) при розірванні трудового договору з ініціативи роботодавця</w:t>
      </w:r>
    </w:p>
    <w:p w:rsidR="00E959B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Власник або уповноважений ним орган у разі прийняття рішення про можливе розірвання трудового договору у випадках, передбачених законодавством про працю, запитує </w:t>
      </w:r>
      <w:r w:rsidRPr="0045188B" w:rsidR="00605F63">
        <w:rPr>
          <w:rFonts w:ascii="Times New Roman" w:hAnsi="Times New Roman" w:cs="Times New Roman"/>
          <w:szCs w:val="24"/>
          <w:lang w:val="uk-UA"/>
        </w:rPr>
        <w:t xml:space="preserve">позицію </w:t>
      </w:r>
      <w:r w:rsidRPr="0045188B">
        <w:rPr>
          <w:rFonts w:ascii="Times New Roman" w:hAnsi="Times New Roman" w:cs="Times New Roman"/>
          <w:szCs w:val="24"/>
          <w:lang w:val="uk-UA"/>
        </w:rPr>
        <w:t>виборного органу первинної профспілкової організації (профспілкового представника), що діє на підприємстві, в установі, організації, про розірвання трудового договору з працівником,</w:t>
      </w:r>
      <w:r w:rsidR="00AB4476">
        <w:rPr>
          <w:rFonts w:ascii="Times New Roman" w:hAnsi="Times New Roman" w:cs="Times New Roman"/>
          <w:szCs w:val="24"/>
          <w:lang w:val="uk-UA"/>
        </w:rPr>
        <w:t xml:space="preserve"> який є членом цієї профспілки.</w:t>
      </w:r>
    </w:p>
    <w:p w:rsidR="00E959B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Якщо працівник одночасно є членом декількох профспілок, що діють у юридичній особі, запит про розірвання з ним трудового договору розглядає виборний орган первинної профспілкової організації, до якої звернувся роботодавець. До запиту додаються проект наказу (розпорядження) про звільнення та документи, що підтверджують наявність підстав для звільнення.</w:t>
      </w:r>
    </w:p>
    <w:p w:rsidR="00E959B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Запит власника або уповноваженого ним органу розглядається у присутності працівника (його представника) та особи, уповноваженої власником. Розгляд запиту в разі відсутності працівника допускається лише за його письмовою заявою. Якщо працівник або його представник не з’явився на засідання, розгляд запиту відкладається до наступного засідання у межах строку, визначеного частиною п’ятою цієї статті. У разі повторної неявки працівника (його представника) запит розглядається за його відсутності.</w:t>
      </w:r>
    </w:p>
    <w:p w:rsidR="00E959B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При розгляді запиту виборний орган первинної профспілкової організації (профспілковий представник) перевіряє відповідність пропозиції власника або уповноваженого ним органу про розірвання трудового договору законодавству про працю та дотримання процедури його розірвання.</w:t>
      </w:r>
    </w:p>
    <w:p w:rsidR="00E959B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Виборний орган первинної профспілкової організації (профспілковий представник) протягом 14 календарних днів з дня отримання запиту розглядає його і надсилає власнику або уповноваженому ним органу свою мотивовану </w:t>
      </w:r>
      <w:r w:rsidRPr="0045188B" w:rsidR="00605F63">
        <w:rPr>
          <w:rFonts w:ascii="Times New Roman" w:hAnsi="Times New Roman" w:cs="Times New Roman"/>
          <w:szCs w:val="24"/>
          <w:lang w:val="uk-UA"/>
        </w:rPr>
        <w:t xml:space="preserve">позицію </w:t>
      </w:r>
      <w:r w:rsidRPr="0045188B">
        <w:rPr>
          <w:rFonts w:ascii="Times New Roman" w:hAnsi="Times New Roman" w:cs="Times New Roman"/>
          <w:szCs w:val="24"/>
          <w:lang w:val="uk-UA"/>
        </w:rPr>
        <w:t xml:space="preserve">в письмовій формі. Неотримання письмової </w:t>
      </w:r>
      <w:r w:rsidRPr="0045188B" w:rsidR="006223C1">
        <w:rPr>
          <w:rFonts w:ascii="Times New Roman" w:hAnsi="Times New Roman" w:cs="Times New Roman"/>
          <w:szCs w:val="24"/>
          <w:lang w:val="uk-UA"/>
        </w:rPr>
        <w:t xml:space="preserve">позиції </w:t>
      </w:r>
      <w:r w:rsidRPr="0045188B">
        <w:rPr>
          <w:rFonts w:ascii="Times New Roman" w:hAnsi="Times New Roman" w:cs="Times New Roman"/>
          <w:szCs w:val="24"/>
          <w:lang w:val="uk-UA"/>
        </w:rPr>
        <w:t xml:space="preserve">виборного органу первинної профспілкової організації (профспілкового представника) у зазначений строк, або отримання невмотивованої </w:t>
      </w:r>
      <w:r w:rsidRPr="0045188B" w:rsidR="006223C1">
        <w:rPr>
          <w:rFonts w:ascii="Times New Roman" w:hAnsi="Times New Roman" w:cs="Times New Roman"/>
          <w:szCs w:val="24"/>
          <w:lang w:val="uk-UA"/>
        </w:rPr>
        <w:t xml:space="preserve">позиції </w:t>
      </w:r>
      <w:r w:rsidRPr="0045188B">
        <w:rPr>
          <w:rFonts w:ascii="Times New Roman" w:hAnsi="Times New Roman" w:cs="Times New Roman"/>
          <w:szCs w:val="24"/>
          <w:lang w:val="uk-UA"/>
        </w:rPr>
        <w:t>дає власнику або уповноваженому ним органу право звільнити працівника без її врахування.</w:t>
      </w:r>
    </w:p>
    <w:p w:rsidR="00E959B9"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У разі, коли виборний орган первинної профспілкової організації (профспілковий представник) висловив </w:t>
      </w:r>
      <w:r w:rsidRPr="0045188B" w:rsidR="006223C1">
        <w:rPr>
          <w:rFonts w:ascii="Times New Roman" w:hAnsi="Times New Roman" w:cs="Times New Roman"/>
          <w:szCs w:val="24"/>
          <w:lang w:val="uk-UA"/>
        </w:rPr>
        <w:t xml:space="preserve">позицію </w:t>
      </w:r>
      <w:r w:rsidRPr="0045188B">
        <w:rPr>
          <w:rFonts w:ascii="Times New Roman" w:hAnsi="Times New Roman" w:cs="Times New Roman"/>
          <w:szCs w:val="24"/>
          <w:lang w:val="uk-UA"/>
        </w:rPr>
        <w:t>про незаконність або недоцільність звільнення, він має провести з власником або уповноваженим ним органом додаткові консультації. У разі недосягнення спільної згоди за результатами консультацій власник або уповноважений</w:t>
      </w:r>
      <w:r w:rsidRPr="0045188B" w:rsidR="006223C1">
        <w:rPr>
          <w:rFonts w:ascii="Times New Roman" w:hAnsi="Times New Roman" w:cs="Times New Roman"/>
          <w:szCs w:val="24"/>
          <w:lang w:val="uk-UA"/>
        </w:rPr>
        <w:t xml:space="preserve"> ним орган має право прийняти остаточне рішення</w:t>
      </w:r>
      <w:r w:rsidRPr="0045188B">
        <w:rPr>
          <w:rFonts w:ascii="Times New Roman" w:hAnsi="Times New Roman" w:cs="Times New Roman"/>
          <w:szCs w:val="24"/>
          <w:lang w:val="uk-UA"/>
        </w:rPr>
        <w:t>.</w:t>
      </w:r>
      <w:r w:rsidR="0045188B">
        <w:rPr>
          <w:rFonts w:ascii="Times New Roman" w:hAnsi="Times New Roman" w:cs="Times New Roman"/>
          <w:szCs w:val="24"/>
          <w:lang w:val="uk-UA"/>
        </w:rPr>
        <w:t>"</w:t>
      </w:r>
      <w:r w:rsidRPr="0045188B">
        <w:rPr>
          <w:rFonts w:ascii="Times New Roman" w:hAnsi="Times New Roman" w:cs="Times New Roman"/>
          <w:szCs w:val="24"/>
          <w:lang w:val="uk-UA"/>
        </w:rPr>
        <w:t>.</w:t>
      </w:r>
    </w:p>
    <w:p w:rsidR="0045188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 xml:space="preserve">ІІ. </w:t>
      </w:r>
      <w:bookmarkStart w:id="8" w:name="o4"/>
      <w:bookmarkEnd w:id="8"/>
      <w:r w:rsidRPr="0045188B">
        <w:rPr>
          <w:rFonts w:ascii="Times New Roman" w:hAnsi="Times New Roman" w:cs="Times New Roman"/>
          <w:szCs w:val="24"/>
          <w:lang w:val="uk-UA"/>
        </w:rPr>
        <w:t>Прикінцеві положення</w:t>
      </w:r>
    </w:p>
    <w:p w:rsidR="0045188B" w:rsidRPr="0045188B" w:rsidP="0045188B">
      <w:pPr>
        <w:spacing w:before="120" w:after="0" w:line="240" w:lineRule="auto"/>
        <w:ind w:firstLine="737"/>
        <w:jc w:val="both"/>
        <w:rPr>
          <w:rFonts w:ascii="Times New Roman" w:hAnsi="Times New Roman" w:cs="Times New Roman"/>
          <w:szCs w:val="24"/>
          <w:lang w:val="uk-UA"/>
        </w:rPr>
      </w:pPr>
      <w:r w:rsidRPr="0045188B">
        <w:rPr>
          <w:rFonts w:ascii="Times New Roman" w:hAnsi="Times New Roman" w:cs="Times New Roman"/>
          <w:szCs w:val="24"/>
          <w:lang w:val="uk-UA"/>
        </w:rPr>
        <w:t>1. Цей Закон набирає чинності з дня, наступного за днем його опублікування, та вводиться в дію через місяць з дня, наступного за днем його опублікування.</w:t>
      </w:r>
    </w:p>
    <w:p w:rsidR="00E40A57" w:rsidRPr="0045188B" w:rsidP="0045188B">
      <w:pPr>
        <w:spacing w:before="120" w:after="0" w:line="240" w:lineRule="auto"/>
        <w:ind w:firstLine="737"/>
        <w:jc w:val="both"/>
        <w:rPr>
          <w:rFonts w:ascii="Times New Roman" w:hAnsi="Times New Roman" w:cs="Times New Roman"/>
          <w:szCs w:val="24"/>
          <w:lang w:val="uk-UA"/>
        </w:rPr>
      </w:pPr>
      <w:r w:rsidR="0045188B">
        <w:rPr>
          <w:rFonts w:ascii="Times New Roman" w:hAnsi="Times New Roman" w:cs="Times New Roman"/>
          <w:szCs w:val="24"/>
          <w:lang w:val="uk-UA"/>
        </w:rPr>
        <w:t>2</w:t>
      </w:r>
      <w:r w:rsidRPr="0045188B">
        <w:rPr>
          <w:rFonts w:ascii="Times New Roman" w:hAnsi="Times New Roman" w:cs="Times New Roman"/>
          <w:szCs w:val="24"/>
          <w:lang w:val="uk-UA"/>
        </w:rPr>
        <w:t xml:space="preserve">. Кабінету Міністрів України у місячний </w:t>
      </w:r>
      <w:r w:rsidR="0045188B">
        <w:rPr>
          <w:rFonts w:ascii="Times New Roman" w:hAnsi="Times New Roman" w:cs="Times New Roman"/>
          <w:szCs w:val="24"/>
          <w:lang w:val="uk-UA"/>
        </w:rPr>
        <w:t>строк</w:t>
      </w:r>
      <w:r w:rsidRPr="0045188B">
        <w:rPr>
          <w:rFonts w:ascii="Times New Roman" w:hAnsi="Times New Roman" w:cs="Times New Roman"/>
          <w:szCs w:val="24"/>
          <w:lang w:val="uk-UA"/>
        </w:rPr>
        <w:t xml:space="preserve"> з дня опублікування цього Закону:</w:t>
      </w:r>
    </w:p>
    <w:p w:rsidR="00E40A57" w:rsidRPr="0045188B" w:rsidP="0045188B">
      <w:pPr>
        <w:spacing w:before="120" w:after="0" w:line="240" w:lineRule="auto"/>
        <w:ind w:firstLine="737"/>
        <w:jc w:val="both"/>
        <w:rPr>
          <w:rFonts w:ascii="Times New Roman" w:hAnsi="Times New Roman" w:cs="Times New Roman"/>
          <w:szCs w:val="24"/>
          <w:lang w:val="uk-UA"/>
        </w:rPr>
      </w:pPr>
      <w:bookmarkStart w:id="9" w:name="3as4poj" w:colFirst="0" w:colLast="0"/>
      <w:bookmarkStart w:id="10" w:name="1pxezwc" w:colFirst="0" w:colLast="0"/>
      <w:bookmarkEnd w:id="9"/>
      <w:bookmarkEnd w:id="10"/>
      <w:r w:rsidRPr="0045188B">
        <w:rPr>
          <w:rFonts w:ascii="Times New Roman" w:hAnsi="Times New Roman" w:cs="Times New Roman"/>
          <w:szCs w:val="24"/>
          <w:lang w:val="uk-UA"/>
        </w:rPr>
        <w:t>привести свої нормативно-правові акти у відповідність із цим Законом;</w:t>
      </w:r>
    </w:p>
    <w:p w:rsidR="00E40A57" w:rsidRPr="0045188B" w:rsidP="0045188B">
      <w:pPr>
        <w:spacing w:before="120" w:after="0" w:line="240" w:lineRule="auto"/>
        <w:ind w:firstLine="737"/>
        <w:jc w:val="both"/>
        <w:rPr>
          <w:rFonts w:ascii="Times New Roman" w:hAnsi="Times New Roman" w:cs="Times New Roman"/>
          <w:szCs w:val="24"/>
          <w:lang w:val="uk-UA"/>
        </w:rPr>
      </w:pPr>
      <w:bookmarkStart w:id="11" w:name="49x2ik5" w:colFirst="0" w:colLast="0"/>
      <w:bookmarkStart w:id="12" w:name="2p2csry" w:colFirst="0" w:colLast="0"/>
      <w:bookmarkEnd w:id="11"/>
      <w:bookmarkEnd w:id="12"/>
      <w:r w:rsidRPr="0045188B">
        <w:rPr>
          <w:rFonts w:ascii="Times New Roman" w:hAnsi="Times New Roman" w:cs="Times New Roman"/>
          <w:szCs w:val="24"/>
          <w:lang w:val="uk-UA"/>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6A76D9" w:rsidRPr="0045188B" w:rsidP="0045188B">
      <w:pPr>
        <w:spacing w:before="120" w:after="0" w:line="240" w:lineRule="auto"/>
        <w:ind w:firstLine="737"/>
        <w:jc w:val="both"/>
        <w:rPr>
          <w:rFonts w:ascii="Times New Roman" w:hAnsi="Times New Roman" w:cs="Times New Roman"/>
          <w:szCs w:val="24"/>
          <w:lang w:val="uk-UA"/>
        </w:rPr>
      </w:pPr>
    </w:p>
    <w:p w:rsidR="006A76D9" w:rsidRPr="0045188B" w:rsidP="0045188B">
      <w:pPr>
        <w:spacing w:before="120" w:after="0" w:line="240" w:lineRule="auto"/>
        <w:ind w:firstLine="737"/>
        <w:jc w:val="both"/>
        <w:rPr>
          <w:rFonts w:ascii="Times New Roman" w:hAnsi="Times New Roman" w:cs="Times New Roman"/>
          <w:szCs w:val="24"/>
          <w:lang w:val="uk-UA"/>
        </w:rPr>
      </w:pPr>
    </w:p>
    <w:p w:rsidR="006A76D9" w:rsidRPr="0045188B" w:rsidP="0045188B">
      <w:pPr>
        <w:spacing w:after="0" w:line="240" w:lineRule="auto"/>
        <w:rPr>
          <w:rFonts w:ascii="Times New Roman" w:hAnsi="Times New Roman" w:cs="Times New Roman"/>
          <w:b/>
          <w:szCs w:val="24"/>
          <w:lang w:val="uk-UA"/>
        </w:rPr>
      </w:pPr>
      <w:r w:rsidRPr="0045188B">
        <w:rPr>
          <w:rFonts w:ascii="Times New Roman" w:hAnsi="Times New Roman" w:cs="Times New Roman"/>
          <w:b/>
          <w:szCs w:val="24"/>
          <w:lang w:val="uk-UA"/>
        </w:rPr>
        <w:t>Голова Верховної Ради</w:t>
      </w:r>
    </w:p>
    <w:p w:rsidR="006A76D9" w:rsidRPr="0045188B" w:rsidP="0045188B">
      <w:pPr>
        <w:spacing w:after="0" w:line="240" w:lineRule="auto"/>
        <w:rPr>
          <w:rFonts w:ascii="Times New Roman" w:hAnsi="Times New Roman" w:cs="Times New Roman"/>
          <w:b/>
          <w:szCs w:val="24"/>
          <w:lang w:val="uk-UA"/>
        </w:rPr>
      </w:pPr>
      <w:r w:rsidR="0045188B">
        <w:rPr>
          <w:rFonts w:ascii="Times New Roman" w:hAnsi="Times New Roman" w:cs="Times New Roman"/>
          <w:b/>
          <w:szCs w:val="24"/>
          <w:lang w:val="uk-UA"/>
        </w:rPr>
        <w:t xml:space="preserve">               </w:t>
      </w:r>
      <w:r w:rsidRPr="0045188B">
        <w:rPr>
          <w:rFonts w:ascii="Times New Roman" w:hAnsi="Times New Roman" w:cs="Times New Roman"/>
          <w:b/>
          <w:szCs w:val="24"/>
          <w:lang w:val="uk-UA"/>
        </w:rPr>
        <w:t xml:space="preserve">України </w:t>
      </w:r>
    </w:p>
    <w:sectPr w:rsidSect="009B54BA">
      <w:headerReference w:type="default" r:id="rId4"/>
      <w:pgSz w:w="11906" w:h="16838"/>
      <w:pgMar w:top="1134" w:right="851" w:bottom="1134" w:left="1701" w:header="709" w:footer="709"/>
      <w:lnNumType w:distance="0"/>
      <w:cols w:space="708"/>
      <w:noEndnote w:val="0"/>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CC"/>
    <w:family w:val="roman"/>
    <w:pitch w:val="variable"/>
    <w:sig w:usb0="00000000" w:usb1="00000000" w:usb2="00000000" w:usb3="00000000" w:csb0="000001FF" w:csb1="00000000"/>
  </w:font>
  <w:font w:name="Arial">
    <w:altName w:val="Times New Roman"/>
    <w:panose1 w:val="020B0604020202020204"/>
    <w:charset w:val="CC"/>
    <w:family w:val="swiss"/>
    <w:pitch w:val="variable"/>
    <w:sig w:usb0="00000000" w:usb1="00000000" w:usb2="00000000" w:usb3="00000000" w:csb0="000001FF" w:csb1="00000000"/>
  </w:font>
  <w:font w:name="Calibri">
    <w:altName w:val="Century Gothic"/>
    <w:panose1 w:val="020F0502020204030204"/>
    <w:charset w:val="CC"/>
    <w:family w:val="swiss"/>
    <w:pitch w:val="variable"/>
    <w:sig w:usb0="00000000" w:usb1="00000000" w:usb2="00000000" w:usb3="00000000" w:csb0="000001FF" w:csb1="00000000"/>
  </w:font>
  <w:font w:name="Antiqua">
    <w:altName w:val="Times New Roman"/>
    <w:panose1 w:val="00000000000000000000"/>
    <w:charset w:val="CC"/>
    <w:family w:val="swiss"/>
    <w:pitch w:val="variable"/>
    <w:sig w:usb0="00000000" w:usb1="00000000" w:usb2="00000000" w:usb3="00000000" w:csb0="00000005"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4BA" w:rsidRPr="009B54BA" w:rsidP="009B54BA">
    <w:pPr>
      <w:pStyle w:val="Header"/>
      <w:framePr w:vAnchor="text" w:hAnchor="margin" w:xAlign="center"/>
      <w:spacing w:after="0" w:line="240" w:lineRule="auto"/>
      <w:rPr>
        <w:rStyle w:val="PageNumber"/>
        <w:rFonts w:ascii="Times New Roman" w:hAnsi="Times New Roman" w:cs="Times New Roman"/>
        <w:sz w:val="24"/>
        <w:szCs w:val="24"/>
      </w:rPr>
    </w:pPr>
    <w:r w:rsidRPr="009B54BA">
      <w:rPr>
        <w:rStyle w:val="PageNumber"/>
        <w:rFonts w:ascii="Times New Roman" w:hAnsi="Times New Roman" w:cs="Times New Roman"/>
        <w:sz w:val="24"/>
        <w:szCs w:val="24"/>
      </w:rPr>
      <w:fldChar w:fldCharType="begin"/>
    </w:r>
    <w:r w:rsidRPr="009B54BA">
      <w:rPr>
        <w:rStyle w:val="PageNumber"/>
        <w:rFonts w:ascii="Times New Roman" w:hAnsi="Times New Roman" w:cs="Times New Roman"/>
        <w:sz w:val="24"/>
        <w:szCs w:val="24"/>
      </w:rPr>
      <w:instrText xml:space="preserve">PAGE  </w:instrText>
    </w:r>
    <w:r w:rsidRPr="009B54BA">
      <w:rPr>
        <w:rStyle w:val="PageNumber"/>
        <w:rFonts w:ascii="Times New Roman" w:hAnsi="Times New Roman" w:cs="Times New Roman"/>
        <w:sz w:val="24"/>
        <w:szCs w:val="24"/>
      </w:rPr>
      <w:fldChar w:fldCharType="separate"/>
    </w:r>
    <w:r w:rsidR="0071633E">
      <w:rPr>
        <w:rStyle w:val="PageNumber"/>
        <w:rFonts w:ascii="Times New Roman" w:hAnsi="Times New Roman" w:cs="Times New Roman"/>
        <w:noProof/>
        <w:sz w:val="24"/>
        <w:szCs w:val="24"/>
      </w:rPr>
      <w:t>2</w:t>
    </w:r>
    <w:r w:rsidRPr="009B54BA">
      <w:rPr>
        <w:rStyle w:val="PageNumber"/>
        <w:rFonts w:ascii="Times New Roman" w:hAnsi="Times New Roman" w:cs="Times New Roman"/>
        <w:sz w:val="24"/>
        <w:szCs w:val="24"/>
      </w:rPr>
      <w:fldChar w:fldCharType="end"/>
    </w:r>
  </w:p>
  <w:p w:rsidR="009B54BA">
    <w:pPr>
      <w:pStyle w:val="Header"/>
      <w:rPr>
        <w:rFonts w:ascii="Times New Roman" w:hAnsi="Times New Roman" w:cs="Times New Roman"/>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881BA9"/>
    <w:multiLevelType w:val="hybridMultilevel"/>
    <w:tmpl w:val="9CA03846"/>
    <w:lvl w:ilvl="0">
      <w:start w:val="2"/>
      <w:numFmt w:val="decimal"/>
      <w:lvlText w:val="%1)"/>
      <w:lvlJc w:val="left"/>
      <w:pPr>
        <w:tabs>
          <w:tab w:val="num" w:pos="914"/>
        </w:tabs>
        <w:ind w:left="914" w:hanging="375"/>
      </w:pPr>
      <w:rPr>
        <w:rFonts w:hint="default"/>
      </w:rPr>
    </w:lvl>
    <w:lvl w:ilvl="1">
      <w:start w:val="1"/>
      <w:numFmt w:val="lowerLetter"/>
      <w:lvlText w:val="%2."/>
      <w:lvlJc w:val="left"/>
      <w:pPr>
        <w:tabs>
          <w:tab w:val="num" w:pos="1619"/>
        </w:tabs>
        <w:ind w:left="1619" w:hanging="360"/>
      </w:pPr>
    </w:lvl>
    <w:lvl w:ilvl="2">
      <w:start w:val="1"/>
      <w:numFmt w:val="lowerRoman"/>
      <w:lvlText w:val="%3."/>
      <w:lvlJc w:val="right"/>
      <w:pPr>
        <w:tabs>
          <w:tab w:val="num" w:pos="2339"/>
        </w:tabs>
        <w:ind w:left="2339" w:hanging="180"/>
      </w:pPr>
    </w:lvl>
    <w:lvl w:ilvl="3">
      <w:start w:val="1"/>
      <w:numFmt w:val="decimal"/>
      <w:lvlText w:val="%4."/>
      <w:lvlJc w:val="left"/>
      <w:pPr>
        <w:tabs>
          <w:tab w:val="num" w:pos="3059"/>
        </w:tabs>
        <w:ind w:left="3059" w:hanging="360"/>
      </w:pPr>
    </w:lvl>
    <w:lvl w:ilvl="4">
      <w:start w:val="1"/>
      <w:numFmt w:val="lowerLetter"/>
      <w:lvlText w:val="%5."/>
      <w:lvlJc w:val="left"/>
      <w:pPr>
        <w:tabs>
          <w:tab w:val="num" w:pos="3779"/>
        </w:tabs>
        <w:ind w:left="3779" w:hanging="360"/>
      </w:pPr>
    </w:lvl>
    <w:lvl w:ilvl="5">
      <w:start w:val="1"/>
      <w:numFmt w:val="lowerRoman"/>
      <w:lvlText w:val="%6."/>
      <w:lvlJc w:val="right"/>
      <w:pPr>
        <w:tabs>
          <w:tab w:val="num" w:pos="4499"/>
        </w:tabs>
        <w:ind w:left="4499" w:hanging="180"/>
      </w:pPr>
    </w:lvl>
    <w:lvl w:ilvl="6">
      <w:start w:val="1"/>
      <w:numFmt w:val="decimal"/>
      <w:lvlText w:val="%7."/>
      <w:lvlJc w:val="left"/>
      <w:pPr>
        <w:tabs>
          <w:tab w:val="num" w:pos="5219"/>
        </w:tabs>
        <w:ind w:left="5219" w:hanging="360"/>
      </w:pPr>
    </w:lvl>
    <w:lvl w:ilvl="7">
      <w:start w:val="1"/>
      <w:numFmt w:val="lowerLetter"/>
      <w:lvlText w:val="%8."/>
      <w:lvlJc w:val="left"/>
      <w:pPr>
        <w:tabs>
          <w:tab w:val="num" w:pos="5939"/>
        </w:tabs>
        <w:ind w:left="5939" w:hanging="360"/>
      </w:pPr>
    </w:lvl>
    <w:lvl w:ilvl="8">
      <w:start w:val="1"/>
      <w:numFmt w:val="lowerRoman"/>
      <w:lvlText w:val="%9."/>
      <w:lvlJc w:val="right"/>
      <w:pPr>
        <w:tabs>
          <w:tab w:val="num" w:pos="6659"/>
        </w:tabs>
        <w:ind w:left="6659" w:hanging="180"/>
      </w:pPr>
    </w:lvl>
  </w:abstractNum>
  <w:abstractNum w:abstractNumId="1">
    <w:nsid w:val="64A71C8D"/>
    <w:multiLevelType w:val="hybridMultilevel"/>
    <w:tmpl w:val="7346DFB6"/>
    <w:lvl w:ilvl="0">
      <w:start w:val="2"/>
      <w:numFmt w:val="decimal"/>
      <w:lvlText w:val="%1)"/>
      <w:lvlJc w:val="left"/>
      <w:pPr>
        <w:tabs>
          <w:tab w:val="num" w:pos="720"/>
        </w:tabs>
        <w:ind w:left="720" w:hanging="360"/>
      </w:pPr>
      <w:rPr>
        <w:rFonts w:hint="default"/>
        <w:color w:val="FF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doNotUseIndentAsNumberingTabStop/>
    <w:allowSpaceOfSameStyleInTable/>
    <w:splitPgBreakAndParaMark/>
    <w:useAnsiKerningPairs/>
  </w:compat>
  <w:rsids>
    <w:rsidRoot w:val="006A76D9"/>
    <w:rsid w:val="00015074"/>
    <w:rsid w:val="00054FD3"/>
    <w:rsid w:val="000C772B"/>
    <w:rsid w:val="00155D9D"/>
    <w:rsid w:val="00182999"/>
    <w:rsid w:val="0025441A"/>
    <w:rsid w:val="00274958"/>
    <w:rsid w:val="00294C79"/>
    <w:rsid w:val="00311940"/>
    <w:rsid w:val="00312677"/>
    <w:rsid w:val="003456FD"/>
    <w:rsid w:val="00362A21"/>
    <w:rsid w:val="00426224"/>
    <w:rsid w:val="00445DBF"/>
    <w:rsid w:val="0045188B"/>
    <w:rsid w:val="00495740"/>
    <w:rsid w:val="00501AD9"/>
    <w:rsid w:val="0058143C"/>
    <w:rsid w:val="005A1344"/>
    <w:rsid w:val="005C42EC"/>
    <w:rsid w:val="00605F63"/>
    <w:rsid w:val="006223C1"/>
    <w:rsid w:val="00654186"/>
    <w:rsid w:val="00654B59"/>
    <w:rsid w:val="006817A6"/>
    <w:rsid w:val="006A76D9"/>
    <w:rsid w:val="006D702E"/>
    <w:rsid w:val="006E6ADD"/>
    <w:rsid w:val="0071633E"/>
    <w:rsid w:val="00880E49"/>
    <w:rsid w:val="00881DAD"/>
    <w:rsid w:val="008E4F1A"/>
    <w:rsid w:val="00903795"/>
    <w:rsid w:val="00996B97"/>
    <w:rsid w:val="009B5415"/>
    <w:rsid w:val="009B54BA"/>
    <w:rsid w:val="009C520A"/>
    <w:rsid w:val="009F4C3E"/>
    <w:rsid w:val="00A27FBD"/>
    <w:rsid w:val="00A62453"/>
    <w:rsid w:val="00A62890"/>
    <w:rsid w:val="00A858A4"/>
    <w:rsid w:val="00AB4476"/>
    <w:rsid w:val="00B77BB7"/>
    <w:rsid w:val="00B80D62"/>
    <w:rsid w:val="00C11355"/>
    <w:rsid w:val="00C266FD"/>
    <w:rsid w:val="00C56BAF"/>
    <w:rsid w:val="00C915B8"/>
    <w:rsid w:val="00D32CB2"/>
    <w:rsid w:val="00D359C9"/>
    <w:rsid w:val="00DD18FF"/>
    <w:rsid w:val="00E2097A"/>
    <w:rsid w:val="00E40A57"/>
    <w:rsid w:val="00E959B9"/>
    <w:rsid w:val="00EC24E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6A76D9"/>
    <w:pPr>
      <w:widowControl/>
      <w:autoSpaceDE/>
      <w:autoSpaceDN/>
      <w:adjustRightInd/>
      <w:spacing w:after="160" w:line="256" w:lineRule="auto"/>
      <w:ind w:left="0" w:right="0"/>
      <w:jc w:val="left"/>
      <w:textAlignment w:val="auto"/>
    </w:pPr>
    <w:rPr>
      <w:sz w:val="28"/>
      <w:lang w:val="ru-RU" w:eastAsia="en-US"/>
    </w:rPr>
  </w:style>
  <w:style w:type="paragraph" w:styleId="Heading4">
    <w:name w:val="heading 4"/>
    <w:basedOn w:val="Normal"/>
    <w:next w:val="Normal"/>
    <w:uiPriority w:val="99"/>
    <w:rsid w:val="00A27FBD"/>
    <w:pPr>
      <w:keepNext/>
      <w:spacing w:after="0" w:line="240" w:lineRule="auto"/>
      <w:ind w:firstLine="567"/>
      <w:jc w:val="both"/>
      <w:outlineLvl w:val="3"/>
    </w:pPr>
    <w:rPr>
      <w:b/>
      <w:sz w:val="22"/>
      <w:lang w:eastAsia="ru-RU"/>
    </w:rPr>
  </w:style>
  <w:style w:type="character" w:default="1" w:styleId="DefaultParagraphFont">
    <w:name w:val="Default Paragraph Font"/>
    <w:uiPriority w:val="99"/>
    <w:semiHidden/>
  </w:style>
  <w:style w:type="table" w:default="1" w:styleId="TableNormal">
    <w:name w:val="Normal Table"/>
    <w:uiPriority w:val="99"/>
    <w:semiHidden/>
    <w:tblPr>
      <w:tblCellMar>
        <w:top w:w="0" w:type="dxa"/>
        <w:left w:w="108" w:type="dxa"/>
        <w:bottom w:w="0" w:type="dxa"/>
        <w:right w:w="108" w:type="dxa"/>
      </w:tblCellMar>
    </w:tblPr>
  </w:style>
  <w:style w:type="paragraph" w:customStyle="1" w:styleId="1">
    <w:name w:val="Звичайний1"/>
    <w:uiPriority w:val="99"/>
    <w:rsid w:val="006A76D9"/>
    <w:pPr>
      <w:widowControl/>
      <w:autoSpaceDE/>
      <w:autoSpaceDN/>
      <w:adjustRightInd/>
      <w:spacing w:line="276" w:lineRule="auto"/>
      <w:ind w:left="0" w:right="0"/>
      <w:jc w:val="left"/>
      <w:textAlignment w:val="auto"/>
    </w:pPr>
    <w:rPr>
      <w:rFonts w:ascii="Arial" w:hAnsi="Arial" w:cs="Arial"/>
      <w:color w:val="000000"/>
      <w:sz w:val="22"/>
      <w:lang w:val="ru-RU" w:eastAsia="ru-RU"/>
    </w:rPr>
  </w:style>
  <w:style w:type="character" w:styleId="Hyperlink">
    <w:name w:val="Hyperlink"/>
    <w:basedOn w:val="DefaultParagraphFont"/>
    <w:uiPriority w:val="99"/>
    <w:rsid w:val="006A76D9"/>
    <w:rPr>
      <w:color w:val="0000FF"/>
      <w:u w:val="single"/>
    </w:rPr>
  </w:style>
  <w:style w:type="paragraph" w:customStyle="1" w:styleId="StyleZakonu">
    <w:name w:val="StyleZakonu"/>
    <w:basedOn w:val="Normal"/>
    <w:link w:val="StyleZakonu0"/>
    <w:uiPriority w:val="99"/>
    <w:rsid w:val="00A62890"/>
    <w:pPr>
      <w:spacing w:after="60" w:line="220" w:lineRule="exact"/>
      <w:ind w:firstLine="284"/>
      <w:jc w:val="both"/>
    </w:pPr>
    <w:rPr>
      <w:sz w:val="20"/>
      <w:lang w:val="uk-UA" w:eastAsia="ru-RU"/>
    </w:rPr>
  </w:style>
  <w:style w:type="character" w:customStyle="1" w:styleId="StyleZakonu0">
    <w:name w:val="StyleZakonu Знак"/>
    <w:basedOn w:val="DefaultParagraphFont"/>
    <w:link w:val="StyleZakonu"/>
    <w:uiPriority w:val="99"/>
    <w:locked/>
    <w:rsid w:val="00A62890"/>
    <w:rPr>
      <w:lang w:val="uk-UA" w:eastAsia="ru-RU"/>
    </w:rPr>
  </w:style>
  <w:style w:type="paragraph" w:customStyle="1" w:styleId="rvps2">
    <w:name w:val="rvps2"/>
    <w:basedOn w:val="Normal"/>
    <w:uiPriority w:val="99"/>
    <w:rsid w:val="00A62890"/>
    <w:pPr>
      <w:spacing w:before="100" w:beforeAutospacing="1" w:after="100" w:afterAutospacing="1" w:line="240" w:lineRule="auto"/>
      <w:jc w:val="left"/>
    </w:pPr>
    <w:rPr>
      <w:sz w:val="24"/>
      <w:lang w:val="uk-UA" w:eastAsia="uk-UA"/>
    </w:rPr>
  </w:style>
  <w:style w:type="character" w:customStyle="1" w:styleId="rvts9">
    <w:name w:val="rvts9"/>
    <w:basedOn w:val="DefaultParagraphFont"/>
    <w:uiPriority w:val="99"/>
    <w:rsid w:val="00C56BAF"/>
  </w:style>
  <w:style w:type="table" w:styleId="TableGrid">
    <w:name w:val="Table Grid"/>
    <w:basedOn w:val="TableNormal"/>
    <w:uiPriority w:val="99"/>
    <w:rsid w:val="009C520A"/>
    <w:rPr>
      <w:noProof w:val="0"/>
      <w:sz w:val="28"/>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DefaultParagraphFont"/>
    <w:uiPriority w:val="99"/>
    <w:rsid w:val="009C520A"/>
  </w:style>
  <w:style w:type="paragraph" w:customStyle="1" w:styleId="StyleProp">
    <w:name w:val="StyleProp"/>
    <w:basedOn w:val="Normal"/>
    <w:uiPriority w:val="99"/>
    <w:rsid w:val="009C520A"/>
    <w:pPr>
      <w:spacing w:after="0" w:line="200" w:lineRule="exact"/>
      <w:ind w:firstLine="227"/>
      <w:jc w:val="both"/>
    </w:pPr>
    <w:rPr>
      <w:sz w:val="18"/>
      <w:lang w:val="uk-UA" w:eastAsia="ru-RU"/>
    </w:rPr>
  </w:style>
  <w:style w:type="paragraph" w:styleId="BodyTextIndent">
    <w:name w:val="Body Text Indent"/>
    <w:basedOn w:val="Normal"/>
    <w:autoRedefine/>
    <w:uiPriority w:val="99"/>
    <w:semiHidden/>
    <w:rsid w:val="00A27FBD"/>
    <w:pPr>
      <w:spacing w:after="0" w:line="240" w:lineRule="auto"/>
      <w:ind w:firstLine="567"/>
      <w:jc w:val="both"/>
    </w:pPr>
    <w:rPr>
      <w:lang w:eastAsia="ru-RU"/>
    </w:rPr>
  </w:style>
  <w:style w:type="character" w:customStyle="1" w:styleId="apple-converted-space">
    <w:name w:val="apple-converted-space"/>
    <w:basedOn w:val="DefaultParagraphFont"/>
    <w:uiPriority w:val="99"/>
    <w:rsid w:val="000C772B"/>
  </w:style>
  <w:style w:type="paragraph" w:customStyle="1" w:styleId="p5">
    <w:name w:val="p5"/>
    <w:basedOn w:val="Normal"/>
    <w:uiPriority w:val="99"/>
    <w:rsid w:val="000C772B"/>
    <w:pPr>
      <w:spacing w:before="100" w:beforeAutospacing="1" w:after="100" w:afterAutospacing="1" w:line="240" w:lineRule="auto"/>
      <w:jc w:val="left"/>
    </w:pPr>
    <w:rPr>
      <w:sz w:val="24"/>
      <w:lang w:eastAsia="ru-RU"/>
    </w:rPr>
  </w:style>
  <w:style w:type="character" w:customStyle="1" w:styleId="s4">
    <w:name w:val="s4"/>
    <w:basedOn w:val="DefaultParagraphFont"/>
    <w:uiPriority w:val="99"/>
    <w:rsid w:val="000C772B"/>
  </w:style>
  <w:style w:type="paragraph" w:customStyle="1" w:styleId="p4">
    <w:name w:val="p4"/>
    <w:basedOn w:val="Normal"/>
    <w:uiPriority w:val="99"/>
    <w:rsid w:val="000C772B"/>
    <w:pPr>
      <w:spacing w:before="100" w:beforeAutospacing="1" w:after="100" w:afterAutospacing="1" w:line="240" w:lineRule="auto"/>
      <w:jc w:val="left"/>
    </w:pPr>
    <w:rPr>
      <w:sz w:val="24"/>
      <w:lang w:eastAsia="ru-RU"/>
    </w:rPr>
  </w:style>
  <w:style w:type="paragraph" w:styleId="Title">
    <w:name w:val="Title"/>
    <w:basedOn w:val="Normal"/>
    <w:link w:val="a"/>
    <w:uiPriority w:val="99"/>
    <w:rsid w:val="0045188B"/>
    <w:pPr>
      <w:spacing w:after="0" w:line="240" w:lineRule="auto"/>
      <w:jc w:val="center"/>
    </w:pPr>
    <w:rPr>
      <w:rFonts w:ascii="Calibri" w:hAnsi="Calibri" w:cs="Calibri"/>
      <w:b/>
      <w:lang w:val="uk-UA" w:eastAsia="ru-RU"/>
    </w:rPr>
  </w:style>
  <w:style w:type="character" w:customStyle="1" w:styleId="a">
    <w:name w:val="Заголовок Знак"/>
    <w:basedOn w:val="DefaultParagraphFont"/>
    <w:link w:val="Title"/>
    <w:uiPriority w:val="99"/>
    <w:locked/>
    <w:rsid w:val="0045188B"/>
    <w:rPr>
      <w:rFonts w:ascii="Calibri" w:hAnsi="Calibri" w:cs="Calibri"/>
      <w:b/>
      <w:sz w:val="28"/>
      <w:lang w:val="uk-UA" w:eastAsia="ru-RU"/>
    </w:rPr>
  </w:style>
  <w:style w:type="paragraph" w:customStyle="1" w:styleId="a0">
    <w:name w:val="Установа"/>
    <w:basedOn w:val="Normal"/>
    <w:uiPriority w:val="99"/>
    <w:rsid w:val="0045188B"/>
    <w:pPr>
      <w:keepNext/>
      <w:keepLines/>
      <w:spacing w:before="120" w:after="0" w:line="240" w:lineRule="auto"/>
      <w:jc w:val="center"/>
    </w:pPr>
    <w:rPr>
      <w:rFonts w:ascii="Antiqua" w:hAnsi="Antiqua" w:cs="Antiqua"/>
      <w:b/>
      <w:i/>
      <w:caps/>
      <w:sz w:val="48"/>
      <w:lang w:val="uk-UA" w:eastAsia="ru-RU"/>
    </w:rPr>
  </w:style>
  <w:style w:type="paragraph" w:styleId="Header">
    <w:name w:val="header"/>
    <w:basedOn w:val="Normal"/>
    <w:uiPriority w:val="99"/>
    <w:rsid w:val="009B54BA"/>
    <w:pPr>
      <w:tabs>
        <w:tab w:val="center" w:pos="4677"/>
        <w:tab w:val="right" w:pos="9355"/>
      </w:tabs>
      <w:jc w:val="left"/>
    </w:pPr>
  </w:style>
  <w:style w:type="character" w:styleId="PageNumber">
    <w:name w:val="page number"/>
    <w:basedOn w:val="DefaultParagraphFont"/>
    <w:uiPriority w:val="99"/>
    <w:rsid w:val="009B54BA"/>
  </w:style>
  <w:style w:type="paragraph" w:styleId="Footer">
    <w:name w:val="footer"/>
    <w:basedOn w:val="Normal"/>
    <w:uiPriority w:val="99"/>
    <w:rsid w:val="009B54BA"/>
    <w:pPr>
      <w:tabs>
        <w:tab w:val="center" w:pos="4677"/>
        <w:tab w:val="right" w:pos="9355"/>
      </w:tabs>
      <w:jc w:val="left"/>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20</TotalTime>
  <Pages>10</Pages>
  <Words>3339</Words>
  <Characters>19036</Characters>
  <Application>Microsoft Office Word</Application>
  <DocSecurity>0</DocSecurity>
  <Lines>0</Lines>
  <Paragraphs>0</Paragraphs>
  <ScaleCrop>false</ScaleCrop>
  <Company>Home</Company>
  <LinksUpToDate>false</LinksUpToDate>
  <CharactersWithSpaces>22331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вноситься народними депутатами України:</dc:title>
  <dc:creator>PRAV1</dc:creator>
  <cp:lastModifiedBy>Пользователь Windows</cp:lastModifiedBy>
  <cp:revision>9</cp:revision>
  <dcterms:created xsi:type="dcterms:W3CDTF">2019-12-20T10:08:00Z</dcterms:created>
  <dcterms:modified xsi:type="dcterms:W3CDTF">2019-12-20T11:13:00Z</dcterms:modified>
</cp:coreProperties>
</file>