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12 -->
  <w:body>
    <w:p w:rsidR="00CA54D1" w:rsidRPr="00CA54D1" w:rsidP="00CA54D1">
      <w:pPr>
        <w:bidi w:val="0"/>
        <w:spacing w:after="0" w:line="240" w:lineRule="auto"/>
        <w:jc w:val="center"/>
        <w:rPr>
          <w:rFonts w:ascii="Times New Roman" w:hAnsi="Times New Roman"/>
          <w:sz w:val="24"/>
          <w:szCs w:val="24"/>
          <w:lang w:eastAsia="uk-UA"/>
        </w:rPr>
      </w:pPr>
      <w:r w:rsidRPr="00CA54D1">
        <w:rPr>
          <w:rFonts w:ascii="Times New Roman" w:hAnsi="Times New Roman"/>
          <w:b/>
          <w:bCs/>
          <w:color w:val="000000"/>
          <w:sz w:val="28"/>
          <w:szCs w:val="28"/>
          <w:lang w:eastAsia="uk-UA"/>
        </w:rPr>
        <w:t>Порівняльна таблиця </w:t>
      </w:r>
    </w:p>
    <w:p w:rsidR="004077A3" w:rsidRPr="004077A3" w:rsidP="004077A3">
      <w:pPr>
        <w:pStyle w:val="Title"/>
        <w:bidi w:val="0"/>
        <w:rPr>
          <w:rFonts w:ascii="Times New Roman" w:hAnsi="Times New Roman"/>
          <w:sz w:val="28"/>
          <w:szCs w:val="28"/>
          <w:lang w:eastAsia="ru-RU"/>
        </w:rPr>
      </w:pPr>
      <w:r w:rsidRPr="004077A3">
        <w:rPr>
          <w:rFonts w:ascii="Times New Roman" w:hAnsi="Times New Roman" w:hint="default"/>
          <w:sz w:val="28"/>
          <w:szCs w:val="28"/>
          <w:lang w:eastAsia="ru-RU"/>
        </w:rPr>
        <w:t>до</w:t>
      </w:r>
      <w:r w:rsidRPr="004077A3">
        <w:rPr>
          <w:rFonts w:ascii="Times New Roman" w:hAnsi="Times New Roman" w:hint="default"/>
          <w:sz w:val="28"/>
          <w:szCs w:val="28"/>
          <w:lang w:eastAsia="ru-RU"/>
        </w:rPr>
        <w:t xml:space="preserve"> проекту</w:t>
      </w:r>
      <w:r w:rsidRPr="004077A3">
        <w:rPr>
          <w:rFonts w:ascii="Times New Roman" w:hAnsi="Times New Roman" w:hint="default"/>
          <w:sz w:val="28"/>
          <w:szCs w:val="28"/>
          <w:lang w:eastAsia="ru-RU"/>
        </w:rPr>
        <w:t xml:space="preserve"> Закону</w:t>
      </w:r>
      <w:r w:rsidRPr="004077A3">
        <w:rPr>
          <w:rFonts w:ascii="Times New Roman" w:hAnsi="Times New Roman" w:hint="default"/>
          <w:sz w:val="28"/>
          <w:szCs w:val="28"/>
          <w:lang w:eastAsia="ru-RU"/>
        </w:rPr>
        <w:t xml:space="preserve"> України</w:t>
      </w:r>
      <w:r w:rsidRPr="004077A3">
        <w:rPr>
          <w:rFonts w:ascii="Times New Roman" w:hAnsi="Times New Roman" w:hint="default"/>
          <w:sz w:val="28"/>
          <w:szCs w:val="28"/>
          <w:lang w:eastAsia="ru-RU"/>
        </w:rPr>
        <w:t xml:space="preserve"> «Про</w:t>
      </w:r>
      <w:r w:rsidRPr="004077A3">
        <w:rPr>
          <w:rFonts w:ascii="Times New Roman" w:hAnsi="Times New Roman" w:hint="default"/>
          <w:sz w:val="28"/>
          <w:szCs w:val="28"/>
          <w:lang w:eastAsia="ru-RU"/>
        </w:rPr>
        <w:t xml:space="preserve"> внесення</w:t>
      </w:r>
      <w:r w:rsidRPr="004077A3">
        <w:rPr>
          <w:rFonts w:ascii="Times New Roman" w:hAnsi="Times New Roman" w:hint="default"/>
          <w:sz w:val="28"/>
          <w:szCs w:val="28"/>
          <w:lang w:eastAsia="ru-RU"/>
        </w:rPr>
        <w:t xml:space="preserve"> змін</w:t>
      </w:r>
      <w:r w:rsidRPr="004077A3">
        <w:rPr>
          <w:rFonts w:ascii="Times New Roman" w:hAnsi="Times New Roman" w:hint="default"/>
          <w:sz w:val="28"/>
          <w:szCs w:val="28"/>
          <w:lang w:eastAsia="ru-RU"/>
        </w:rPr>
        <w:t xml:space="preserve"> до</w:t>
      </w:r>
      <w:r w:rsidRPr="004077A3">
        <w:rPr>
          <w:rFonts w:ascii="Times New Roman" w:hAnsi="Times New Roman" w:hint="default"/>
          <w:sz w:val="28"/>
          <w:szCs w:val="28"/>
          <w:lang w:eastAsia="ru-RU"/>
        </w:rPr>
        <w:t xml:space="preserve"> Кодексу</w:t>
      </w:r>
      <w:r w:rsidRPr="004077A3">
        <w:rPr>
          <w:rFonts w:ascii="Times New Roman" w:hAnsi="Times New Roman" w:hint="default"/>
          <w:sz w:val="28"/>
          <w:szCs w:val="28"/>
          <w:lang w:eastAsia="ru-RU"/>
        </w:rPr>
        <w:t xml:space="preserve"> України</w:t>
      </w:r>
      <w:r w:rsidRPr="004077A3">
        <w:rPr>
          <w:rFonts w:ascii="Times New Roman" w:hAnsi="Times New Roman" w:hint="default"/>
          <w:sz w:val="28"/>
          <w:szCs w:val="28"/>
          <w:lang w:eastAsia="ru-RU"/>
        </w:rPr>
        <w:t xml:space="preserve"> з</w:t>
      </w:r>
      <w:r w:rsidRPr="004077A3">
        <w:rPr>
          <w:rFonts w:ascii="Times New Roman" w:hAnsi="Times New Roman" w:hint="default"/>
          <w:sz w:val="28"/>
          <w:szCs w:val="28"/>
          <w:lang w:eastAsia="ru-RU"/>
        </w:rPr>
        <w:t xml:space="preserve"> процедур</w:t>
      </w:r>
      <w:r w:rsidRPr="004077A3">
        <w:rPr>
          <w:rFonts w:ascii="Times New Roman" w:hAnsi="Times New Roman" w:hint="default"/>
          <w:sz w:val="28"/>
          <w:szCs w:val="28"/>
          <w:lang w:eastAsia="ru-RU"/>
        </w:rPr>
        <w:t xml:space="preserve"> банкрутства»</w:t>
      </w:r>
      <w:r w:rsidRPr="004077A3">
        <w:rPr>
          <w:rFonts w:ascii="Times New Roman" w:hAnsi="Times New Roman"/>
          <w:b w:val="0"/>
          <w:bCs w:val="0"/>
          <w:sz w:val="28"/>
          <w:szCs w:val="28"/>
          <w:lang w:val="ru-RU" w:eastAsia="ru-RU"/>
        </w:rPr>
        <w:t xml:space="preserve"> </w:t>
      </w:r>
      <w:r w:rsidR="00D82CAD">
        <w:rPr>
          <w:rFonts w:ascii="Times New Roman" w:hAnsi="Times New Roman"/>
          <w:b w:val="0"/>
          <w:bCs w:val="0"/>
          <w:sz w:val="28"/>
          <w:szCs w:val="28"/>
          <w:lang w:val="ru-RU" w:eastAsia="ru-RU"/>
        </w:rPr>
        <w:br/>
      </w:r>
      <w:r w:rsidRPr="004077A3">
        <w:rPr>
          <w:rFonts w:ascii="Times New Roman" w:hAnsi="Times New Roman"/>
          <w:sz w:val="28"/>
          <w:szCs w:val="28"/>
          <w:lang w:eastAsia="ru-RU"/>
        </w:rPr>
        <w:t>(</w:t>
      </w:r>
      <w:r w:rsidRPr="004A3B64" w:rsidR="00D82CAD">
        <w:rPr>
          <w:rFonts w:ascii="Times New Roman" w:hAnsi="Times New Roman" w:hint="default"/>
          <w:sz w:val="28"/>
          <w:szCs w:val="28"/>
        </w:rPr>
        <w:t>щодо</w:t>
      </w:r>
      <w:r w:rsidRPr="004A3B64" w:rsidR="00D82CAD">
        <w:rPr>
          <w:rFonts w:ascii="Times New Roman" w:hAnsi="Times New Roman" w:hint="default"/>
          <w:sz w:val="28"/>
          <w:szCs w:val="28"/>
        </w:rPr>
        <w:t xml:space="preserve"> </w:t>
      </w:r>
      <w:r w:rsidR="00D82CAD">
        <w:rPr>
          <w:rFonts w:ascii="Times New Roman" w:hAnsi="Times New Roman" w:hint="default"/>
          <w:sz w:val="28"/>
          <w:szCs w:val="28"/>
        </w:rPr>
        <w:t>статусу</w:t>
      </w:r>
      <w:r w:rsidRPr="004A3B64" w:rsidR="00D82CAD">
        <w:rPr>
          <w:rFonts w:ascii="Times New Roman" w:hAnsi="Times New Roman" w:hint="default"/>
          <w:sz w:val="28"/>
          <w:szCs w:val="28"/>
        </w:rPr>
        <w:t xml:space="preserve"> арбітражного</w:t>
      </w:r>
      <w:r w:rsidRPr="004A3B64" w:rsidR="00D82CAD">
        <w:rPr>
          <w:rFonts w:ascii="Times New Roman" w:hAnsi="Times New Roman" w:hint="default"/>
          <w:sz w:val="28"/>
          <w:szCs w:val="28"/>
        </w:rPr>
        <w:t xml:space="preserve"> керуючого</w:t>
      </w:r>
      <w:r w:rsidRPr="004077A3">
        <w:rPr>
          <w:rFonts w:ascii="Times New Roman" w:hAnsi="Times New Roman"/>
          <w:sz w:val="28"/>
          <w:szCs w:val="28"/>
          <w:lang w:eastAsia="ru-RU"/>
        </w:rPr>
        <w:t>)</w:t>
      </w:r>
      <w:r w:rsidRPr="004077A3" w:rsidR="00D82CAD">
        <w:rPr>
          <w:rFonts w:ascii="Times New Roman" w:hAnsi="Times New Roman" w:hint="default"/>
          <w:sz w:val="28"/>
          <w:szCs w:val="28"/>
          <w:lang w:eastAsia="ru-RU"/>
        </w:rPr>
        <w:t>»</w:t>
      </w:r>
    </w:p>
    <w:p w:rsidR="00CA54D1" w:rsidRPr="00CA54D1" w:rsidP="00CA54D1">
      <w:pPr>
        <w:bidi w:val="0"/>
        <w:spacing w:after="0" w:line="240" w:lineRule="auto"/>
        <w:rPr>
          <w:rFonts w:ascii="Times New Roman" w:hAnsi="Times New Roman"/>
          <w:sz w:val="24"/>
          <w:szCs w:val="24"/>
          <w:lang w:eastAsia="uk-UA"/>
        </w:rPr>
      </w:pPr>
    </w:p>
    <w:tbl>
      <w:tblPr>
        <w:tblStyle w:val="TableNormal"/>
        <w:tblW w:w="0" w:type="auto"/>
        <w:tblCellMar>
          <w:top w:w="15" w:type="dxa"/>
          <w:left w:w="15" w:type="dxa"/>
          <w:bottom w:w="15" w:type="dxa"/>
          <w:right w:w="15" w:type="dxa"/>
        </w:tblCellMar>
        <w:tblLook w:val="04A0"/>
      </w:tblPr>
      <w:tblGrid>
        <w:gridCol w:w="7621"/>
        <w:gridCol w:w="7655"/>
      </w:tblGrid>
      <w:tr>
        <w:tblPrEx>
          <w:tblW w:w="0" w:type="auto"/>
          <w:tblCellMar>
            <w:top w:w="15" w:type="dxa"/>
            <w:left w:w="15" w:type="dxa"/>
            <w:bottom w:w="15" w:type="dxa"/>
            <w:right w:w="15" w:type="dxa"/>
          </w:tblCellMar>
          <w:tblLook w:val="04A0"/>
        </w:tblPrEx>
        <w:tc>
          <w:tcPr>
            <w:tcW w:w="76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extDirection w:val="lrTb"/>
            <w:vAlign w:val="center"/>
            <w:hideMark/>
          </w:tcPr>
          <w:p w:rsidR="00CA54D1" w:rsidRPr="00CA54D1" w:rsidP="00CA54D1">
            <w:pPr>
              <w:bidi w:val="0"/>
              <w:spacing w:after="0" w:line="240" w:lineRule="atLeast"/>
              <w:jc w:val="center"/>
              <w:rPr>
                <w:rFonts w:ascii="Times New Roman" w:hAnsi="Times New Roman"/>
                <w:sz w:val="24"/>
                <w:szCs w:val="24"/>
                <w:lang w:eastAsia="uk-UA"/>
              </w:rPr>
            </w:pPr>
            <w:r w:rsidRPr="00CA54D1">
              <w:rPr>
                <w:rFonts w:ascii="Times New Roman" w:hAnsi="Times New Roman"/>
                <w:b/>
                <w:bCs/>
                <w:color w:val="000000"/>
                <w:sz w:val="28"/>
                <w:szCs w:val="28"/>
                <w:lang w:eastAsia="uk-UA"/>
              </w:rPr>
              <w:t>Зміст положення (норми) чинного законодавства</w:t>
            </w:r>
          </w:p>
        </w:tc>
        <w:tc>
          <w:tcPr>
            <w:tcW w:w="765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extDirection w:val="lrTb"/>
            <w:vAlign w:val="center"/>
            <w:hideMark/>
          </w:tcPr>
          <w:p w:rsidR="00CA54D1" w:rsidRPr="00CA54D1" w:rsidP="00CA54D1">
            <w:pPr>
              <w:bidi w:val="0"/>
              <w:spacing w:after="0" w:line="240" w:lineRule="atLeast"/>
              <w:jc w:val="center"/>
              <w:rPr>
                <w:rFonts w:ascii="Times New Roman" w:hAnsi="Times New Roman"/>
                <w:sz w:val="24"/>
                <w:szCs w:val="24"/>
                <w:lang w:eastAsia="uk-UA"/>
              </w:rPr>
            </w:pPr>
            <w:r w:rsidRPr="00CA54D1">
              <w:rPr>
                <w:rFonts w:ascii="Times New Roman" w:hAnsi="Times New Roman"/>
                <w:b/>
                <w:bCs/>
                <w:color w:val="000000"/>
                <w:sz w:val="28"/>
                <w:szCs w:val="28"/>
                <w:lang w:eastAsia="uk-UA"/>
              </w:rPr>
              <w:t>Зміст положення (норми) запропонованого проекту</w:t>
            </w:r>
          </w:p>
        </w:tc>
      </w:tr>
      <w:tr>
        <w:tblPrEx>
          <w:tblW w:w="0" w:type="auto"/>
          <w:tblCellMar>
            <w:top w:w="15" w:type="dxa"/>
            <w:left w:w="15" w:type="dxa"/>
            <w:bottom w:w="15" w:type="dxa"/>
            <w:right w:w="15" w:type="dxa"/>
          </w:tblCellMar>
          <w:tblLook w:val="04A0"/>
        </w:tblPrEx>
        <w:tc>
          <w:tcPr>
            <w:tcW w:w="15276"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extDirection w:val="lrTb"/>
            <w:vAlign w:val="top"/>
            <w:hideMark/>
          </w:tcPr>
          <w:p w:rsidR="004077A3" w:rsidRPr="00AB5C9C" w:rsidP="004077A3">
            <w:pPr>
              <w:bidi w:val="0"/>
              <w:spacing w:after="0" w:line="240" w:lineRule="atLeast"/>
              <w:jc w:val="center"/>
              <w:rPr>
                <w:rFonts w:ascii="Times New Roman" w:hAnsi="Times New Roman"/>
                <w:b/>
                <w:bCs/>
                <w:color w:val="000000"/>
                <w:sz w:val="28"/>
                <w:szCs w:val="28"/>
              </w:rPr>
            </w:pPr>
            <w:r w:rsidRPr="00AB5C9C">
              <w:rPr>
                <w:rFonts w:ascii="Times New Roman" w:hAnsi="Times New Roman"/>
                <w:b/>
                <w:sz w:val="28"/>
                <w:szCs w:val="28"/>
              </w:rPr>
              <w:t>Кодексу України з процедур банкрутства</w:t>
            </w:r>
          </w:p>
          <w:p w:rsidR="00CA54D1" w:rsidRPr="00CA54D1" w:rsidP="004077A3">
            <w:pPr>
              <w:bidi w:val="0"/>
              <w:spacing w:after="0" w:line="240" w:lineRule="atLeast"/>
              <w:jc w:val="center"/>
              <w:rPr>
                <w:rFonts w:ascii="Times New Roman" w:hAnsi="Times New Roman"/>
                <w:sz w:val="24"/>
                <w:szCs w:val="24"/>
                <w:lang w:eastAsia="uk-UA"/>
              </w:rPr>
            </w:pPr>
            <w:r w:rsidRPr="00804C23" w:rsidR="004077A3">
              <w:rPr>
                <w:rFonts w:ascii="Times New Roman" w:hAnsi="Times New Roman"/>
                <w:bCs/>
                <w:color w:val="000000"/>
                <w:sz w:val="28"/>
                <w:szCs w:val="28"/>
              </w:rPr>
              <w:t>(</w:t>
            </w:r>
            <w:r w:rsidRPr="00DE38B8" w:rsidR="004077A3">
              <w:rPr>
                <w:rFonts w:ascii="Times New Roman" w:hAnsi="Times New Roman"/>
                <w:bCs/>
                <w:color w:val="000000"/>
                <w:sz w:val="28"/>
                <w:szCs w:val="28"/>
              </w:rPr>
              <w:t>Голос України від 20.04.2019 - № 77</w:t>
            </w:r>
            <w:r w:rsidRPr="00804C23" w:rsidR="004077A3">
              <w:rPr>
                <w:rFonts w:ascii="Times New Roman" w:hAnsi="Times New Roman"/>
                <w:bCs/>
                <w:color w:val="000000"/>
                <w:sz w:val="28"/>
                <w:szCs w:val="28"/>
              </w:rPr>
              <w:t>)</w:t>
            </w:r>
          </w:p>
        </w:tc>
      </w:tr>
      <w:tr>
        <w:tblPrEx>
          <w:tblW w:w="0" w:type="auto"/>
          <w:tblCellMar>
            <w:top w:w="15" w:type="dxa"/>
            <w:left w:w="15" w:type="dxa"/>
            <w:bottom w:w="15" w:type="dxa"/>
            <w:right w:w="15" w:type="dxa"/>
          </w:tblCellMar>
          <w:tblLook w:val="04A0"/>
        </w:tblPrEx>
        <w:tc>
          <w:tcPr>
            <w:tcW w:w="76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extDirection w:val="lrTb"/>
            <w:vAlign w:val="top"/>
          </w:tcPr>
          <w:p w:rsidR="00CA54D1" w:rsidRPr="00A822B2" w:rsidP="00E05838">
            <w:pPr>
              <w:bidi w:val="0"/>
              <w:spacing w:after="0" w:line="240" w:lineRule="atLeast"/>
              <w:ind w:firstLine="426"/>
              <w:rPr>
                <w:rFonts w:ascii="Times New Roman" w:hAnsi="Times New Roman"/>
                <w:sz w:val="28"/>
                <w:szCs w:val="28"/>
                <w:lang w:eastAsia="uk-UA"/>
              </w:rPr>
            </w:pPr>
            <w:r w:rsidRPr="00A822B2" w:rsidR="009C3D60">
              <w:rPr>
                <w:rFonts w:ascii="Times New Roman" w:hAnsi="Times New Roman"/>
                <w:b/>
                <w:bCs/>
                <w:sz w:val="28"/>
                <w:szCs w:val="28"/>
                <w:lang w:eastAsia="uk-UA"/>
              </w:rPr>
              <w:t>Стаття 1. </w:t>
            </w:r>
            <w:r w:rsidRPr="00A822B2" w:rsidR="009C3D60">
              <w:rPr>
                <w:rFonts w:ascii="Times New Roman" w:hAnsi="Times New Roman"/>
                <w:sz w:val="28"/>
                <w:szCs w:val="28"/>
                <w:lang w:eastAsia="uk-UA"/>
              </w:rPr>
              <w:t>Визначення термінів</w:t>
            </w:r>
          </w:p>
          <w:p w:rsidR="009C3D60" w:rsidRPr="00A822B2" w:rsidP="00E05838">
            <w:pPr>
              <w:bidi w:val="0"/>
              <w:spacing w:after="0" w:line="240" w:lineRule="atLeast"/>
              <w:ind w:firstLine="426"/>
              <w:rPr>
                <w:rFonts w:ascii="Times New Roman" w:hAnsi="Times New Roman"/>
                <w:sz w:val="28"/>
                <w:szCs w:val="28"/>
                <w:lang w:eastAsia="uk-UA"/>
              </w:rPr>
            </w:pPr>
            <w:r w:rsidRPr="00A822B2">
              <w:rPr>
                <w:rFonts w:ascii="Times New Roman" w:hAnsi="Times New Roman"/>
                <w:sz w:val="28"/>
                <w:szCs w:val="28"/>
                <w:lang w:eastAsia="uk-UA"/>
              </w:rPr>
              <w:t>Для цілей цього Кодексу терміни вживаються в такому значенні:</w:t>
            </w:r>
          </w:p>
          <w:p w:rsidR="009C3D60" w:rsidRPr="00A822B2" w:rsidP="00A822B2">
            <w:pPr>
              <w:bidi w:val="0"/>
              <w:spacing w:after="0" w:line="240" w:lineRule="atLeast"/>
              <w:ind w:firstLine="426"/>
              <w:rPr>
                <w:rFonts w:ascii="Times New Roman" w:hAnsi="Times New Roman"/>
                <w:sz w:val="28"/>
                <w:szCs w:val="28"/>
                <w:lang w:eastAsia="uk-UA"/>
              </w:rPr>
            </w:pPr>
            <w:r w:rsidRPr="00A822B2">
              <w:rPr>
                <w:rFonts w:ascii="Times New Roman" w:hAnsi="Times New Roman"/>
                <w:sz w:val="28"/>
                <w:szCs w:val="28"/>
                <w:lang w:eastAsia="uk-UA"/>
              </w:rPr>
              <w:t>…</w:t>
            </w:r>
          </w:p>
          <w:p w:rsidR="009C3D60" w:rsidRPr="00A822B2" w:rsidP="00A822B2">
            <w:pPr>
              <w:bidi w:val="0"/>
              <w:spacing w:after="0" w:line="240" w:lineRule="atLeast"/>
              <w:ind w:firstLine="426"/>
              <w:jc w:val="both"/>
              <w:rPr>
                <w:rFonts w:ascii="Times New Roman" w:hAnsi="Times New Roman"/>
                <w:sz w:val="28"/>
                <w:szCs w:val="28"/>
                <w:lang w:eastAsia="uk-UA"/>
              </w:rPr>
            </w:pPr>
            <w:r w:rsidRPr="00A822B2">
              <w:rPr>
                <w:rFonts w:ascii="Times New Roman" w:hAnsi="Times New Roman"/>
                <w:sz w:val="28"/>
                <w:szCs w:val="28"/>
                <w:lang w:eastAsia="uk-UA"/>
              </w:rPr>
              <w:t>погашені вимоги кредиторів - задоволені вимоги кредиторів, а також зобов’язання, щодо яких досягнуто згоди про припинення, у тому числі заміну або припинення зобов’язання в інший спосіб;</w:t>
            </w:r>
          </w:p>
        </w:tc>
        <w:tc>
          <w:tcPr>
            <w:tcW w:w="765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extDirection w:val="lrTb"/>
            <w:vAlign w:val="top"/>
          </w:tcPr>
          <w:p w:rsidR="00CA54D1" w:rsidRPr="00A822B2" w:rsidP="00E05838">
            <w:pPr>
              <w:tabs>
                <w:tab w:val="left" w:pos="1942"/>
              </w:tabs>
              <w:bidi w:val="0"/>
              <w:spacing w:after="0" w:line="240" w:lineRule="atLeast"/>
              <w:ind w:firstLine="459"/>
              <w:rPr>
                <w:rFonts w:ascii="Times New Roman" w:hAnsi="Times New Roman"/>
                <w:sz w:val="28"/>
                <w:szCs w:val="28"/>
                <w:lang w:eastAsia="uk-UA"/>
              </w:rPr>
            </w:pPr>
            <w:r w:rsidRPr="00A822B2" w:rsidR="009C3D60">
              <w:rPr>
                <w:rFonts w:ascii="Times New Roman" w:hAnsi="Times New Roman"/>
                <w:b/>
                <w:bCs/>
                <w:sz w:val="28"/>
                <w:szCs w:val="28"/>
                <w:lang w:eastAsia="uk-UA"/>
              </w:rPr>
              <w:t>Стаття 1. </w:t>
            </w:r>
            <w:r w:rsidRPr="00A822B2" w:rsidR="009C3D60">
              <w:rPr>
                <w:rFonts w:ascii="Times New Roman" w:hAnsi="Times New Roman"/>
                <w:sz w:val="28"/>
                <w:szCs w:val="28"/>
                <w:lang w:eastAsia="uk-UA"/>
              </w:rPr>
              <w:t>Визначення термінів</w:t>
              <w:tab/>
            </w:r>
          </w:p>
          <w:p w:rsidR="009C3D60" w:rsidRPr="00A822B2" w:rsidP="00E05838">
            <w:pPr>
              <w:tabs>
                <w:tab w:val="left" w:pos="1942"/>
              </w:tabs>
              <w:bidi w:val="0"/>
              <w:spacing w:after="0" w:line="240" w:lineRule="atLeast"/>
              <w:ind w:firstLine="459"/>
              <w:rPr>
                <w:rFonts w:ascii="Times New Roman" w:hAnsi="Times New Roman"/>
                <w:sz w:val="28"/>
                <w:szCs w:val="28"/>
                <w:lang w:eastAsia="uk-UA"/>
              </w:rPr>
            </w:pPr>
            <w:r w:rsidRPr="00A822B2">
              <w:rPr>
                <w:rFonts w:ascii="Times New Roman" w:hAnsi="Times New Roman"/>
                <w:sz w:val="28"/>
                <w:szCs w:val="28"/>
                <w:lang w:eastAsia="uk-UA"/>
              </w:rPr>
              <w:t>Для цілей цього Кодексу терміни вживаються в такому значенні:</w:t>
            </w:r>
          </w:p>
          <w:p w:rsidR="009C3D60" w:rsidRPr="00A822B2" w:rsidP="00A822B2">
            <w:pPr>
              <w:tabs>
                <w:tab w:val="left" w:pos="1942"/>
              </w:tabs>
              <w:bidi w:val="0"/>
              <w:spacing w:after="0" w:line="240" w:lineRule="atLeast"/>
              <w:ind w:firstLine="459"/>
              <w:rPr>
                <w:rFonts w:ascii="Times New Roman" w:hAnsi="Times New Roman"/>
                <w:sz w:val="28"/>
                <w:szCs w:val="28"/>
                <w:lang w:eastAsia="uk-UA"/>
              </w:rPr>
            </w:pPr>
            <w:r w:rsidRPr="00A822B2">
              <w:rPr>
                <w:rFonts w:ascii="Times New Roman" w:hAnsi="Times New Roman"/>
                <w:sz w:val="28"/>
                <w:szCs w:val="28"/>
                <w:lang w:eastAsia="uk-UA"/>
              </w:rPr>
              <w:t>…</w:t>
            </w:r>
          </w:p>
          <w:p w:rsidR="004342BA" w:rsidRPr="00A822B2" w:rsidP="00434934">
            <w:pPr>
              <w:tabs>
                <w:tab w:val="left" w:pos="1942"/>
              </w:tabs>
              <w:bidi w:val="0"/>
              <w:spacing w:after="0" w:line="240" w:lineRule="atLeast"/>
              <w:ind w:firstLine="459"/>
              <w:jc w:val="both"/>
              <w:rPr>
                <w:rFonts w:ascii="Times New Roman" w:hAnsi="Times New Roman"/>
                <w:sz w:val="28"/>
                <w:szCs w:val="28"/>
                <w:lang w:eastAsia="uk-UA"/>
              </w:rPr>
            </w:pPr>
            <w:r w:rsidRPr="00A822B2">
              <w:rPr>
                <w:rFonts w:ascii="Times New Roman" w:hAnsi="Times New Roman"/>
                <w:b/>
                <w:sz w:val="28"/>
                <w:szCs w:val="28"/>
                <w:lang w:eastAsia="uk-UA"/>
              </w:rPr>
              <w:t>погашені вимоги кредиторів – задоволені вимоги кредиторів, а також зобов’язання, які припинені у відповідності до вимог цього Кодексу</w:t>
            </w:r>
            <w:r w:rsidRPr="00A822B2">
              <w:rPr>
                <w:rFonts w:ascii="Times New Roman" w:hAnsi="Times New Roman"/>
                <w:sz w:val="28"/>
                <w:szCs w:val="28"/>
                <w:lang w:eastAsia="uk-UA"/>
              </w:rPr>
              <w:t>;</w:t>
            </w:r>
          </w:p>
        </w:tc>
      </w:tr>
      <w:tr>
        <w:tblPrEx>
          <w:tblW w:w="0" w:type="auto"/>
          <w:tblCellMar>
            <w:top w:w="15" w:type="dxa"/>
            <w:left w:w="15" w:type="dxa"/>
            <w:bottom w:w="15" w:type="dxa"/>
            <w:right w:w="15" w:type="dxa"/>
          </w:tblCellMar>
          <w:tblLook w:val="04A0"/>
        </w:tblPrEx>
        <w:tc>
          <w:tcPr>
            <w:tcW w:w="76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extDirection w:val="lrTb"/>
            <w:vAlign w:val="top"/>
          </w:tcPr>
          <w:p w:rsidR="004342BA" w:rsidRPr="00A822B2" w:rsidP="004342BA">
            <w:pPr>
              <w:pStyle w:val="rvps2"/>
              <w:shd w:val="clear" w:color="auto" w:fill="FFFFFF"/>
              <w:bidi w:val="0"/>
              <w:spacing w:before="0" w:beforeAutospacing="0" w:after="0" w:afterAutospacing="0"/>
              <w:ind w:firstLine="450"/>
              <w:jc w:val="both"/>
              <w:rPr>
                <w:rFonts w:ascii="Times New Roman" w:hAnsi="Times New Roman"/>
                <w:color w:val="000000"/>
                <w:sz w:val="28"/>
                <w:szCs w:val="28"/>
              </w:rPr>
            </w:pPr>
            <w:r w:rsidRPr="00A822B2">
              <w:rPr>
                <w:rStyle w:val="rvts9"/>
                <w:rFonts w:ascii="Times New Roman" w:hAnsi="Times New Roman"/>
                <w:b/>
                <w:bCs/>
                <w:color w:val="000000"/>
                <w:sz w:val="28"/>
                <w:szCs w:val="28"/>
              </w:rPr>
              <w:t>Стаття 10.</w:t>
            </w:r>
            <w:r w:rsidR="00A822B2">
              <w:rPr>
                <w:rStyle w:val="rvts9"/>
                <w:rFonts w:ascii="Times New Roman" w:hAnsi="Times New Roman"/>
                <w:b/>
                <w:bCs/>
                <w:color w:val="000000"/>
                <w:sz w:val="28"/>
                <w:szCs w:val="28"/>
              </w:rPr>
              <w:t xml:space="preserve"> </w:t>
            </w:r>
            <w:r w:rsidRPr="00A822B2">
              <w:rPr>
                <w:rFonts w:ascii="Times New Roman" w:hAnsi="Times New Roman"/>
                <w:color w:val="000000"/>
                <w:sz w:val="28"/>
                <w:szCs w:val="28"/>
              </w:rPr>
              <w:t>Організація діяльності арбітражного керуючого</w:t>
            </w:r>
          </w:p>
          <w:p w:rsidR="004342BA" w:rsidRPr="00A822B2" w:rsidP="004342BA">
            <w:pPr>
              <w:pStyle w:val="rvps2"/>
              <w:shd w:val="clear" w:color="auto" w:fill="FFFFFF"/>
              <w:bidi w:val="0"/>
              <w:spacing w:before="0" w:beforeAutospacing="0" w:after="0" w:afterAutospacing="0"/>
              <w:ind w:firstLine="450"/>
              <w:jc w:val="both"/>
              <w:rPr>
                <w:rFonts w:ascii="Times New Roman" w:hAnsi="Times New Roman"/>
                <w:color w:val="000000"/>
                <w:sz w:val="28"/>
                <w:szCs w:val="28"/>
              </w:rPr>
            </w:pPr>
            <w:bookmarkStart w:id="0" w:name="n174"/>
            <w:bookmarkEnd w:id="0"/>
            <w:r w:rsidRPr="00A822B2">
              <w:rPr>
                <w:rFonts w:ascii="Times New Roman" w:hAnsi="Times New Roman"/>
                <w:color w:val="000000"/>
                <w:sz w:val="28"/>
                <w:szCs w:val="28"/>
              </w:rPr>
              <w:t>1. Арбітражний керуючий є суб’єктом незалежної професійної діяльності.</w:t>
            </w:r>
          </w:p>
          <w:p w:rsidR="004342BA" w:rsidRPr="00A822B2" w:rsidP="004342BA">
            <w:pPr>
              <w:pStyle w:val="rvps2"/>
              <w:shd w:val="clear" w:color="auto" w:fill="FFFFFF"/>
              <w:bidi w:val="0"/>
              <w:spacing w:before="0" w:beforeAutospacing="0" w:after="0" w:afterAutospacing="0"/>
              <w:ind w:firstLine="450"/>
              <w:jc w:val="both"/>
              <w:rPr>
                <w:rFonts w:ascii="Times New Roman" w:hAnsi="Times New Roman"/>
                <w:color w:val="000000"/>
                <w:sz w:val="28"/>
                <w:szCs w:val="28"/>
              </w:rPr>
            </w:pPr>
            <w:bookmarkStart w:id="1" w:name="n175"/>
            <w:bookmarkEnd w:id="1"/>
            <w:r w:rsidRPr="00A822B2">
              <w:rPr>
                <w:rFonts w:ascii="Times New Roman" w:hAnsi="Times New Roman"/>
                <w:color w:val="000000"/>
                <w:sz w:val="28"/>
                <w:szCs w:val="28"/>
              </w:rPr>
              <w:t>2. Арбітражний керуючий з моменту постановлення ухвали (постанови) про призначення його керуючим санацією або ліквідатором до моменту припинення здійснення ним повноважень прирівнюється до службової особи підприємства-боржника.</w:t>
            </w:r>
          </w:p>
          <w:p w:rsidR="00AB5C9C" w:rsidRPr="00A822B2" w:rsidP="004342BA">
            <w:pPr>
              <w:pStyle w:val="rvps2"/>
              <w:shd w:val="clear" w:color="auto" w:fill="FFFFFF"/>
              <w:bidi w:val="0"/>
              <w:spacing w:before="0" w:beforeAutospacing="0" w:after="0" w:afterAutospacing="0"/>
              <w:ind w:firstLine="450"/>
              <w:jc w:val="both"/>
              <w:rPr>
                <w:rFonts w:ascii="Times New Roman" w:hAnsi="Times New Roman"/>
                <w:color w:val="000000"/>
                <w:sz w:val="28"/>
                <w:szCs w:val="28"/>
              </w:rPr>
            </w:pPr>
            <w:bookmarkStart w:id="2" w:name="n176"/>
            <w:bookmarkEnd w:id="2"/>
            <w:r w:rsidRPr="00A822B2" w:rsidR="004342BA">
              <w:rPr>
                <w:rFonts w:ascii="Times New Roman" w:hAnsi="Times New Roman"/>
                <w:color w:val="000000"/>
                <w:sz w:val="28"/>
                <w:szCs w:val="28"/>
              </w:rPr>
              <w:t>Одна й та сама особа може здійснювати повноваження арбітражного керуючого на всіх стадіях провадження у справі про банкрутство відповідно до вимог цього Кодексу.</w:t>
            </w:r>
          </w:p>
        </w:tc>
        <w:tc>
          <w:tcPr>
            <w:tcW w:w="765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extDirection w:val="lrTb"/>
            <w:vAlign w:val="top"/>
          </w:tcPr>
          <w:p w:rsidR="004342BA" w:rsidRPr="00A822B2" w:rsidP="004342BA">
            <w:pPr>
              <w:pStyle w:val="rvps2"/>
              <w:shd w:val="clear" w:color="auto" w:fill="FFFFFF"/>
              <w:bidi w:val="0"/>
              <w:spacing w:before="0" w:beforeAutospacing="0" w:after="0" w:afterAutospacing="0"/>
              <w:ind w:firstLine="450"/>
              <w:jc w:val="both"/>
              <w:rPr>
                <w:rFonts w:ascii="Times New Roman" w:hAnsi="Times New Roman"/>
                <w:color w:val="000000"/>
                <w:sz w:val="28"/>
                <w:szCs w:val="28"/>
              </w:rPr>
            </w:pPr>
            <w:r w:rsidRPr="00A822B2">
              <w:rPr>
                <w:rStyle w:val="rvts9"/>
                <w:rFonts w:ascii="Times New Roman" w:hAnsi="Times New Roman"/>
                <w:b/>
                <w:bCs/>
                <w:color w:val="000000"/>
                <w:sz w:val="28"/>
                <w:szCs w:val="28"/>
              </w:rPr>
              <w:t>Стаття 10.</w:t>
            </w:r>
            <w:r w:rsidR="00A822B2">
              <w:rPr>
                <w:rStyle w:val="rvts9"/>
                <w:rFonts w:ascii="Times New Roman" w:hAnsi="Times New Roman"/>
                <w:b/>
                <w:bCs/>
                <w:color w:val="000000"/>
                <w:sz w:val="28"/>
                <w:szCs w:val="28"/>
              </w:rPr>
              <w:t xml:space="preserve"> </w:t>
            </w:r>
            <w:r w:rsidRPr="00A822B2">
              <w:rPr>
                <w:rFonts w:ascii="Times New Roman" w:hAnsi="Times New Roman"/>
                <w:color w:val="000000"/>
                <w:sz w:val="28"/>
                <w:szCs w:val="28"/>
              </w:rPr>
              <w:t>Організація діяльності арбітражного керуючого</w:t>
            </w:r>
          </w:p>
          <w:p w:rsidR="004342BA" w:rsidRPr="00A822B2" w:rsidP="004342BA">
            <w:pPr>
              <w:pStyle w:val="rvps2"/>
              <w:shd w:val="clear" w:color="auto" w:fill="FFFFFF"/>
              <w:bidi w:val="0"/>
              <w:spacing w:before="0" w:beforeAutospacing="0" w:after="0" w:afterAutospacing="0"/>
              <w:ind w:firstLine="450"/>
              <w:jc w:val="both"/>
              <w:rPr>
                <w:rFonts w:ascii="Times New Roman" w:hAnsi="Times New Roman"/>
                <w:color w:val="000000"/>
                <w:sz w:val="28"/>
                <w:szCs w:val="28"/>
              </w:rPr>
            </w:pPr>
            <w:r w:rsidRPr="00A822B2">
              <w:rPr>
                <w:rFonts w:ascii="Times New Roman" w:hAnsi="Times New Roman"/>
                <w:color w:val="000000"/>
                <w:sz w:val="28"/>
                <w:szCs w:val="28"/>
              </w:rPr>
              <w:t>1. Арбітражний керуючий є суб’єктом незалежної професійної діяльності.</w:t>
            </w:r>
          </w:p>
          <w:p w:rsidR="004342BA" w:rsidRPr="00A822B2" w:rsidP="004342BA">
            <w:pPr>
              <w:pStyle w:val="rvps2"/>
              <w:shd w:val="clear" w:color="auto" w:fill="FFFFFF"/>
              <w:bidi w:val="0"/>
              <w:spacing w:before="0" w:beforeAutospacing="0" w:after="0" w:afterAutospacing="0"/>
              <w:ind w:firstLine="450"/>
              <w:jc w:val="both"/>
              <w:rPr>
                <w:rFonts w:ascii="Times New Roman" w:hAnsi="Times New Roman"/>
                <w:b/>
                <w:strike/>
                <w:color w:val="000000"/>
                <w:sz w:val="28"/>
                <w:szCs w:val="28"/>
              </w:rPr>
            </w:pPr>
            <w:r w:rsidRPr="00A822B2">
              <w:rPr>
                <w:rFonts w:ascii="Times New Roman" w:hAnsi="Times New Roman"/>
                <w:b/>
                <w:strike/>
                <w:color w:val="000000"/>
                <w:sz w:val="28"/>
                <w:szCs w:val="28"/>
              </w:rPr>
              <w:t>2. Арбітражний керуючий з моменту постановлення ухвали (постанови) про призначення його керуючим санацією або ліквідатором до моменту припинення здійснення ним повноважень прирівнюється до службової особи підприємства-боржника.</w:t>
            </w:r>
          </w:p>
          <w:p w:rsidR="00AB5C9C" w:rsidRPr="00A822B2" w:rsidP="004342BA">
            <w:pPr>
              <w:pStyle w:val="rvps2"/>
              <w:shd w:val="clear" w:color="auto" w:fill="FFFFFF"/>
              <w:bidi w:val="0"/>
              <w:spacing w:before="0" w:beforeAutospacing="0" w:after="0" w:afterAutospacing="0"/>
              <w:ind w:firstLine="450"/>
              <w:jc w:val="both"/>
              <w:rPr>
                <w:rFonts w:ascii="Times New Roman" w:hAnsi="Times New Roman"/>
                <w:color w:val="000000"/>
                <w:sz w:val="28"/>
                <w:szCs w:val="28"/>
              </w:rPr>
            </w:pPr>
            <w:r w:rsidRPr="00A822B2" w:rsidR="004342BA">
              <w:rPr>
                <w:rFonts w:ascii="Times New Roman" w:hAnsi="Times New Roman"/>
                <w:color w:val="000000"/>
                <w:sz w:val="28"/>
                <w:szCs w:val="28"/>
              </w:rPr>
              <w:t>Одна й та сама особа може здійснювати повноваження арбітражного керуючого на всіх стадіях провадження у справі про банкрутство відповідно до вимог цього Кодексу.</w:t>
            </w:r>
          </w:p>
        </w:tc>
      </w:tr>
      <w:tr>
        <w:tblPrEx>
          <w:tblW w:w="0" w:type="auto"/>
          <w:tblCellMar>
            <w:top w:w="15" w:type="dxa"/>
            <w:left w:w="15" w:type="dxa"/>
            <w:bottom w:w="15" w:type="dxa"/>
            <w:right w:w="15" w:type="dxa"/>
          </w:tblCellMar>
          <w:tblLook w:val="04A0"/>
        </w:tblPrEx>
        <w:tc>
          <w:tcPr>
            <w:tcW w:w="76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extDirection w:val="lrTb"/>
            <w:vAlign w:val="top"/>
          </w:tcPr>
          <w:p w:rsidR="00991D43" w:rsidRPr="00A822B2" w:rsidP="00991D43">
            <w:pPr>
              <w:pStyle w:val="rvps2"/>
              <w:shd w:val="clear" w:color="auto" w:fill="FFFFFF"/>
              <w:bidi w:val="0"/>
              <w:spacing w:before="0" w:beforeAutospacing="0" w:after="0" w:afterAutospacing="0"/>
              <w:ind w:firstLine="450"/>
              <w:jc w:val="both"/>
              <w:rPr>
                <w:rFonts w:ascii="Times New Roman" w:hAnsi="Times New Roman"/>
                <w:color w:val="000000"/>
                <w:sz w:val="28"/>
                <w:szCs w:val="28"/>
              </w:rPr>
            </w:pPr>
            <w:r w:rsidRPr="00A822B2" w:rsidR="00AA0F70">
              <w:rPr>
                <w:rFonts w:ascii="Times New Roman" w:hAnsi="Times New Roman"/>
                <w:sz w:val="28"/>
                <w:szCs w:val="28"/>
              </w:rPr>
              <w:t xml:space="preserve"> </w:t>
            </w:r>
            <w:r w:rsidRPr="00A822B2">
              <w:rPr>
                <w:rStyle w:val="rvts9"/>
                <w:rFonts w:ascii="Times New Roman" w:hAnsi="Times New Roman"/>
                <w:b/>
                <w:bCs/>
                <w:color w:val="000000"/>
                <w:sz w:val="28"/>
                <w:szCs w:val="28"/>
              </w:rPr>
              <w:t>Стаття 11. </w:t>
            </w:r>
            <w:r w:rsidRPr="00A822B2">
              <w:rPr>
                <w:rFonts w:ascii="Times New Roman" w:hAnsi="Times New Roman"/>
                <w:color w:val="000000"/>
                <w:sz w:val="28"/>
                <w:szCs w:val="28"/>
              </w:rPr>
              <w:t>Вимоги до арбітражного керуючого</w:t>
            </w:r>
          </w:p>
          <w:p w:rsidR="00AB5C9C" w:rsidRPr="00A822B2" w:rsidP="00991D43">
            <w:pPr>
              <w:pStyle w:val="rvps2"/>
              <w:shd w:val="clear" w:color="auto" w:fill="FFFFFF"/>
              <w:bidi w:val="0"/>
              <w:spacing w:before="0" w:beforeAutospacing="0" w:after="0" w:afterAutospacing="0"/>
              <w:ind w:firstLine="450"/>
              <w:jc w:val="both"/>
              <w:rPr>
                <w:rFonts w:ascii="Times New Roman" w:hAnsi="Times New Roman"/>
                <w:color w:val="000000"/>
                <w:sz w:val="28"/>
                <w:szCs w:val="28"/>
              </w:rPr>
            </w:pPr>
            <w:bookmarkStart w:id="3" w:name="n180"/>
            <w:bookmarkEnd w:id="3"/>
            <w:r w:rsidRPr="00A822B2" w:rsidR="00991D43">
              <w:rPr>
                <w:rFonts w:ascii="Times New Roman" w:hAnsi="Times New Roman"/>
                <w:color w:val="000000"/>
                <w:sz w:val="28"/>
                <w:szCs w:val="28"/>
              </w:rPr>
              <w:t>1. Арбітражним керуючим може бути громадянин України, який має вищу юридичну або економічну освіту другого (магістерського) рівня, загальний стаж роботи за фахом не менше трьох років або не менше одного року після отримання відповідної вищої освіти на керівних посадах, пройшов навчання та стажування протягом шести місяців у порядку, встановленому державним органом з питань банкрутства, володіє державною мовою та склав кваліфікаційний іспит.</w:t>
            </w:r>
          </w:p>
        </w:tc>
        <w:tc>
          <w:tcPr>
            <w:tcW w:w="765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extDirection w:val="lrTb"/>
            <w:vAlign w:val="top"/>
          </w:tcPr>
          <w:p w:rsidR="00AB5C9C" w:rsidRPr="00A822B2" w:rsidP="00991D43">
            <w:pPr>
              <w:bidi w:val="0"/>
              <w:spacing w:after="0" w:line="240" w:lineRule="atLeast"/>
              <w:ind w:firstLine="459"/>
              <w:rPr>
                <w:rFonts w:ascii="Times New Roman" w:hAnsi="Times New Roman"/>
                <w:color w:val="000000"/>
                <w:sz w:val="28"/>
                <w:szCs w:val="28"/>
              </w:rPr>
            </w:pPr>
            <w:r w:rsidRPr="00A822B2" w:rsidR="00991D43">
              <w:rPr>
                <w:rStyle w:val="rvts9"/>
                <w:rFonts w:ascii="Times New Roman" w:hAnsi="Times New Roman"/>
                <w:b/>
                <w:bCs/>
                <w:color w:val="000000"/>
                <w:sz w:val="28"/>
                <w:szCs w:val="28"/>
              </w:rPr>
              <w:t>Стаття 11. </w:t>
            </w:r>
            <w:r w:rsidRPr="00A822B2" w:rsidR="00991D43">
              <w:rPr>
                <w:rFonts w:ascii="Times New Roman" w:hAnsi="Times New Roman"/>
                <w:color w:val="000000"/>
                <w:sz w:val="28"/>
                <w:szCs w:val="28"/>
              </w:rPr>
              <w:t>Вимоги до арбітражного керуючого</w:t>
            </w:r>
          </w:p>
          <w:p w:rsidR="00991D43" w:rsidRPr="00A822B2" w:rsidP="00991D43">
            <w:pPr>
              <w:bidi w:val="0"/>
              <w:spacing w:after="0" w:line="240" w:lineRule="atLeast"/>
              <w:ind w:firstLine="459"/>
              <w:jc w:val="both"/>
              <w:rPr>
                <w:rFonts w:ascii="Times New Roman" w:hAnsi="Times New Roman"/>
                <w:b/>
                <w:sz w:val="28"/>
                <w:szCs w:val="28"/>
                <w:lang w:eastAsia="uk-UA"/>
              </w:rPr>
            </w:pPr>
            <w:r w:rsidRPr="00BB5271" w:rsidR="00BB5271">
              <w:rPr>
                <w:rFonts w:ascii="Times New Roman" w:hAnsi="Times New Roman"/>
                <w:color w:val="000000"/>
                <w:sz w:val="28"/>
                <w:szCs w:val="28"/>
              </w:rPr>
              <w:t>1.</w:t>
            </w:r>
            <w:r w:rsidR="00BB5271">
              <w:rPr>
                <w:rFonts w:ascii="Times New Roman" w:hAnsi="Times New Roman"/>
                <w:b/>
                <w:color w:val="000000"/>
                <w:sz w:val="28"/>
                <w:szCs w:val="28"/>
              </w:rPr>
              <w:t xml:space="preserve"> </w:t>
            </w:r>
            <w:r w:rsidRPr="00A822B2">
              <w:rPr>
                <w:rFonts w:ascii="Times New Roman" w:hAnsi="Times New Roman"/>
                <w:b/>
                <w:color w:val="000000"/>
                <w:sz w:val="28"/>
                <w:szCs w:val="28"/>
              </w:rPr>
              <w:t xml:space="preserve">Арбітражним керуючим може бути громадянин України, який має вищу юридичну або економічну освіту </w:t>
            </w:r>
            <w:r w:rsidRPr="00A822B2">
              <w:rPr>
                <w:rFonts w:ascii="Times New Roman" w:hAnsi="Times New Roman"/>
                <w:b/>
                <w:bCs/>
                <w:color w:val="000000"/>
                <w:sz w:val="28"/>
                <w:szCs w:val="28"/>
              </w:rPr>
              <w:t>не нижче</w:t>
            </w:r>
            <w:r w:rsidRPr="00A822B2">
              <w:rPr>
                <w:rFonts w:ascii="Times New Roman" w:hAnsi="Times New Roman"/>
                <w:b/>
                <w:color w:val="000000"/>
                <w:sz w:val="28"/>
                <w:szCs w:val="28"/>
              </w:rPr>
              <w:t xml:space="preserve"> другого (магістерського) рівня, загальний стаж роботи за фахом не менше трьох років або не менше одного року після отримання відповідної вищої освіти на керівних посадах, або пройшов навчання та стажування протягом шести місяців у порядку, встановленому державним органом з питань банкрутства, володіє державною мовою та склав кваліфікаційний іспит. Від проходження стажування звільняються особи, які на день звернення із заявою про допуск до складення кваліфікаційного іспиту мають стаж роботи помічника арбітражного керуючого не менше шести місяців за останні два роки.</w:t>
            </w:r>
          </w:p>
        </w:tc>
      </w:tr>
      <w:tr>
        <w:tblPrEx>
          <w:tblW w:w="0" w:type="auto"/>
          <w:tblCellMar>
            <w:top w:w="15" w:type="dxa"/>
            <w:left w:w="15" w:type="dxa"/>
            <w:bottom w:w="15" w:type="dxa"/>
            <w:right w:w="15" w:type="dxa"/>
          </w:tblCellMar>
          <w:tblLook w:val="04A0"/>
        </w:tblPrEx>
        <w:tc>
          <w:tcPr>
            <w:tcW w:w="76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extDirection w:val="lrTb"/>
            <w:vAlign w:val="top"/>
          </w:tcPr>
          <w:p w:rsidR="00685B04" w:rsidRPr="00A822B2" w:rsidP="00685B04">
            <w:pPr>
              <w:pStyle w:val="rvps2"/>
              <w:shd w:val="clear" w:color="auto" w:fill="FFFFFF"/>
              <w:bidi w:val="0"/>
              <w:spacing w:before="0" w:beforeAutospacing="0" w:after="0" w:afterAutospacing="0"/>
              <w:ind w:firstLine="450"/>
              <w:jc w:val="both"/>
              <w:rPr>
                <w:rFonts w:ascii="Times New Roman" w:hAnsi="Times New Roman"/>
                <w:color w:val="000000"/>
                <w:sz w:val="28"/>
                <w:szCs w:val="28"/>
              </w:rPr>
            </w:pPr>
            <w:r w:rsidRPr="00A822B2">
              <w:rPr>
                <w:rStyle w:val="rvts9"/>
                <w:rFonts w:ascii="Times New Roman" w:hAnsi="Times New Roman"/>
                <w:b/>
                <w:bCs/>
                <w:color w:val="000000"/>
                <w:sz w:val="28"/>
                <w:szCs w:val="28"/>
              </w:rPr>
              <w:t>Стаття 12. </w:t>
            </w:r>
            <w:r w:rsidRPr="00A822B2">
              <w:rPr>
                <w:rFonts w:ascii="Times New Roman" w:hAnsi="Times New Roman"/>
                <w:color w:val="000000"/>
                <w:sz w:val="28"/>
                <w:szCs w:val="28"/>
              </w:rPr>
              <w:t>Права та обов’язки арбітражного керуючого</w:t>
            </w:r>
          </w:p>
          <w:p w:rsidR="00685B04" w:rsidRPr="00A822B2" w:rsidP="00685B04">
            <w:pPr>
              <w:pStyle w:val="rvps2"/>
              <w:shd w:val="clear" w:color="auto" w:fill="FFFFFF"/>
              <w:bidi w:val="0"/>
              <w:spacing w:before="0" w:beforeAutospacing="0" w:after="0" w:afterAutospacing="0"/>
              <w:ind w:firstLine="450"/>
              <w:jc w:val="both"/>
              <w:rPr>
                <w:rFonts w:ascii="Times New Roman" w:hAnsi="Times New Roman"/>
                <w:color w:val="000000"/>
                <w:sz w:val="28"/>
                <w:szCs w:val="28"/>
              </w:rPr>
            </w:pPr>
            <w:bookmarkStart w:id="4" w:name="n189"/>
            <w:bookmarkEnd w:id="4"/>
            <w:r w:rsidRPr="00A822B2">
              <w:rPr>
                <w:rFonts w:ascii="Times New Roman" w:hAnsi="Times New Roman"/>
                <w:color w:val="000000"/>
                <w:sz w:val="28"/>
                <w:szCs w:val="28"/>
              </w:rPr>
              <w:t>1. Арбітражний керуючий користується усіма правами розпорядника майна, керуючого санацією, керуючого реструктуризацією, керуючого реалізацією, ліквідатора відповідно до законодавства, у тому числі має право:</w:t>
            </w:r>
          </w:p>
          <w:p w:rsidR="0040753A" w:rsidRPr="00A822B2" w:rsidP="00685B04">
            <w:pPr>
              <w:pStyle w:val="rvps2"/>
              <w:shd w:val="clear" w:color="auto" w:fill="FFFFFF"/>
              <w:bidi w:val="0"/>
              <w:spacing w:before="0" w:beforeAutospacing="0" w:after="0" w:afterAutospacing="0"/>
              <w:ind w:firstLine="450"/>
              <w:jc w:val="both"/>
              <w:rPr>
                <w:rFonts w:ascii="Times New Roman" w:hAnsi="Times New Roman"/>
                <w:color w:val="000000"/>
                <w:sz w:val="28"/>
                <w:szCs w:val="28"/>
              </w:rPr>
            </w:pPr>
            <w:bookmarkStart w:id="5" w:name="n190"/>
            <w:bookmarkEnd w:id="5"/>
            <w:r w:rsidRPr="00A822B2" w:rsidR="00685B04">
              <w:rPr>
                <w:rFonts w:ascii="Times New Roman" w:hAnsi="Times New Roman"/>
                <w:color w:val="000000"/>
                <w:sz w:val="28"/>
                <w:szCs w:val="28"/>
              </w:rPr>
              <w:t>1) звертатися до господарського суду та суду загальної юрисдикції у випадках, передбачених цим Кодексом;</w:t>
            </w:r>
          </w:p>
          <w:p w:rsidR="00031AC1" w:rsidRPr="00A822B2" w:rsidP="00685B04">
            <w:pPr>
              <w:pStyle w:val="rvps2"/>
              <w:shd w:val="clear" w:color="auto" w:fill="FFFFFF"/>
              <w:bidi w:val="0"/>
              <w:spacing w:before="0" w:beforeAutospacing="0" w:after="0" w:afterAutospacing="0"/>
              <w:ind w:firstLine="450"/>
              <w:jc w:val="both"/>
              <w:rPr>
                <w:rFonts w:ascii="Times New Roman" w:hAnsi="Times New Roman"/>
                <w:color w:val="000000"/>
                <w:sz w:val="28"/>
                <w:szCs w:val="28"/>
                <w:shd w:val="clear" w:color="auto" w:fill="FFFFFF"/>
              </w:rPr>
            </w:pPr>
            <w:r w:rsidRPr="00A822B2">
              <w:rPr>
                <w:rFonts w:ascii="Times New Roman" w:hAnsi="Times New Roman"/>
                <w:color w:val="000000"/>
                <w:sz w:val="28"/>
                <w:szCs w:val="28"/>
                <w:shd w:val="clear" w:color="auto" w:fill="FFFFFF"/>
              </w:rPr>
              <w:t>2) скликати збори і комітет кредиторів та брати в них участь з правом дорадчого голосу;</w:t>
            </w:r>
          </w:p>
          <w:p w:rsidR="00685B04" w:rsidRPr="00A822B2" w:rsidP="00031AC1">
            <w:pPr>
              <w:pStyle w:val="rvps2"/>
              <w:shd w:val="clear" w:color="auto" w:fill="FFFFFF"/>
              <w:bidi w:val="0"/>
              <w:spacing w:before="0" w:beforeAutospacing="0" w:after="0" w:afterAutospacing="0"/>
              <w:ind w:firstLine="450"/>
              <w:jc w:val="both"/>
              <w:rPr>
                <w:rFonts w:ascii="Times New Roman" w:hAnsi="Times New Roman"/>
                <w:color w:val="000000"/>
                <w:sz w:val="28"/>
                <w:szCs w:val="28"/>
                <w:shd w:val="clear" w:color="auto" w:fill="FFFFFF"/>
              </w:rPr>
            </w:pPr>
            <w:r w:rsidRPr="00A822B2" w:rsidR="00031AC1">
              <w:rPr>
                <w:rFonts w:ascii="Times New Roman" w:hAnsi="Times New Roman"/>
                <w:color w:val="000000"/>
                <w:sz w:val="28"/>
                <w:szCs w:val="28"/>
                <w:shd w:val="clear" w:color="auto" w:fill="FFFFFF"/>
              </w:rPr>
              <w:t>…</w:t>
            </w:r>
          </w:p>
          <w:p w:rsidR="001C1DF3" w:rsidRPr="00A822B2" w:rsidP="00031AC1">
            <w:pPr>
              <w:pStyle w:val="rvps2"/>
              <w:shd w:val="clear" w:color="auto" w:fill="FFFFFF"/>
              <w:bidi w:val="0"/>
              <w:spacing w:before="0" w:beforeAutospacing="0" w:after="0" w:afterAutospacing="0"/>
              <w:ind w:firstLine="450"/>
              <w:jc w:val="both"/>
              <w:rPr>
                <w:rFonts w:ascii="Times New Roman" w:hAnsi="Times New Roman"/>
                <w:color w:val="000000"/>
                <w:sz w:val="28"/>
                <w:szCs w:val="28"/>
                <w:shd w:val="clear" w:color="auto" w:fill="FFFFFF"/>
              </w:rPr>
            </w:pPr>
            <w:r w:rsidRPr="00A822B2">
              <w:rPr>
                <w:rFonts w:ascii="Times New Roman" w:hAnsi="Times New Roman"/>
                <w:color w:val="000000"/>
                <w:sz w:val="28"/>
                <w:szCs w:val="28"/>
                <w:shd w:val="clear" w:color="auto" w:fill="FFFFFF"/>
              </w:rPr>
              <w:t>6) отримувати інформацію з державних реєстрів;</w:t>
            </w:r>
          </w:p>
          <w:p w:rsidR="00A822B2" w:rsidP="00A822B2">
            <w:pPr>
              <w:pStyle w:val="rvps2"/>
              <w:shd w:val="clear" w:color="auto" w:fill="FFFFFF"/>
              <w:bidi w:val="0"/>
              <w:spacing w:before="0" w:beforeAutospacing="0" w:after="0" w:afterAutospacing="0"/>
              <w:ind w:firstLine="450"/>
              <w:jc w:val="both"/>
              <w:rPr>
                <w:rFonts w:ascii="Times New Roman" w:hAnsi="Times New Roman"/>
                <w:color w:val="000000"/>
                <w:sz w:val="28"/>
                <w:szCs w:val="28"/>
                <w:shd w:val="clear" w:color="auto" w:fill="FFFFFF"/>
              </w:rPr>
            </w:pPr>
          </w:p>
          <w:p w:rsidR="00BB5271" w:rsidP="00A822B2">
            <w:pPr>
              <w:pStyle w:val="rvps2"/>
              <w:shd w:val="clear" w:color="auto" w:fill="FFFFFF"/>
              <w:bidi w:val="0"/>
              <w:spacing w:before="0" w:beforeAutospacing="0" w:after="0" w:afterAutospacing="0"/>
              <w:ind w:firstLine="450"/>
              <w:jc w:val="both"/>
              <w:rPr>
                <w:rFonts w:ascii="Times New Roman" w:hAnsi="Times New Roman"/>
                <w:color w:val="000000"/>
                <w:sz w:val="28"/>
                <w:szCs w:val="28"/>
                <w:shd w:val="clear" w:color="auto" w:fill="FFFFFF"/>
              </w:rPr>
            </w:pPr>
          </w:p>
          <w:p w:rsidR="00434934" w:rsidRPr="00A822B2" w:rsidP="00A822B2">
            <w:pPr>
              <w:pStyle w:val="rvps2"/>
              <w:shd w:val="clear" w:color="auto" w:fill="FFFFFF"/>
              <w:bidi w:val="0"/>
              <w:spacing w:before="0" w:beforeAutospacing="0" w:after="0" w:afterAutospacing="0"/>
              <w:ind w:firstLine="450"/>
              <w:jc w:val="both"/>
              <w:rPr>
                <w:rFonts w:ascii="Times New Roman" w:hAnsi="Times New Roman"/>
                <w:color w:val="000000"/>
                <w:sz w:val="28"/>
                <w:szCs w:val="28"/>
                <w:shd w:val="clear" w:color="auto" w:fill="FFFFFF"/>
              </w:rPr>
            </w:pPr>
            <w:r w:rsidRPr="00A822B2" w:rsidR="001C1DF3">
              <w:rPr>
                <w:rFonts w:ascii="Times New Roman" w:hAnsi="Times New Roman"/>
                <w:color w:val="000000"/>
                <w:sz w:val="28"/>
                <w:szCs w:val="28"/>
                <w:shd w:val="clear" w:color="auto" w:fill="FFFFFF"/>
              </w:rPr>
              <w:t>…</w:t>
            </w:r>
          </w:p>
          <w:p w:rsidR="001C1DF3" w:rsidRPr="00A822B2" w:rsidP="00031AC1">
            <w:pPr>
              <w:pStyle w:val="rvps2"/>
              <w:shd w:val="clear" w:color="auto" w:fill="FFFFFF"/>
              <w:bidi w:val="0"/>
              <w:spacing w:before="0" w:beforeAutospacing="0" w:after="0" w:afterAutospacing="0"/>
              <w:ind w:firstLine="450"/>
              <w:jc w:val="both"/>
              <w:rPr>
                <w:rFonts w:ascii="Times New Roman" w:hAnsi="Times New Roman"/>
                <w:color w:val="000000"/>
                <w:sz w:val="28"/>
                <w:szCs w:val="28"/>
                <w:shd w:val="clear" w:color="auto" w:fill="FFFFFF"/>
              </w:rPr>
            </w:pPr>
            <w:r w:rsidRPr="00A822B2">
              <w:rPr>
                <w:rFonts w:ascii="Times New Roman" w:hAnsi="Times New Roman"/>
                <w:color w:val="000000"/>
                <w:sz w:val="28"/>
                <w:szCs w:val="28"/>
                <w:shd w:val="clear" w:color="auto" w:fill="FFFFFF"/>
              </w:rPr>
              <w:t>8) здійснювати інші повноваження, передбачені цим Кодексом.</w:t>
            </w:r>
          </w:p>
          <w:p w:rsidR="001C1DF3" w:rsidRPr="00A822B2" w:rsidP="00031AC1">
            <w:pPr>
              <w:pStyle w:val="rvps2"/>
              <w:shd w:val="clear" w:color="auto" w:fill="FFFFFF"/>
              <w:bidi w:val="0"/>
              <w:spacing w:before="0" w:beforeAutospacing="0" w:after="0" w:afterAutospacing="0"/>
              <w:ind w:firstLine="450"/>
              <w:jc w:val="both"/>
              <w:rPr>
                <w:rFonts w:ascii="Times New Roman" w:hAnsi="Times New Roman"/>
                <w:color w:val="000000"/>
                <w:sz w:val="28"/>
                <w:szCs w:val="28"/>
                <w:shd w:val="clear" w:color="auto" w:fill="FFFFFF"/>
              </w:rPr>
            </w:pPr>
          </w:p>
          <w:p w:rsidR="001C1DF3" w:rsidRPr="00A822B2" w:rsidP="00434934">
            <w:pPr>
              <w:pStyle w:val="rvps2"/>
              <w:shd w:val="clear" w:color="auto" w:fill="FFFFFF"/>
              <w:bidi w:val="0"/>
              <w:spacing w:before="0" w:beforeAutospacing="0" w:after="0" w:afterAutospacing="0"/>
              <w:jc w:val="both"/>
              <w:rPr>
                <w:rFonts w:ascii="Times New Roman" w:hAnsi="Times New Roman"/>
                <w:color w:val="000000"/>
                <w:sz w:val="28"/>
                <w:szCs w:val="28"/>
                <w:shd w:val="clear" w:color="auto" w:fill="FFFFFF"/>
              </w:rPr>
            </w:pPr>
          </w:p>
          <w:p w:rsidR="001C1DF3" w:rsidRPr="00A822B2" w:rsidP="00031AC1">
            <w:pPr>
              <w:pStyle w:val="rvps2"/>
              <w:shd w:val="clear" w:color="auto" w:fill="FFFFFF"/>
              <w:bidi w:val="0"/>
              <w:spacing w:before="0" w:beforeAutospacing="0" w:after="0" w:afterAutospacing="0"/>
              <w:ind w:firstLine="450"/>
              <w:jc w:val="both"/>
              <w:rPr>
                <w:rFonts w:ascii="Times New Roman" w:hAnsi="Times New Roman"/>
                <w:color w:val="000000"/>
                <w:sz w:val="28"/>
                <w:szCs w:val="28"/>
                <w:shd w:val="clear" w:color="auto" w:fill="FFFFFF"/>
              </w:rPr>
            </w:pPr>
          </w:p>
          <w:p w:rsidR="00A822B2" w:rsidP="00031AC1">
            <w:pPr>
              <w:pStyle w:val="rvps2"/>
              <w:shd w:val="clear" w:color="auto" w:fill="FFFFFF"/>
              <w:bidi w:val="0"/>
              <w:spacing w:before="0" w:beforeAutospacing="0" w:after="0" w:afterAutospacing="0"/>
              <w:ind w:firstLine="450"/>
              <w:jc w:val="both"/>
              <w:rPr>
                <w:rFonts w:ascii="Times New Roman" w:hAnsi="Times New Roman"/>
                <w:color w:val="000000"/>
                <w:sz w:val="28"/>
                <w:szCs w:val="28"/>
                <w:shd w:val="clear" w:color="auto" w:fill="FFFFFF"/>
              </w:rPr>
            </w:pPr>
          </w:p>
          <w:p w:rsidR="001C1DF3" w:rsidRPr="00A822B2" w:rsidP="00031AC1">
            <w:pPr>
              <w:pStyle w:val="rvps2"/>
              <w:shd w:val="clear" w:color="auto" w:fill="FFFFFF"/>
              <w:bidi w:val="0"/>
              <w:spacing w:before="0" w:beforeAutospacing="0" w:after="0" w:afterAutospacing="0"/>
              <w:ind w:firstLine="450"/>
              <w:jc w:val="both"/>
              <w:rPr>
                <w:rFonts w:ascii="Times New Roman" w:hAnsi="Times New Roman"/>
                <w:color w:val="000000"/>
                <w:sz w:val="28"/>
                <w:szCs w:val="28"/>
                <w:shd w:val="clear" w:color="auto" w:fill="FFFFFF"/>
              </w:rPr>
            </w:pPr>
            <w:r w:rsidRPr="00A822B2">
              <w:rPr>
                <w:rFonts w:ascii="Times New Roman" w:hAnsi="Times New Roman"/>
                <w:color w:val="000000"/>
                <w:sz w:val="28"/>
                <w:szCs w:val="28"/>
                <w:shd w:val="clear" w:color="auto" w:fill="FFFFFF"/>
              </w:rPr>
              <w:t>2. Арбітражний керуючий зобов’язаний:</w:t>
            </w:r>
          </w:p>
          <w:p w:rsidR="000742BC" w:rsidRPr="00BB5271" w:rsidP="00BB5271">
            <w:pPr>
              <w:pStyle w:val="rvps2"/>
              <w:shd w:val="clear" w:color="auto" w:fill="FFFFFF"/>
              <w:bidi w:val="0"/>
              <w:spacing w:before="0" w:beforeAutospacing="0" w:after="0" w:afterAutospacing="0"/>
              <w:ind w:firstLine="450"/>
              <w:jc w:val="both"/>
              <w:rPr>
                <w:rFonts w:ascii="Times New Roman" w:hAnsi="Times New Roman"/>
                <w:color w:val="000000"/>
                <w:sz w:val="28"/>
                <w:szCs w:val="28"/>
                <w:shd w:val="clear" w:color="auto" w:fill="FFFFFF"/>
              </w:rPr>
            </w:pPr>
            <w:r w:rsidR="00BB5271">
              <w:rPr>
                <w:rFonts w:ascii="Times New Roman" w:hAnsi="Times New Roman"/>
                <w:color w:val="000000"/>
                <w:sz w:val="28"/>
                <w:szCs w:val="28"/>
                <w:shd w:val="clear" w:color="auto" w:fill="FFFFFF"/>
              </w:rPr>
              <w:t>…</w:t>
            </w:r>
          </w:p>
          <w:p w:rsidR="000742BC" w:rsidRPr="00A822B2" w:rsidP="000742BC">
            <w:pPr>
              <w:pStyle w:val="rvps2"/>
              <w:shd w:val="clear" w:color="auto" w:fill="FFFFFF"/>
              <w:bidi w:val="0"/>
              <w:spacing w:before="0" w:beforeAutospacing="0" w:after="0" w:afterAutospacing="0"/>
              <w:ind w:firstLine="450"/>
              <w:jc w:val="both"/>
              <w:rPr>
                <w:rFonts w:ascii="Times New Roman" w:hAnsi="Times New Roman"/>
                <w:color w:val="000000"/>
                <w:sz w:val="28"/>
                <w:szCs w:val="28"/>
                <w:shd w:val="clear" w:color="auto" w:fill="FFFFFF"/>
              </w:rPr>
            </w:pPr>
            <w:r w:rsidRPr="00A822B2">
              <w:rPr>
                <w:rFonts w:ascii="Times New Roman" w:hAnsi="Times New Roman"/>
                <w:color w:val="000000"/>
                <w:sz w:val="28"/>
                <w:szCs w:val="28"/>
                <w:shd w:val="clear" w:color="auto" w:fill="FFFFFF"/>
              </w:rPr>
              <w:t>8) надавати державному реєстратору в електронній формі через веб-портал електронних сервісів відомості, необхідні для ведення Єдиного державного реєстру юридичних осіб, фізичних осіб - підприємців та громадських формувань, у порядку, встановленому державним органом з питань банкрутства;</w:t>
            </w:r>
          </w:p>
          <w:p w:rsidR="00276130" w:rsidRPr="00A822B2" w:rsidP="000742BC">
            <w:pPr>
              <w:pStyle w:val="rvps2"/>
              <w:shd w:val="clear" w:color="auto" w:fill="FFFFFF"/>
              <w:bidi w:val="0"/>
              <w:spacing w:before="0" w:beforeAutospacing="0" w:after="0" w:afterAutospacing="0"/>
              <w:ind w:firstLine="450"/>
              <w:jc w:val="both"/>
              <w:rPr>
                <w:rFonts w:ascii="Times New Roman" w:hAnsi="Times New Roman"/>
                <w:color w:val="000000"/>
                <w:sz w:val="28"/>
                <w:szCs w:val="28"/>
                <w:shd w:val="clear" w:color="auto" w:fill="FFFFFF"/>
              </w:rPr>
            </w:pPr>
            <w:r w:rsidRPr="00A822B2">
              <w:rPr>
                <w:rFonts w:ascii="Times New Roman" w:hAnsi="Times New Roman"/>
                <w:color w:val="000000"/>
                <w:sz w:val="28"/>
                <w:szCs w:val="28"/>
                <w:shd w:val="clear" w:color="auto" w:fill="FFFFFF"/>
              </w:rPr>
              <w:t>…</w:t>
            </w:r>
          </w:p>
          <w:p w:rsidR="00276130" w:rsidRPr="00A822B2" w:rsidP="000742BC">
            <w:pPr>
              <w:pStyle w:val="rvps2"/>
              <w:shd w:val="clear" w:color="auto" w:fill="FFFFFF"/>
              <w:bidi w:val="0"/>
              <w:spacing w:before="0" w:beforeAutospacing="0" w:after="0" w:afterAutospacing="0"/>
              <w:ind w:firstLine="450"/>
              <w:jc w:val="both"/>
              <w:rPr>
                <w:rFonts w:ascii="Times New Roman" w:hAnsi="Times New Roman"/>
                <w:color w:val="000000"/>
                <w:sz w:val="28"/>
                <w:szCs w:val="28"/>
                <w:shd w:val="clear" w:color="auto" w:fill="FFFFFF"/>
              </w:rPr>
            </w:pPr>
            <w:r w:rsidRPr="00A822B2">
              <w:rPr>
                <w:rFonts w:ascii="Times New Roman" w:hAnsi="Times New Roman"/>
                <w:color w:val="000000"/>
                <w:sz w:val="28"/>
                <w:szCs w:val="28"/>
                <w:shd w:val="clear" w:color="auto" w:fill="FFFFFF"/>
              </w:rPr>
              <w:t>10) надсилати до органів Національної поліції чи прокуратури повідомлення про факти порушення законодавства, виявлені в діяльності працівників підприємств та організацій, що містять ознаки дії (бездіяльності), переслідуваної у кримінальному чи адміністративному порядку;</w:t>
            </w:r>
          </w:p>
          <w:p w:rsidR="00276130" w:rsidRPr="00A822B2" w:rsidP="000742BC">
            <w:pPr>
              <w:pStyle w:val="rvps2"/>
              <w:shd w:val="clear" w:color="auto" w:fill="FFFFFF"/>
              <w:bidi w:val="0"/>
              <w:spacing w:before="0" w:beforeAutospacing="0" w:after="0" w:afterAutospacing="0"/>
              <w:ind w:firstLine="450"/>
              <w:jc w:val="both"/>
              <w:rPr>
                <w:rFonts w:ascii="Times New Roman" w:hAnsi="Times New Roman"/>
                <w:color w:val="000000"/>
                <w:sz w:val="28"/>
                <w:szCs w:val="28"/>
                <w:shd w:val="clear" w:color="auto" w:fill="FFFFFF"/>
              </w:rPr>
            </w:pPr>
            <w:r w:rsidRPr="00A822B2">
              <w:rPr>
                <w:rFonts w:ascii="Times New Roman" w:hAnsi="Times New Roman"/>
                <w:color w:val="000000"/>
                <w:sz w:val="28"/>
                <w:szCs w:val="28"/>
                <w:shd w:val="clear" w:color="auto" w:fill="FFFFFF"/>
              </w:rPr>
              <w:t>…</w:t>
            </w:r>
          </w:p>
          <w:p w:rsidR="00276130" w:rsidRPr="00A822B2" w:rsidP="000742BC">
            <w:pPr>
              <w:pStyle w:val="rvps2"/>
              <w:shd w:val="clear" w:color="auto" w:fill="FFFFFF"/>
              <w:bidi w:val="0"/>
              <w:spacing w:before="0" w:beforeAutospacing="0" w:after="0" w:afterAutospacing="0"/>
              <w:ind w:firstLine="450"/>
              <w:jc w:val="both"/>
              <w:rPr>
                <w:rFonts w:ascii="Times New Roman" w:hAnsi="Times New Roman"/>
                <w:color w:val="000000"/>
                <w:sz w:val="28"/>
                <w:szCs w:val="28"/>
              </w:rPr>
            </w:pPr>
            <w:r w:rsidRPr="00A822B2">
              <w:rPr>
                <w:rFonts w:ascii="Times New Roman" w:hAnsi="Times New Roman"/>
                <w:color w:val="000000"/>
                <w:sz w:val="28"/>
                <w:szCs w:val="28"/>
                <w:shd w:val="clear" w:color="auto" w:fill="FFFFFF"/>
              </w:rPr>
              <w:t>8. Під час виконання повноважень арбітражний керуючий має право на безпосередній доступ до інформації про боржників, їхнє майно, доходи та кошти, у тому числі конфіденційної, що міститься в державних базах даних і реєстрах, у тому числі електронних. Порядок доступу до такої інформації з баз даних та реєстрів встановлюється центральними органами виконавчої влади, які забезпечують їх ведення.</w:t>
            </w:r>
          </w:p>
        </w:tc>
        <w:tc>
          <w:tcPr>
            <w:tcW w:w="765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extDirection w:val="lrTb"/>
            <w:vAlign w:val="top"/>
          </w:tcPr>
          <w:p w:rsidR="00685B04" w:rsidRPr="00A822B2" w:rsidP="00685B04">
            <w:pPr>
              <w:pStyle w:val="rvps2"/>
              <w:shd w:val="clear" w:color="auto" w:fill="FFFFFF"/>
              <w:bidi w:val="0"/>
              <w:spacing w:before="0" w:beforeAutospacing="0" w:after="0" w:afterAutospacing="0"/>
              <w:ind w:firstLine="450"/>
              <w:jc w:val="both"/>
              <w:rPr>
                <w:rFonts w:ascii="Times New Roman" w:hAnsi="Times New Roman"/>
                <w:color w:val="000000"/>
                <w:sz w:val="28"/>
                <w:szCs w:val="28"/>
              </w:rPr>
            </w:pPr>
            <w:r w:rsidRPr="00A822B2">
              <w:rPr>
                <w:rStyle w:val="rvts9"/>
                <w:rFonts w:ascii="Times New Roman" w:hAnsi="Times New Roman"/>
                <w:b/>
                <w:bCs/>
                <w:color w:val="000000"/>
                <w:sz w:val="28"/>
                <w:szCs w:val="28"/>
              </w:rPr>
              <w:t>Стаття 12. </w:t>
            </w:r>
            <w:r w:rsidRPr="00A822B2">
              <w:rPr>
                <w:rFonts w:ascii="Times New Roman" w:hAnsi="Times New Roman"/>
                <w:color w:val="000000"/>
                <w:sz w:val="28"/>
                <w:szCs w:val="28"/>
              </w:rPr>
              <w:t>Права та обов’язки арбітражного керуючого</w:t>
            </w:r>
          </w:p>
          <w:p w:rsidR="00685B04" w:rsidRPr="00A822B2" w:rsidP="00685B04">
            <w:pPr>
              <w:pStyle w:val="rvps2"/>
              <w:shd w:val="clear" w:color="auto" w:fill="FFFFFF"/>
              <w:bidi w:val="0"/>
              <w:spacing w:before="0" w:beforeAutospacing="0" w:after="0" w:afterAutospacing="0"/>
              <w:ind w:firstLine="450"/>
              <w:jc w:val="both"/>
              <w:rPr>
                <w:rFonts w:ascii="Times New Roman" w:hAnsi="Times New Roman"/>
                <w:color w:val="000000"/>
                <w:sz w:val="28"/>
                <w:szCs w:val="28"/>
              </w:rPr>
            </w:pPr>
            <w:r w:rsidRPr="00A822B2">
              <w:rPr>
                <w:rFonts w:ascii="Times New Roman" w:hAnsi="Times New Roman"/>
                <w:color w:val="000000"/>
                <w:sz w:val="28"/>
                <w:szCs w:val="28"/>
              </w:rPr>
              <w:t>1. Арбітражний керуючий користується усіма правами розпорядника майна, керуючого санацією, керуючого реструктуризацією, керуючого реалізацією, ліквідатора відповідно до законодавства, у тому числі має право:</w:t>
            </w:r>
          </w:p>
          <w:p w:rsidR="0040753A" w:rsidRPr="00A822B2" w:rsidP="00991D43">
            <w:pPr>
              <w:bidi w:val="0"/>
              <w:spacing w:after="0" w:line="240" w:lineRule="atLeast"/>
              <w:ind w:firstLine="459"/>
              <w:rPr>
                <w:rFonts w:ascii="Times New Roman" w:hAnsi="Times New Roman"/>
                <w:b/>
                <w:sz w:val="28"/>
                <w:szCs w:val="28"/>
              </w:rPr>
            </w:pPr>
            <w:r w:rsidRPr="00A822B2" w:rsidR="00685B04">
              <w:rPr>
                <w:rStyle w:val="rvts9"/>
                <w:rFonts w:ascii="Times New Roman" w:hAnsi="Times New Roman"/>
                <w:bCs/>
                <w:color w:val="000000"/>
                <w:sz w:val="28"/>
                <w:szCs w:val="28"/>
              </w:rPr>
              <w:t>1)</w:t>
            </w:r>
            <w:r w:rsidRPr="00A822B2" w:rsidR="00685B04">
              <w:rPr>
                <w:rStyle w:val="rvts9"/>
                <w:rFonts w:ascii="Times New Roman" w:hAnsi="Times New Roman"/>
                <w:b/>
                <w:bCs/>
                <w:color w:val="000000"/>
                <w:sz w:val="28"/>
                <w:szCs w:val="28"/>
              </w:rPr>
              <w:t xml:space="preserve"> </w:t>
            </w:r>
            <w:r w:rsidRPr="00A822B2" w:rsidR="00685B04">
              <w:rPr>
                <w:rFonts w:ascii="Times New Roman" w:hAnsi="Times New Roman"/>
                <w:b/>
                <w:sz w:val="28"/>
                <w:szCs w:val="28"/>
              </w:rPr>
              <w:t>звертатися до суду;</w:t>
            </w:r>
          </w:p>
          <w:p w:rsidR="00BB5271" w:rsidP="00031AC1">
            <w:pPr>
              <w:bidi w:val="0"/>
              <w:spacing w:after="0" w:line="240" w:lineRule="atLeast"/>
              <w:ind w:firstLine="459"/>
              <w:jc w:val="both"/>
              <w:rPr>
                <w:rFonts w:ascii="Times New Roman" w:hAnsi="Times New Roman"/>
                <w:sz w:val="28"/>
                <w:szCs w:val="28"/>
              </w:rPr>
            </w:pPr>
          </w:p>
          <w:p w:rsidR="00434934" w:rsidRPr="00A822B2" w:rsidP="00BB5271">
            <w:pPr>
              <w:bidi w:val="0"/>
              <w:spacing w:after="0" w:line="240" w:lineRule="atLeast"/>
              <w:ind w:firstLine="459"/>
              <w:jc w:val="both"/>
              <w:rPr>
                <w:rFonts w:ascii="Times New Roman" w:hAnsi="Times New Roman"/>
                <w:sz w:val="28"/>
                <w:szCs w:val="28"/>
              </w:rPr>
            </w:pPr>
            <w:r w:rsidRPr="00A822B2" w:rsidR="00031AC1">
              <w:rPr>
                <w:rFonts w:ascii="Times New Roman" w:hAnsi="Times New Roman"/>
                <w:sz w:val="28"/>
                <w:szCs w:val="28"/>
              </w:rPr>
              <w:t xml:space="preserve">2) скликати </w:t>
            </w:r>
            <w:r w:rsidRPr="00A822B2" w:rsidR="00031AC1">
              <w:rPr>
                <w:rFonts w:ascii="Times New Roman" w:hAnsi="Times New Roman"/>
                <w:b/>
                <w:sz w:val="28"/>
                <w:szCs w:val="28"/>
              </w:rPr>
              <w:t>та проводити</w:t>
            </w:r>
            <w:r w:rsidRPr="00A822B2" w:rsidR="00031AC1">
              <w:rPr>
                <w:rFonts w:ascii="Times New Roman" w:hAnsi="Times New Roman"/>
                <w:sz w:val="28"/>
                <w:szCs w:val="28"/>
              </w:rPr>
              <w:t xml:space="preserve"> збори і комітет кредиторів та брати в них участь з правом дорадчого голосу;</w:t>
            </w:r>
          </w:p>
          <w:p w:rsidR="001C1DF3" w:rsidRPr="00A822B2" w:rsidP="00434934">
            <w:pPr>
              <w:bidi w:val="0"/>
              <w:spacing w:after="0" w:line="240" w:lineRule="atLeast"/>
              <w:ind w:firstLine="459"/>
              <w:jc w:val="both"/>
              <w:rPr>
                <w:rFonts w:ascii="Times New Roman" w:hAnsi="Times New Roman"/>
                <w:sz w:val="28"/>
                <w:szCs w:val="28"/>
              </w:rPr>
            </w:pPr>
            <w:r w:rsidRPr="00A822B2" w:rsidR="00031AC1">
              <w:rPr>
                <w:rFonts w:ascii="Times New Roman" w:hAnsi="Times New Roman"/>
                <w:sz w:val="28"/>
                <w:szCs w:val="28"/>
              </w:rPr>
              <w:t>…</w:t>
            </w:r>
          </w:p>
          <w:p w:rsidR="001C1DF3" w:rsidRPr="00A822B2" w:rsidP="00031AC1">
            <w:pPr>
              <w:bidi w:val="0"/>
              <w:spacing w:after="0" w:line="240" w:lineRule="atLeast"/>
              <w:ind w:firstLine="459"/>
              <w:jc w:val="both"/>
              <w:rPr>
                <w:rFonts w:ascii="Times New Roman" w:hAnsi="Times New Roman"/>
                <w:sz w:val="28"/>
                <w:szCs w:val="28"/>
              </w:rPr>
            </w:pPr>
            <w:r w:rsidRPr="00A822B2">
              <w:rPr>
                <w:rFonts w:ascii="Times New Roman" w:hAnsi="Times New Roman"/>
                <w:sz w:val="28"/>
                <w:szCs w:val="28"/>
              </w:rPr>
              <w:t>6)</w:t>
            </w:r>
            <w:r w:rsidRPr="00A822B2">
              <w:rPr>
                <w:rFonts w:ascii="Times New Roman" w:hAnsi="Times New Roman"/>
                <w:b/>
                <w:sz w:val="28"/>
                <w:szCs w:val="28"/>
              </w:rPr>
              <w:t xml:space="preserve"> безкоштовно </w:t>
            </w:r>
            <w:r w:rsidR="00BB5271">
              <w:rPr>
                <w:rFonts w:ascii="Times New Roman" w:hAnsi="Times New Roman"/>
                <w:b/>
                <w:sz w:val="28"/>
                <w:szCs w:val="28"/>
              </w:rPr>
              <w:t xml:space="preserve">на письмовий запит </w:t>
            </w:r>
            <w:r w:rsidRPr="00A822B2">
              <w:rPr>
                <w:rFonts w:ascii="Times New Roman" w:hAnsi="Times New Roman"/>
                <w:b/>
                <w:sz w:val="28"/>
                <w:szCs w:val="28"/>
              </w:rPr>
              <w:t>отримувати інформацію з державних реєстрів у межах справи про банкрутство</w:t>
            </w:r>
            <w:r w:rsidRPr="00A822B2">
              <w:rPr>
                <w:rFonts w:ascii="Times New Roman" w:hAnsi="Times New Roman"/>
                <w:sz w:val="28"/>
                <w:szCs w:val="28"/>
              </w:rPr>
              <w:t>;</w:t>
            </w:r>
          </w:p>
          <w:p w:rsidR="001C1DF3" w:rsidRPr="00A822B2" w:rsidP="00031AC1">
            <w:pPr>
              <w:bidi w:val="0"/>
              <w:spacing w:after="0" w:line="240" w:lineRule="atLeast"/>
              <w:ind w:firstLine="459"/>
              <w:jc w:val="both"/>
              <w:rPr>
                <w:rFonts w:ascii="Times New Roman" w:hAnsi="Times New Roman"/>
                <w:sz w:val="28"/>
                <w:szCs w:val="28"/>
              </w:rPr>
            </w:pPr>
            <w:r w:rsidRPr="00A822B2">
              <w:rPr>
                <w:rFonts w:ascii="Times New Roman" w:hAnsi="Times New Roman"/>
                <w:sz w:val="28"/>
                <w:szCs w:val="28"/>
              </w:rPr>
              <w:t>…</w:t>
            </w:r>
          </w:p>
          <w:p w:rsidR="001C1DF3" w:rsidRPr="00A822B2" w:rsidP="00031AC1">
            <w:pPr>
              <w:bidi w:val="0"/>
              <w:spacing w:after="0" w:line="240" w:lineRule="atLeast"/>
              <w:ind w:firstLine="459"/>
              <w:jc w:val="both"/>
              <w:rPr>
                <w:rFonts w:ascii="Times New Roman" w:hAnsi="Times New Roman"/>
                <w:b/>
                <w:bCs/>
                <w:color w:val="000000"/>
                <w:sz w:val="28"/>
                <w:szCs w:val="28"/>
                <w:shd w:val="clear" w:color="auto" w:fill="FFFFFF"/>
              </w:rPr>
            </w:pPr>
            <w:r w:rsidRPr="00A822B2">
              <w:rPr>
                <w:rFonts w:ascii="Times New Roman" w:hAnsi="Times New Roman"/>
                <w:sz w:val="28"/>
                <w:szCs w:val="28"/>
              </w:rPr>
              <w:t>8)</w:t>
            </w:r>
            <w:r w:rsidRPr="00A822B2">
              <w:rPr>
                <w:rFonts w:ascii="Times New Roman" w:hAnsi="Times New Roman"/>
                <w:b/>
                <w:sz w:val="28"/>
                <w:szCs w:val="28"/>
              </w:rPr>
              <w:t xml:space="preserve"> </w:t>
            </w:r>
            <w:r w:rsidRPr="00A822B2">
              <w:rPr>
                <w:rFonts w:ascii="Times New Roman" w:hAnsi="Times New Roman"/>
                <w:b/>
                <w:bCs/>
                <w:color w:val="000000"/>
                <w:sz w:val="28"/>
                <w:szCs w:val="28"/>
                <w:shd w:val="clear" w:color="auto" w:fill="FFFFFF"/>
              </w:rPr>
              <w:t>надавати на платній або безоплатній основі консультаційні послуги з питань процедур банкрутства будь-яким фізичним або юридичним особам будь-якої форми власності;</w:t>
            </w:r>
          </w:p>
          <w:p w:rsidR="001C1DF3" w:rsidRPr="00A822B2" w:rsidP="00031AC1">
            <w:pPr>
              <w:bidi w:val="0"/>
              <w:spacing w:after="0" w:line="240" w:lineRule="atLeast"/>
              <w:ind w:firstLine="459"/>
              <w:jc w:val="both"/>
              <w:rPr>
                <w:rFonts w:ascii="Times New Roman" w:hAnsi="Times New Roman"/>
                <w:bCs/>
                <w:color w:val="000000"/>
                <w:sz w:val="28"/>
                <w:szCs w:val="28"/>
              </w:rPr>
            </w:pPr>
            <w:r w:rsidRPr="00A822B2">
              <w:rPr>
                <w:rFonts w:ascii="Times New Roman" w:hAnsi="Times New Roman"/>
                <w:b/>
                <w:bCs/>
                <w:color w:val="000000"/>
                <w:sz w:val="28"/>
                <w:szCs w:val="28"/>
              </w:rPr>
              <w:t xml:space="preserve">9) </w:t>
            </w:r>
            <w:r w:rsidRPr="00A822B2">
              <w:rPr>
                <w:rFonts w:ascii="Times New Roman" w:hAnsi="Times New Roman"/>
                <w:bCs/>
                <w:color w:val="000000"/>
                <w:sz w:val="28"/>
                <w:szCs w:val="28"/>
              </w:rPr>
              <w:t>здійснювати інші повноваження, передбачені цим Кодексом.</w:t>
            </w:r>
          </w:p>
          <w:p w:rsidR="001C1DF3" w:rsidRPr="00A822B2" w:rsidP="00031AC1">
            <w:pPr>
              <w:bidi w:val="0"/>
              <w:spacing w:after="0" w:line="240" w:lineRule="atLeast"/>
              <w:ind w:firstLine="459"/>
              <w:jc w:val="both"/>
              <w:rPr>
                <w:rFonts w:ascii="Times New Roman" w:hAnsi="Times New Roman"/>
                <w:bCs/>
                <w:color w:val="000000"/>
                <w:sz w:val="28"/>
                <w:szCs w:val="28"/>
              </w:rPr>
            </w:pPr>
            <w:r w:rsidRPr="00A822B2">
              <w:rPr>
                <w:rFonts w:ascii="Times New Roman" w:hAnsi="Times New Roman"/>
                <w:bCs/>
                <w:color w:val="000000"/>
                <w:sz w:val="28"/>
                <w:szCs w:val="28"/>
              </w:rPr>
              <w:t>2. Арбітражний керуючий зобов’язаний:</w:t>
            </w:r>
          </w:p>
          <w:p w:rsidR="000742BC" w:rsidRPr="00BB5271" w:rsidP="00BB5271">
            <w:pPr>
              <w:bidi w:val="0"/>
              <w:spacing w:after="0" w:line="240" w:lineRule="atLeast"/>
              <w:ind w:firstLine="459"/>
              <w:jc w:val="both"/>
              <w:rPr>
                <w:rFonts w:ascii="Times New Roman" w:hAnsi="Times New Roman"/>
                <w:bCs/>
                <w:color w:val="000000"/>
                <w:sz w:val="28"/>
                <w:szCs w:val="28"/>
              </w:rPr>
            </w:pPr>
            <w:r w:rsidR="00BB5271">
              <w:rPr>
                <w:rFonts w:ascii="Times New Roman" w:hAnsi="Times New Roman"/>
                <w:bCs/>
                <w:color w:val="000000"/>
                <w:sz w:val="28"/>
                <w:szCs w:val="28"/>
              </w:rPr>
              <w:t>…</w:t>
            </w:r>
          </w:p>
          <w:p w:rsidR="000742BC" w:rsidRPr="00A822B2" w:rsidP="000742BC">
            <w:pPr>
              <w:bidi w:val="0"/>
              <w:spacing w:after="0" w:line="240" w:lineRule="atLeast"/>
              <w:ind w:firstLine="459"/>
              <w:jc w:val="both"/>
              <w:rPr>
                <w:rFonts w:ascii="Times New Roman" w:hAnsi="Times New Roman"/>
                <w:b/>
                <w:strike/>
                <w:color w:val="000000"/>
                <w:sz w:val="28"/>
                <w:szCs w:val="28"/>
                <w:shd w:val="clear" w:color="auto" w:fill="FFFFFF"/>
              </w:rPr>
            </w:pPr>
            <w:r w:rsidRPr="00A822B2">
              <w:rPr>
                <w:rFonts w:ascii="Times New Roman" w:hAnsi="Times New Roman"/>
                <w:b/>
                <w:strike/>
                <w:color w:val="000000"/>
                <w:sz w:val="28"/>
                <w:szCs w:val="28"/>
                <w:shd w:val="clear" w:color="auto" w:fill="FFFFFF"/>
              </w:rPr>
              <w:t>8) надавати державному реєстратору в електронній формі через веб-портал електронних сервісів відомості, необхідні для ведення Єдиного державного реєстру юридичних осіб, фізичних осіб - підприємців та громадських формувань, у порядку, встановленому державним органом з питань банкрутства;</w:t>
            </w:r>
          </w:p>
          <w:p w:rsidR="00276130" w:rsidRPr="00A822B2" w:rsidP="000742BC">
            <w:pPr>
              <w:bidi w:val="0"/>
              <w:spacing w:after="0" w:line="240" w:lineRule="atLeast"/>
              <w:ind w:firstLine="459"/>
              <w:jc w:val="both"/>
              <w:rPr>
                <w:rFonts w:ascii="Times New Roman" w:hAnsi="Times New Roman"/>
                <w:color w:val="000000"/>
                <w:sz w:val="28"/>
                <w:szCs w:val="28"/>
                <w:shd w:val="clear" w:color="auto" w:fill="FFFFFF"/>
              </w:rPr>
            </w:pPr>
            <w:r w:rsidRPr="00A822B2">
              <w:rPr>
                <w:rFonts w:ascii="Times New Roman" w:hAnsi="Times New Roman"/>
                <w:color w:val="000000"/>
                <w:sz w:val="28"/>
                <w:szCs w:val="28"/>
                <w:shd w:val="clear" w:color="auto" w:fill="FFFFFF"/>
              </w:rPr>
              <w:t>…</w:t>
            </w:r>
          </w:p>
          <w:p w:rsidR="00276130" w:rsidRPr="00A822B2" w:rsidP="00434934">
            <w:pPr>
              <w:bidi w:val="0"/>
              <w:spacing w:after="0" w:line="240" w:lineRule="atLeast"/>
              <w:ind w:firstLine="459"/>
              <w:jc w:val="both"/>
              <w:rPr>
                <w:rFonts w:ascii="Times New Roman" w:hAnsi="Times New Roman"/>
                <w:bCs/>
                <w:color w:val="000000"/>
                <w:sz w:val="28"/>
                <w:szCs w:val="28"/>
              </w:rPr>
            </w:pPr>
            <w:r w:rsidRPr="00A822B2">
              <w:rPr>
                <w:rFonts w:ascii="Times New Roman" w:hAnsi="Times New Roman"/>
                <w:bCs/>
                <w:color w:val="000000"/>
                <w:sz w:val="28"/>
                <w:szCs w:val="28"/>
              </w:rPr>
              <w:t xml:space="preserve">10) надсилати до </w:t>
            </w:r>
            <w:r w:rsidRPr="00A822B2">
              <w:rPr>
                <w:rFonts w:ascii="Times New Roman" w:hAnsi="Times New Roman"/>
                <w:b/>
                <w:bCs/>
                <w:color w:val="000000"/>
                <w:sz w:val="28"/>
                <w:szCs w:val="28"/>
              </w:rPr>
              <w:t>правоохоронних органів</w:t>
            </w:r>
            <w:r w:rsidRPr="00A822B2">
              <w:rPr>
                <w:rFonts w:ascii="Times New Roman" w:hAnsi="Times New Roman"/>
                <w:bCs/>
                <w:color w:val="000000"/>
                <w:sz w:val="28"/>
                <w:szCs w:val="28"/>
              </w:rPr>
              <w:t xml:space="preserve"> повідомлення про факти порушення законодавства, виявлені в діяльності працівників підприємств та організацій, що містять ознаки дії (бездіяльності), переслідуваної у кримінальному чи адміністративному порядку;</w:t>
            </w:r>
          </w:p>
          <w:p w:rsidR="00A822B2" w:rsidP="00276130">
            <w:pPr>
              <w:bidi w:val="0"/>
              <w:spacing w:after="0" w:line="240" w:lineRule="atLeast"/>
              <w:ind w:firstLine="459"/>
              <w:jc w:val="both"/>
              <w:rPr>
                <w:rFonts w:ascii="Times New Roman" w:hAnsi="Times New Roman"/>
                <w:bCs/>
                <w:color w:val="000000"/>
                <w:sz w:val="28"/>
                <w:szCs w:val="28"/>
              </w:rPr>
            </w:pPr>
          </w:p>
          <w:p w:rsidR="00276130" w:rsidRPr="00A822B2" w:rsidP="00276130">
            <w:pPr>
              <w:bidi w:val="0"/>
              <w:spacing w:after="0" w:line="240" w:lineRule="atLeast"/>
              <w:ind w:firstLine="459"/>
              <w:jc w:val="both"/>
              <w:rPr>
                <w:rFonts w:ascii="Times New Roman" w:hAnsi="Times New Roman"/>
                <w:bCs/>
                <w:color w:val="000000"/>
                <w:sz w:val="28"/>
                <w:szCs w:val="28"/>
              </w:rPr>
            </w:pPr>
            <w:r w:rsidRPr="00A822B2">
              <w:rPr>
                <w:rFonts w:ascii="Times New Roman" w:hAnsi="Times New Roman"/>
                <w:bCs/>
                <w:color w:val="000000"/>
                <w:sz w:val="28"/>
                <w:szCs w:val="28"/>
              </w:rPr>
              <w:t>…</w:t>
            </w:r>
          </w:p>
          <w:p w:rsidR="00276130" w:rsidRPr="00A822B2" w:rsidP="00276130">
            <w:pPr>
              <w:bidi w:val="0"/>
              <w:spacing w:after="0" w:line="240" w:lineRule="atLeast"/>
              <w:ind w:firstLine="459"/>
              <w:jc w:val="both"/>
              <w:rPr>
                <w:rStyle w:val="rvts9"/>
                <w:rFonts w:ascii="Times New Roman" w:hAnsi="Times New Roman"/>
                <w:bCs/>
                <w:color w:val="000000"/>
                <w:sz w:val="28"/>
                <w:szCs w:val="28"/>
              </w:rPr>
            </w:pPr>
            <w:r w:rsidRPr="00A822B2">
              <w:rPr>
                <w:rFonts w:ascii="Times New Roman" w:hAnsi="Times New Roman"/>
                <w:bCs/>
                <w:color w:val="000000"/>
                <w:sz w:val="28"/>
                <w:szCs w:val="28"/>
              </w:rPr>
              <w:t xml:space="preserve">8. Під час виконання повноважень арбітражний керуючий має право на безпосередній </w:t>
            </w:r>
            <w:r w:rsidRPr="00A822B2" w:rsidR="00C919B3">
              <w:rPr>
                <w:rFonts w:ascii="Times New Roman" w:hAnsi="Times New Roman"/>
                <w:b/>
                <w:bCs/>
                <w:color w:val="000000"/>
                <w:sz w:val="28"/>
                <w:szCs w:val="28"/>
              </w:rPr>
              <w:t>та безкоштовний</w:t>
            </w:r>
            <w:r w:rsidRPr="00A822B2" w:rsidR="00C919B3">
              <w:rPr>
                <w:rFonts w:ascii="Times New Roman" w:hAnsi="Times New Roman"/>
                <w:bCs/>
                <w:color w:val="000000"/>
                <w:sz w:val="28"/>
                <w:szCs w:val="28"/>
              </w:rPr>
              <w:t xml:space="preserve"> </w:t>
            </w:r>
            <w:r w:rsidRPr="00A822B2">
              <w:rPr>
                <w:rFonts w:ascii="Times New Roman" w:hAnsi="Times New Roman"/>
                <w:bCs/>
                <w:color w:val="000000"/>
                <w:sz w:val="28"/>
                <w:szCs w:val="28"/>
              </w:rPr>
              <w:t>доступ до інформації про боржників, їхнє майно, доходи та кошти, у тому числі конфіденційної, що міститься в державних базах даних і реєстрах, у тому числі електронних. Порядок доступу до такої інформації з баз даних та реєстрів встановлюється центральними органами виконавчої влади, які забезпечують їх ведення.</w:t>
            </w:r>
          </w:p>
        </w:tc>
      </w:tr>
      <w:tr>
        <w:tblPrEx>
          <w:tblW w:w="0" w:type="auto"/>
          <w:tblCellMar>
            <w:top w:w="15" w:type="dxa"/>
            <w:left w:w="15" w:type="dxa"/>
            <w:bottom w:w="15" w:type="dxa"/>
            <w:right w:w="15" w:type="dxa"/>
          </w:tblCellMar>
          <w:tblLook w:val="04A0"/>
        </w:tblPrEx>
        <w:tc>
          <w:tcPr>
            <w:tcW w:w="76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extDirection w:val="lrTb"/>
            <w:vAlign w:val="top"/>
          </w:tcPr>
          <w:p w:rsidR="00157E04" w:rsidRPr="00A822B2" w:rsidP="00157E04">
            <w:pPr>
              <w:pStyle w:val="rvps2"/>
              <w:shd w:val="clear" w:color="auto" w:fill="FFFFFF"/>
              <w:bidi w:val="0"/>
              <w:spacing w:before="0" w:beforeAutospacing="0" w:after="0" w:afterAutospacing="0"/>
              <w:ind w:firstLine="450"/>
              <w:jc w:val="both"/>
              <w:rPr>
                <w:rFonts w:ascii="Times New Roman" w:hAnsi="Times New Roman"/>
                <w:color w:val="000000"/>
                <w:sz w:val="28"/>
                <w:szCs w:val="28"/>
              </w:rPr>
            </w:pPr>
            <w:r w:rsidRPr="00A822B2">
              <w:rPr>
                <w:rStyle w:val="rvts9"/>
                <w:rFonts w:ascii="Times New Roman" w:hAnsi="Times New Roman"/>
                <w:b/>
                <w:bCs/>
                <w:color w:val="000000"/>
                <w:sz w:val="28"/>
                <w:szCs w:val="28"/>
              </w:rPr>
              <w:t>Стаття 13. </w:t>
            </w:r>
            <w:r w:rsidRPr="00A822B2">
              <w:rPr>
                <w:rFonts w:ascii="Times New Roman" w:hAnsi="Times New Roman"/>
                <w:color w:val="000000"/>
                <w:sz w:val="28"/>
                <w:szCs w:val="28"/>
              </w:rPr>
              <w:t>Незалежність арбітражного керуючого</w:t>
            </w:r>
          </w:p>
          <w:p w:rsidR="00157E04" w:rsidRPr="00A822B2" w:rsidP="00157E04">
            <w:pPr>
              <w:pStyle w:val="rvps2"/>
              <w:shd w:val="clear" w:color="auto" w:fill="FFFFFF"/>
              <w:bidi w:val="0"/>
              <w:spacing w:before="0" w:beforeAutospacing="0" w:after="0" w:afterAutospacing="0"/>
              <w:ind w:firstLine="450"/>
              <w:jc w:val="both"/>
              <w:rPr>
                <w:rFonts w:ascii="Times New Roman" w:hAnsi="Times New Roman"/>
                <w:color w:val="000000"/>
                <w:sz w:val="28"/>
                <w:szCs w:val="28"/>
              </w:rPr>
            </w:pPr>
            <w:bookmarkStart w:id="6" w:name="n229"/>
            <w:bookmarkEnd w:id="6"/>
            <w:r w:rsidRPr="00A822B2">
              <w:rPr>
                <w:rFonts w:ascii="Times New Roman" w:hAnsi="Times New Roman"/>
                <w:color w:val="000000"/>
                <w:sz w:val="28"/>
                <w:szCs w:val="28"/>
              </w:rPr>
              <w:t>1. Під час здійснення своїх повноважень арбітражний керуючий є незалежним.</w:t>
            </w:r>
          </w:p>
          <w:p w:rsidR="00BB5271" w:rsidP="00157E04">
            <w:pPr>
              <w:pStyle w:val="rvps2"/>
              <w:shd w:val="clear" w:color="auto" w:fill="FFFFFF"/>
              <w:bidi w:val="0"/>
              <w:spacing w:before="0" w:beforeAutospacing="0" w:after="0" w:afterAutospacing="0"/>
              <w:ind w:firstLine="450"/>
              <w:jc w:val="both"/>
              <w:rPr>
                <w:rFonts w:ascii="Times New Roman" w:hAnsi="Times New Roman"/>
                <w:sz w:val="28"/>
                <w:szCs w:val="28"/>
              </w:rPr>
            </w:pPr>
          </w:p>
          <w:p w:rsidR="00BB5271" w:rsidP="00157E04">
            <w:pPr>
              <w:pStyle w:val="rvps2"/>
              <w:shd w:val="clear" w:color="auto" w:fill="FFFFFF"/>
              <w:bidi w:val="0"/>
              <w:spacing w:before="0" w:beforeAutospacing="0" w:after="0" w:afterAutospacing="0"/>
              <w:ind w:firstLine="450"/>
              <w:jc w:val="both"/>
              <w:rPr>
                <w:rFonts w:ascii="Times New Roman" w:hAnsi="Times New Roman"/>
                <w:sz w:val="28"/>
                <w:szCs w:val="28"/>
              </w:rPr>
            </w:pPr>
          </w:p>
          <w:p w:rsidR="0040753A" w:rsidRPr="00A822B2" w:rsidP="00157E04">
            <w:pPr>
              <w:pStyle w:val="rvps2"/>
              <w:shd w:val="clear" w:color="auto" w:fill="FFFFFF"/>
              <w:bidi w:val="0"/>
              <w:spacing w:before="0" w:beforeAutospacing="0" w:after="0" w:afterAutospacing="0"/>
              <w:ind w:firstLine="450"/>
              <w:jc w:val="both"/>
              <w:rPr>
                <w:rFonts w:ascii="Times New Roman" w:hAnsi="Times New Roman"/>
                <w:sz w:val="28"/>
                <w:szCs w:val="28"/>
              </w:rPr>
            </w:pPr>
            <w:r w:rsidRPr="00A822B2" w:rsidR="00157E04">
              <w:rPr>
                <w:rFonts w:ascii="Times New Roman" w:hAnsi="Times New Roman"/>
                <w:sz w:val="28"/>
                <w:szCs w:val="28"/>
              </w:rPr>
              <w:t>…</w:t>
            </w:r>
          </w:p>
        </w:tc>
        <w:tc>
          <w:tcPr>
            <w:tcW w:w="765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extDirection w:val="lrTb"/>
            <w:vAlign w:val="top"/>
          </w:tcPr>
          <w:p w:rsidR="00157E04" w:rsidRPr="00A822B2" w:rsidP="00157E04">
            <w:pPr>
              <w:pStyle w:val="rvps2"/>
              <w:shd w:val="clear" w:color="auto" w:fill="FFFFFF"/>
              <w:bidi w:val="0"/>
              <w:spacing w:before="0" w:beforeAutospacing="0" w:after="0" w:afterAutospacing="0"/>
              <w:ind w:firstLine="450"/>
              <w:jc w:val="both"/>
              <w:rPr>
                <w:rFonts w:ascii="Times New Roman" w:hAnsi="Times New Roman"/>
                <w:color w:val="000000"/>
                <w:sz w:val="28"/>
                <w:szCs w:val="28"/>
              </w:rPr>
            </w:pPr>
            <w:r w:rsidRPr="00A822B2">
              <w:rPr>
                <w:rStyle w:val="rvts9"/>
                <w:rFonts w:ascii="Times New Roman" w:hAnsi="Times New Roman"/>
                <w:b/>
                <w:bCs/>
                <w:color w:val="000000"/>
                <w:sz w:val="28"/>
                <w:szCs w:val="28"/>
              </w:rPr>
              <w:t>Стаття 13. </w:t>
            </w:r>
            <w:r w:rsidRPr="00A822B2">
              <w:rPr>
                <w:rFonts w:ascii="Times New Roman" w:hAnsi="Times New Roman"/>
                <w:color w:val="000000"/>
                <w:sz w:val="28"/>
                <w:szCs w:val="28"/>
              </w:rPr>
              <w:t>Незалежність арбітражного керуючого</w:t>
            </w:r>
          </w:p>
          <w:p w:rsidR="00157E04" w:rsidRPr="00A822B2" w:rsidP="00157E04">
            <w:pPr>
              <w:pStyle w:val="rvps2"/>
              <w:shd w:val="clear" w:color="auto" w:fill="FFFFFF"/>
              <w:bidi w:val="0"/>
              <w:spacing w:before="0" w:beforeAutospacing="0" w:after="0" w:afterAutospacing="0"/>
              <w:ind w:firstLine="450"/>
              <w:jc w:val="both"/>
              <w:rPr>
                <w:rFonts w:ascii="Times New Roman" w:hAnsi="Times New Roman"/>
                <w:color w:val="000000"/>
                <w:sz w:val="28"/>
                <w:szCs w:val="28"/>
              </w:rPr>
            </w:pPr>
            <w:r w:rsidRPr="00A822B2">
              <w:rPr>
                <w:rFonts w:ascii="Times New Roman" w:hAnsi="Times New Roman"/>
                <w:color w:val="000000"/>
                <w:sz w:val="28"/>
                <w:szCs w:val="28"/>
              </w:rPr>
              <w:t xml:space="preserve">1. </w:t>
            </w:r>
            <w:r w:rsidRPr="00A822B2">
              <w:rPr>
                <w:rFonts w:ascii="Times New Roman" w:hAnsi="Times New Roman"/>
                <w:b/>
                <w:bCs/>
                <w:color w:val="000000"/>
                <w:sz w:val="28"/>
                <w:szCs w:val="28"/>
                <w:shd w:val="clear" w:color="auto" w:fill="FFFFFF"/>
              </w:rPr>
              <w:t>Арбітражний керуючий є суб’єктом незалежної професійної діяльності. Арбітражний керуючий незалежний від будь-якого незаконного впливу, тиску або втручання.</w:t>
            </w:r>
          </w:p>
          <w:p w:rsidR="0040753A" w:rsidRPr="00BB5271" w:rsidP="00157E04">
            <w:pPr>
              <w:bidi w:val="0"/>
              <w:spacing w:after="0" w:line="240" w:lineRule="atLeast"/>
              <w:ind w:firstLine="459"/>
              <w:rPr>
                <w:rStyle w:val="rvts9"/>
                <w:rFonts w:ascii="Times New Roman" w:hAnsi="Times New Roman"/>
                <w:bCs/>
                <w:color w:val="000000"/>
                <w:sz w:val="28"/>
                <w:szCs w:val="28"/>
              </w:rPr>
            </w:pPr>
            <w:r w:rsidRPr="00BB5271" w:rsidR="00157E04">
              <w:rPr>
                <w:rFonts w:ascii="Times New Roman" w:hAnsi="Times New Roman"/>
                <w:sz w:val="28"/>
                <w:szCs w:val="28"/>
              </w:rPr>
              <w:t>…</w:t>
            </w:r>
          </w:p>
        </w:tc>
      </w:tr>
      <w:tr>
        <w:tblPrEx>
          <w:tblW w:w="0" w:type="auto"/>
          <w:tblCellMar>
            <w:top w:w="15" w:type="dxa"/>
            <w:left w:w="15" w:type="dxa"/>
            <w:bottom w:w="15" w:type="dxa"/>
            <w:right w:w="15" w:type="dxa"/>
          </w:tblCellMar>
          <w:tblLook w:val="04A0"/>
        </w:tblPrEx>
        <w:tc>
          <w:tcPr>
            <w:tcW w:w="76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extDirection w:val="lrTb"/>
            <w:vAlign w:val="top"/>
          </w:tcPr>
          <w:p w:rsidR="0040753A" w:rsidRPr="00A822B2" w:rsidP="00991D43">
            <w:pPr>
              <w:pStyle w:val="rvps2"/>
              <w:shd w:val="clear" w:color="auto" w:fill="FFFFFF"/>
              <w:bidi w:val="0"/>
              <w:spacing w:before="0" w:beforeAutospacing="0" w:after="0" w:afterAutospacing="0"/>
              <w:ind w:firstLine="450"/>
              <w:jc w:val="both"/>
              <w:rPr>
                <w:rFonts w:ascii="Times New Roman" w:hAnsi="Times New Roman"/>
                <w:color w:val="000000"/>
                <w:sz w:val="28"/>
                <w:szCs w:val="28"/>
                <w:shd w:val="clear" w:color="auto" w:fill="FFFFFF"/>
              </w:rPr>
            </w:pPr>
            <w:r w:rsidRPr="00A822B2" w:rsidR="00434934">
              <w:rPr>
                <w:rStyle w:val="rvts9"/>
                <w:rFonts w:ascii="Times New Roman" w:hAnsi="Times New Roman"/>
                <w:b/>
                <w:bCs/>
                <w:color w:val="000000"/>
                <w:sz w:val="28"/>
                <w:szCs w:val="28"/>
                <w:shd w:val="clear" w:color="auto" w:fill="FFFFFF"/>
              </w:rPr>
              <w:t>Стаття 28. </w:t>
            </w:r>
            <w:r w:rsidRPr="00A822B2" w:rsidR="00434934">
              <w:rPr>
                <w:rFonts w:ascii="Times New Roman" w:hAnsi="Times New Roman"/>
                <w:color w:val="000000"/>
                <w:sz w:val="28"/>
                <w:szCs w:val="28"/>
                <w:shd w:val="clear" w:color="auto" w:fill="FFFFFF"/>
              </w:rPr>
              <w:t>Призначення та відсторонення арбітражного керуючого</w:t>
            </w:r>
          </w:p>
          <w:p w:rsidR="00434934" w:rsidRPr="00A822B2" w:rsidP="00991D43">
            <w:pPr>
              <w:pStyle w:val="rvps2"/>
              <w:shd w:val="clear" w:color="auto" w:fill="FFFFFF"/>
              <w:bidi w:val="0"/>
              <w:spacing w:before="0" w:beforeAutospacing="0" w:after="0" w:afterAutospacing="0"/>
              <w:ind w:firstLine="450"/>
              <w:jc w:val="both"/>
              <w:rPr>
                <w:rFonts w:ascii="Times New Roman" w:hAnsi="Times New Roman"/>
                <w:color w:val="000000"/>
                <w:sz w:val="28"/>
                <w:szCs w:val="28"/>
                <w:shd w:val="clear" w:color="auto" w:fill="FFFFFF"/>
              </w:rPr>
            </w:pPr>
            <w:r w:rsidRPr="00A822B2">
              <w:rPr>
                <w:rFonts w:ascii="Times New Roman" w:hAnsi="Times New Roman"/>
                <w:color w:val="000000"/>
                <w:sz w:val="28"/>
                <w:szCs w:val="28"/>
                <w:shd w:val="clear" w:color="auto" w:fill="FFFFFF"/>
              </w:rPr>
              <w:t>…</w:t>
            </w:r>
          </w:p>
          <w:p w:rsidR="00434934" w:rsidRPr="00A822B2" w:rsidP="00991D43">
            <w:pPr>
              <w:pStyle w:val="rvps2"/>
              <w:shd w:val="clear" w:color="auto" w:fill="FFFFFF"/>
              <w:bidi w:val="0"/>
              <w:spacing w:before="0" w:beforeAutospacing="0" w:after="0" w:afterAutospacing="0"/>
              <w:ind w:firstLine="450"/>
              <w:jc w:val="both"/>
              <w:rPr>
                <w:rFonts w:ascii="Times New Roman" w:hAnsi="Times New Roman"/>
                <w:color w:val="000000"/>
                <w:sz w:val="28"/>
                <w:szCs w:val="28"/>
                <w:shd w:val="clear" w:color="auto" w:fill="FFFFFF"/>
              </w:rPr>
            </w:pPr>
            <w:r w:rsidRPr="00A822B2">
              <w:rPr>
                <w:rFonts w:ascii="Times New Roman" w:hAnsi="Times New Roman"/>
                <w:color w:val="000000"/>
                <w:sz w:val="28"/>
                <w:szCs w:val="28"/>
                <w:shd w:val="clear" w:color="auto" w:fill="FFFFFF"/>
              </w:rPr>
              <w:t>Комітет кредиторів має право в будь-який час звернутися до господарського суду з клопотанням про відсторонення арбітражного керуючого від виконання повноважень незалежно від наявності підстав.</w:t>
            </w:r>
          </w:p>
          <w:p w:rsidR="00434934" w:rsidRPr="00A822B2" w:rsidP="00991D43">
            <w:pPr>
              <w:pStyle w:val="rvps2"/>
              <w:shd w:val="clear" w:color="auto" w:fill="FFFFFF"/>
              <w:bidi w:val="0"/>
              <w:spacing w:before="0" w:beforeAutospacing="0" w:after="0" w:afterAutospacing="0"/>
              <w:ind w:firstLine="450"/>
              <w:jc w:val="both"/>
              <w:rPr>
                <w:rFonts w:ascii="Times New Roman" w:hAnsi="Times New Roman"/>
                <w:sz w:val="28"/>
                <w:szCs w:val="28"/>
              </w:rPr>
            </w:pPr>
            <w:r w:rsidRPr="00A822B2">
              <w:rPr>
                <w:rFonts w:ascii="Times New Roman" w:hAnsi="Times New Roman"/>
                <w:color w:val="000000"/>
                <w:sz w:val="28"/>
                <w:szCs w:val="28"/>
                <w:shd w:val="clear" w:color="auto" w:fill="FFFFFF"/>
              </w:rPr>
              <w:t>За наявності підстав для відсторонення арбітражного керуючого від виконання повноважень або за клопотанням комітету кредиторів господарський суд протягом 14 днів постановляє ухвалу про відсторонення арбітражного керуючого від виконання повноважень.</w:t>
            </w:r>
          </w:p>
        </w:tc>
        <w:tc>
          <w:tcPr>
            <w:tcW w:w="765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extDirection w:val="lrTb"/>
            <w:vAlign w:val="top"/>
          </w:tcPr>
          <w:p w:rsidR="00434934" w:rsidRPr="00A822B2" w:rsidP="00434934">
            <w:pPr>
              <w:bidi w:val="0"/>
              <w:spacing w:after="0" w:line="240" w:lineRule="atLeast"/>
              <w:ind w:firstLine="459"/>
              <w:rPr>
                <w:rFonts w:ascii="Times New Roman" w:hAnsi="Times New Roman"/>
                <w:bCs/>
                <w:color w:val="000000"/>
                <w:sz w:val="28"/>
                <w:szCs w:val="28"/>
              </w:rPr>
            </w:pPr>
            <w:r w:rsidRPr="00A822B2">
              <w:rPr>
                <w:rFonts w:ascii="Times New Roman" w:hAnsi="Times New Roman"/>
                <w:b/>
                <w:bCs/>
                <w:color w:val="000000"/>
                <w:sz w:val="28"/>
                <w:szCs w:val="28"/>
              </w:rPr>
              <w:t>Стаття 28. </w:t>
            </w:r>
            <w:r w:rsidRPr="00A822B2">
              <w:rPr>
                <w:rFonts w:ascii="Times New Roman" w:hAnsi="Times New Roman"/>
                <w:bCs/>
                <w:color w:val="000000"/>
                <w:sz w:val="28"/>
                <w:szCs w:val="28"/>
              </w:rPr>
              <w:t>Призначення та відсторонення арбітражного керуючого</w:t>
            </w:r>
          </w:p>
          <w:p w:rsidR="00434934" w:rsidRPr="00A822B2" w:rsidP="00991D43">
            <w:pPr>
              <w:bidi w:val="0"/>
              <w:spacing w:after="0" w:line="240" w:lineRule="atLeast"/>
              <w:ind w:firstLine="459"/>
              <w:rPr>
                <w:rFonts w:ascii="Times New Roman" w:hAnsi="Times New Roman"/>
                <w:bCs/>
                <w:color w:val="000000"/>
                <w:sz w:val="28"/>
                <w:szCs w:val="28"/>
              </w:rPr>
            </w:pPr>
            <w:r w:rsidRPr="00A822B2">
              <w:rPr>
                <w:rFonts w:ascii="Times New Roman" w:hAnsi="Times New Roman"/>
                <w:bCs/>
                <w:color w:val="000000"/>
                <w:sz w:val="28"/>
                <w:szCs w:val="28"/>
              </w:rPr>
              <w:t>…</w:t>
            </w:r>
          </w:p>
          <w:p w:rsidR="00434934" w:rsidRPr="00A822B2" w:rsidP="00434934">
            <w:pPr>
              <w:bidi w:val="0"/>
              <w:spacing w:after="0" w:line="240" w:lineRule="atLeast"/>
              <w:ind w:firstLine="459"/>
              <w:jc w:val="both"/>
              <w:rPr>
                <w:rFonts w:ascii="Times New Roman" w:hAnsi="Times New Roman"/>
                <w:b/>
                <w:strike/>
                <w:sz w:val="28"/>
                <w:szCs w:val="28"/>
              </w:rPr>
            </w:pPr>
            <w:r w:rsidRPr="00A822B2">
              <w:rPr>
                <w:rFonts w:ascii="Times New Roman" w:hAnsi="Times New Roman"/>
                <w:b/>
                <w:strike/>
                <w:sz w:val="28"/>
                <w:szCs w:val="28"/>
              </w:rPr>
              <w:t>Комітет кредиторів має право в будь-який час звернутися до господарського суду з клопотанням про відсторонення арбітражного керуючого від виконання повноважень незалежно від наявності підстав.</w:t>
            </w:r>
          </w:p>
          <w:p w:rsidR="00434934" w:rsidRPr="00A822B2" w:rsidP="00434934">
            <w:pPr>
              <w:bidi w:val="0"/>
              <w:spacing w:after="0" w:line="240" w:lineRule="atLeast"/>
              <w:ind w:firstLine="459"/>
              <w:jc w:val="both"/>
              <w:rPr>
                <w:rStyle w:val="rvts9"/>
                <w:rFonts w:ascii="Times New Roman" w:hAnsi="Times New Roman"/>
                <w:b/>
                <w:bCs/>
                <w:strike/>
                <w:color w:val="000000"/>
                <w:sz w:val="28"/>
                <w:szCs w:val="28"/>
              </w:rPr>
            </w:pPr>
            <w:r w:rsidRPr="00A822B2">
              <w:rPr>
                <w:rFonts w:ascii="Times New Roman" w:hAnsi="Times New Roman"/>
                <w:color w:val="000000"/>
                <w:sz w:val="28"/>
                <w:szCs w:val="28"/>
                <w:shd w:val="clear" w:color="auto" w:fill="FFFFFF"/>
              </w:rPr>
              <w:t xml:space="preserve">За наявності підстав для відсторонення арбітражного керуючого від виконання повноважень </w:t>
            </w:r>
            <w:r w:rsidRPr="00A822B2">
              <w:rPr>
                <w:rFonts w:ascii="Times New Roman" w:hAnsi="Times New Roman"/>
                <w:b/>
                <w:strike/>
                <w:color w:val="000000"/>
                <w:sz w:val="28"/>
                <w:szCs w:val="28"/>
                <w:shd w:val="clear" w:color="auto" w:fill="FFFFFF"/>
              </w:rPr>
              <w:t>або за клопотанням комітету кредиторів</w:t>
            </w:r>
            <w:r w:rsidRPr="00A822B2">
              <w:rPr>
                <w:rFonts w:ascii="Times New Roman" w:hAnsi="Times New Roman"/>
                <w:color w:val="000000"/>
                <w:sz w:val="28"/>
                <w:szCs w:val="28"/>
                <w:shd w:val="clear" w:color="auto" w:fill="FFFFFF"/>
              </w:rPr>
              <w:t xml:space="preserve"> господарський суд протягом 14 днів постановляє ухвалу про відсторонення арбітражного керуючого від виконання повноважень.</w:t>
            </w:r>
          </w:p>
        </w:tc>
      </w:tr>
      <w:tr>
        <w:tblPrEx>
          <w:tblW w:w="0" w:type="auto"/>
          <w:tblCellMar>
            <w:top w:w="15" w:type="dxa"/>
            <w:left w:w="15" w:type="dxa"/>
            <w:bottom w:w="15" w:type="dxa"/>
            <w:right w:w="15" w:type="dxa"/>
          </w:tblCellMar>
          <w:tblLook w:val="04A0"/>
        </w:tblPrEx>
        <w:tc>
          <w:tcPr>
            <w:tcW w:w="76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extDirection w:val="lrTb"/>
            <w:vAlign w:val="top"/>
          </w:tcPr>
          <w:p w:rsidR="00BF1427" w:rsidP="00991D43">
            <w:pPr>
              <w:pStyle w:val="rvps2"/>
              <w:shd w:val="clear" w:color="auto" w:fill="FFFFFF"/>
              <w:bidi w:val="0"/>
              <w:spacing w:before="0" w:beforeAutospacing="0" w:after="0" w:afterAutospacing="0"/>
              <w:ind w:firstLine="450"/>
              <w:jc w:val="both"/>
              <w:rPr>
                <w:rFonts w:ascii="Times New Roman" w:hAnsi="Times New Roman"/>
                <w:color w:val="000000"/>
                <w:sz w:val="28"/>
                <w:szCs w:val="28"/>
                <w:shd w:val="clear" w:color="auto" w:fill="FFFFFF"/>
              </w:rPr>
            </w:pPr>
            <w:r w:rsidRPr="00BF1427">
              <w:rPr>
                <w:rStyle w:val="rvts9"/>
                <w:rFonts w:ascii="Times New Roman" w:hAnsi="Times New Roman"/>
                <w:b/>
                <w:bCs/>
                <w:color w:val="000000"/>
                <w:sz w:val="28"/>
                <w:szCs w:val="28"/>
                <w:shd w:val="clear" w:color="auto" w:fill="FFFFFF"/>
              </w:rPr>
              <w:t>Стаття 44. </w:t>
            </w:r>
            <w:r w:rsidRPr="00BF1427">
              <w:rPr>
                <w:rFonts w:ascii="Times New Roman" w:hAnsi="Times New Roman"/>
                <w:color w:val="000000"/>
                <w:sz w:val="28"/>
                <w:szCs w:val="28"/>
                <w:shd w:val="clear" w:color="auto" w:fill="FFFFFF"/>
              </w:rPr>
              <w:t>Введення процедури розпорядження майном боржника</w:t>
            </w:r>
          </w:p>
          <w:p w:rsidR="00BF1427" w:rsidP="00991D43">
            <w:pPr>
              <w:pStyle w:val="rvps2"/>
              <w:shd w:val="clear" w:color="auto" w:fill="FFFFFF"/>
              <w:bidi w:val="0"/>
              <w:spacing w:before="0" w:beforeAutospacing="0" w:after="0" w:afterAutospacing="0"/>
              <w:ind w:firstLine="450"/>
              <w:jc w:val="both"/>
              <w:rPr>
                <w:rFonts w:ascii="Times New Roman" w:hAnsi="Times New Roman"/>
                <w:color w:val="000000"/>
                <w:sz w:val="28"/>
                <w:szCs w:val="28"/>
                <w:shd w:val="clear" w:color="auto" w:fill="FFFFFF"/>
              </w:rPr>
            </w:pPr>
            <w:r w:rsidRPr="00BF1427">
              <w:rPr>
                <w:rFonts w:ascii="Times New Roman" w:hAnsi="Times New Roman"/>
                <w:color w:val="000000"/>
                <w:sz w:val="28"/>
                <w:szCs w:val="28"/>
                <w:shd w:val="clear" w:color="auto" w:fill="FFFFFF"/>
              </w:rPr>
              <w:t>3. Розпорядник майна зобов’язаний:</w:t>
            </w:r>
          </w:p>
          <w:p w:rsidR="00BF1427" w:rsidP="00991D43">
            <w:pPr>
              <w:pStyle w:val="rvps2"/>
              <w:shd w:val="clear" w:color="auto" w:fill="FFFFFF"/>
              <w:bidi w:val="0"/>
              <w:spacing w:before="0" w:beforeAutospacing="0" w:after="0" w:afterAutospacing="0"/>
              <w:ind w:firstLine="450"/>
              <w:jc w:val="both"/>
              <w:rPr>
                <w:rStyle w:val="rvts9"/>
                <w:rFonts w:ascii="Times New Roman" w:hAnsi="Times New Roman"/>
                <w:bCs/>
                <w:color w:val="000000"/>
                <w:sz w:val="28"/>
                <w:szCs w:val="28"/>
                <w:shd w:val="clear" w:color="auto" w:fill="FFFFFF"/>
              </w:rPr>
            </w:pPr>
            <w:r w:rsidRPr="00BF1427">
              <w:rPr>
                <w:rStyle w:val="rvts9"/>
                <w:rFonts w:ascii="Times New Roman" w:hAnsi="Times New Roman"/>
                <w:bCs/>
                <w:color w:val="000000"/>
                <w:sz w:val="28"/>
                <w:szCs w:val="28"/>
                <w:shd w:val="clear" w:color="auto" w:fill="FFFFFF"/>
              </w:rPr>
              <w:t>…</w:t>
            </w:r>
          </w:p>
          <w:p w:rsidR="00BF1427" w:rsidRPr="00BF1427" w:rsidP="00991D43">
            <w:pPr>
              <w:pStyle w:val="rvps2"/>
              <w:shd w:val="clear" w:color="auto" w:fill="FFFFFF"/>
              <w:bidi w:val="0"/>
              <w:spacing w:before="0" w:beforeAutospacing="0" w:after="0" w:afterAutospacing="0"/>
              <w:ind w:firstLine="450"/>
              <w:jc w:val="both"/>
              <w:rPr>
                <w:rFonts w:ascii="Times New Roman" w:hAnsi="Times New Roman"/>
                <w:color w:val="000000"/>
                <w:sz w:val="28"/>
                <w:szCs w:val="28"/>
                <w:shd w:val="clear" w:color="auto" w:fill="FFFFFF"/>
              </w:rPr>
            </w:pPr>
            <w:r w:rsidRPr="00BF1427">
              <w:rPr>
                <w:rFonts w:ascii="Times New Roman" w:hAnsi="Times New Roman"/>
                <w:color w:val="000000"/>
                <w:sz w:val="28"/>
                <w:szCs w:val="28"/>
                <w:shd w:val="clear" w:color="auto" w:fill="FFFFFF"/>
              </w:rPr>
              <w:t>надавати державному реєстратору в електронній формі через портал електронних сервісів юридичних осіб, фізичних осіб - підприємців та громадських формувань відомості, необхідні для ведення Єдиного державного реєстру юридичних осіб, фізичних осіб - підприємців та громадських формувань, у порядку, встановленому державним органом з питань банкрутства;</w:t>
            </w:r>
          </w:p>
          <w:p w:rsidR="00BF1427" w:rsidRPr="00BF1427" w:rsidP="00991D43">
            <w:pPr>
              <w:pStyle w:val="rvps2"/>
              <w:shd w:val="clear" w:color="auto" w:fill="FFFFFF"/>
              <w:bidi w:val="0"/>
              <w:spacing w:before="0" w:beforeAutospacing="0" w:after="0" w:afterAutospacing="0"/>
              <w:ind w:firstLine="450"/>
              <w:jc w:val="both"/>
              <w:rPr>
                <w:rStyle w:val="rvts9"/>
                <w:rFonts w:ascii="Times New Roman" w:hAnsi="Times New Roman"/>
                <w:bCs/>
                <w:color w:val="000000"/>
                <w:sz w:val="28"/>
                <w:szCs w:val="28"/>
                <w:shd w:val="clear" w:color="auto" w:fill="FFFFFF"/>
              </w:rPr>
            </w:pPr>
            <w:r>
              <w:rPr>
                <w:rFonts w:ascii="Times New Roman" w:hAnsi="Times New Roman"/>
                <w:color w:val="000000"/>
                <w:shd w:val="clear" w:color="auto" w:fill="FFFFFF"/>
              </w:rPr>
              <w:t>…</w:t>
            </w:r>
          </w:p>
        </w:tc>
        <w:tc>
          <w:tcPr>
            <w:tcW w:w="765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extDirection w:val="lrTb"/>
            <w:vAlign w:val="top"/>
          </w:tcPr>
          <w:p w:rsidR="00BF1427" w:rsidP="00434934">
            <w:pPr>
              <w:bidi w:val="0"/>
              <w:spacing w:after="0" w:line="240" w:lineRule="atLeast"/>
              <w:ind w:firstLine="459"/>
              <w:rPr>
                <w:rFonts w:ascii="Times New Roman" w:hAnsi="Times New Roman"/>
                <w:color w:val="000000"/>
                <w:sz w:val="28"/>
                <w:szCs w:val="28"/>
                <w:shd w:val="clear" w:color="auto" w:fill="FFFFFF"/>
              </w:rPr>
            </w:pPr>
            <w:r w:rsidRPr="00BF1427">
              <w:rPr>
                <w:rStyle w:val="rvts9"/>
                <w:rFonts w:ascii="Times New Roman" w:hAnsi="Times New Roman"/>
                <w:b/>
                <w:bCs/>
                <w:color w:val="000000"/>
                <w:sz w:val="28"/>
                <w:szCs w:val="28"/>
                <w:shd w:val="clear" w:color="auto" w:fill="FFFFFF"/>
              </w:rPr>
              <w:t>Стаття 44. </w:t>
            </w:r>
            <w:r w:rsidRPr="00BF1427">
              <w:rPr>
                <w:rFonts w:ascii="Times New Roman" w:hAnsi="Times New Roman"/>
                <w:color w:val="000000"/>
                <w:sz w:val="28"/>
                <w:szCs w:val="28"/>
                <w:shd w:val="clear" w:color="auto" w:fill="FFFFFF"/>
              </w:rPr>
              <w:t>Введення процедури розпорядження майном боржника</w:t>
            </w:r>
          </w:p>
          <w:p w:rsidR="00BF1427" w:rsidP="00434934">
            <w:pPr>
              <w:bidi w:val="0"/>
              <w:spacing w:after="0" w:line="240" w:lineRule="atLeast"/>
              <w:ind w:firstLine="459"/>
              <w:rPr>
                <w:rFonts w:ascii="Times New Roman" w:hAnsi="Times New Roman"/>
                <w:bCs/>
                <w:color w:val="000000"/>
                <w:sz w:val="28"/>
                <w:szCs w:val="28"/>
              </w:rPr>
            </w:pPr>
            <w:r w:rsidRPr="00BF1427">
              <w:rPr>
                <w:rFonts w:ascii="Times New Roman" w:hAnsi="Times New Roman"/>
                <w:bCs/>
                <w:color w:val="000000"/>
                <w:sz w:val="28"/>
                <w:szCs w:val="28"/>
              </w:rPr>
              <w:t>3. Розпорядник майна зобов’язаний:</w:t>
            </w:r>
          </w:p>
          <w:p w:rsidR="00BF1427" w:rsidP="00434934">
            <w:pPr>
              <w:bidi w:val="0"/>
              <w:spacing w:after="0" w:line="240" w:lineRule="atLeast"/>
              <w:ind w:firstLine="459"/>
              <w:rPr>
                <w:rFonts w:ascii="Times New Roman" w:hAnsi="Times New Roman"/>
                <w:bCs/>
                <w:color w:val="000000"/>
                <w:sz w:val="28"/>
                <w:szCs w:val="28"/>
              </w:rPr>
            </w:pPr>
            <w:r>
              <w:rPr>
                <w:rFonts w:ascii="Times New Roman" w:hAnsi="Times New Roman"/>
                <w:bCs/>
                <w:color w:val="000000"/>
                <w:sz w:val="28"/>
                <w:szCs w:val="28"/>
              </w:rPr>
              <w:t>…</w:t>
            </w:r>
          </w:p>
          <w:p w:rsidR="00BF1427" w:rsidRPr="00BF1427" w:rsidP="00BF1427">
            <w:pPr>
              <w:pStyle w:val="rvps2"/>
              <w:shd w:val="clear" w:color="auto" w:fill="FFFFFF"/>
              <w:bidi w:val="0"/>
              <w:spacing w:before="0" w:beforeAutospacing="0" w:after="0" w:afterAutospacing="0"/>
              <w:ind w:firstLine="450"/>
              <w:jc w:val="both"/>
              <w:rPr>
                <w:rFonts w:ascii="Times New Roman" w:hAnsi="Times New Roman"/>
                <w:b/>
                <w:strike/>
                <w:color w:val="000000"/>
                <w:sz w:val="28"/>
                <w:szCs w:val="28"/>
                <w:shd w:val="clear" w:color="auto" w:fill="FFFFFF"/>
              </w:rPr>
            </w:pPr>
            <w:r w:rsidRPr="00BF1427">
              <w:rPr>
                <w:rFonts w:ascii="Times New Roman" w:hAnsi="Times New Roman"/>
                <w:b/>
                <w:strike/>
                <w:color w:val="000000"/>
                <w:sz w:val="28"/>
                <w:szCs w:val="28"/>
                <w:shd w:val="clear" w:color="auto" w:fill="FFFFFF"/>
              </w:rPr>
              <w:t>надавати державному реєстратору в електронній формі через портал електронних сервісів юридичних осіб, фізичних осіб - підприємців та громадських формувань відомості, необхідні для ведення Єдиного державного реєстру юридичних осіб, фізичних осіб - підприємців та громадських формувань, у порядку, встановленому державним органом з питань банкрутства;</w:t>
            </w:r>
          </w:p>
          <w:p w:rsidR="00BF1427" w:rsidRPr="00BF1427" w:rsidP="00BF1427">
            <w:pPr>
              <w:bidi w:val="0"/>
              <w:spacing w:after="0" w:line="240" w:lineRule="atLeast"/>
              <w:ind w:firstLine="459"/>
              <w:rPr>
                <w:rFonts w:ascii="Times New Roman" w:hAnsi="Times New Roman"/>
                <w:bCs/>
                <w:color w:val="000000"/>
                <w:sz w:val="28"/>
                <w:szCs w:val="28"/>
              </w:rPr>
            </w:pPr>
            <w:r w:rsidRPr="00BF1427">
              <w:rPr>
                <w:rFonts w:ascii="Times New Roman" w:hAnsi="Times New Roman"/>
                <w:color w:val="000000"/>
                <w:sz w:val="28"/>
                <w:szCs w:val="28"/>
                <w:shd w:val="clear" w:color="auto" w:fill="FFFFFF"/>
              </w:rPr>
              <w:t>…</w:t>
            </w:r>
          </w:p>
        </w:tc>
      </w:tr>
      <w:tr>
        <w:tblPrEx>
          <w:tblW w:w="0" w:type="auto"/>
          <w:tblCellMar>
            <w:top w:w="15" w:type="dxa"/>
            <w:left w:w="15" w:type="dxa"/>
            <w:bottom w:w="15" w:type="dxa"/>
            <w:right w:w="15" w:type="dxa"/>
          </w:tblCellMar>
          <w:tblLook w:val="04A0"/>
        </w:tblPrEx>
        <w:tc>
          <w:tcPr>
            <w:tcW w:w="76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extDirection w:val="lrTb"/>
            <w:vAlign w:val="top"/>
          </w:tcPr>
          <w:p w:rsidR="004F3855" w:rsidRPr="004F3855" w:rsidP="004F3855">
            <w:pPr>
              <w:pStyle w:val="rvps2"/>
              <w:shd w:val="clear" w:color="auto" w:fill="FFFFFF"/>
              <w:bidi w:val="0"/>
              <w:spacing w:before="0" w:beforeAutospacing="0" w:after="0" w:afterAutospacing="0"/>
              <w:ind w:firstLine="450"/>
              <w:jc w:val="both"/>
              <w:rPr>
                <w:rFonts w:ascii="Times New Roman" w:hAnsi="Times New Roman"/>
                <w:color w:val="000000"/>
                <w:sz w:val="28"/>
                <w:szCs w:val="28"/>
              </w:rPr>
            </w:pPr>
            <w:r w:rsidRPr="004F3855">
              <w:rPr>
                <w:rStyle w:val="rvts9"/>
                <w:rFonts w:ascii="Times New Roman" w:hAnsi="Times New Roman"/>
                <w:b/>
                <w:bCs/>
                <w:color w:val="000000"/>
                <w:sz w:val="28"/>
                <w:szCs w:val="28"/>
              </w:rPr>
              <w:t>Стаття 61. </w:t>
            </w:r>
            <w:r w:rsidRPr="004F3855">
              <w:rPr>
                <w:rFonts w:ascii="Times New Roman" w:hAnsi="Times New Roman"/>
                <w:color w:val="000000"/>
                <w:sz w:val="28"/>
                <w:szCs w:val="28"/>
              </w:rPr>
              <w:t>Повноваження ліквідатора</w:t>
            </w:r>
          </w:p>
          <w:p w:rsidR="004F3855" w:rsidRPr="004F3855" w:rsidP="004F3855">
            <w:pPr>
              <w:pStyle w:val="rvps2"/>
              <w:shd w:val="clear" w:color="auto" w:fill="FFFFFF"/>
              <w:bidi w:val="0"/>
              <w:spacing w:before="0" w:beforeAutospacing="0" w:after="0" w:afterAutospacing="0"/>
              <w:ind w:firstLine="450"/>
              <w:jc w:val="both"/>
              <w:rPr>
                <w:rFonts w:ascii="Times New Roman" w:hAnsi="Times New Roman"/>
                <w:color w:val="000000"/>
                <w:sz w:val="28"/>
                <w:szCs w:val="28"/>
              </w:rPr>
            </w:pPr>
            <w:bookmarkStart w:id="7" w:name="n978"/>
            <w:bookmarkEnd w:id="7"/>
            <w:r w:rsidRPr="004F3855">
              <w:rPr>
                <w:rFonts w:ascii="Times New Roman" w:hAnsi="Times New Roman"/>
                <w:color w:val="000000"/>
                <w:sz w:val="28"/>
                <w:szCs w:val="28"/>
              </w:rPr>
              <w:t>1. Ліквідатор з дня свого призначення здійснює такі повноваження:</w:t>
            </w:r>
          </w:p>
          <w:p w:rsidR="00110931" w:rsidP="00991D43">
            <w:pPr>
              <w:pStyle w:val="rvps2"/>
              <w:shd w:val="clear" w:color="auto" w:fill="FFFFFF"/>
              <w:bidi w:val="0"/>
              <w:spacing w:before="0" w:beforeAutospacing="0" w:after="0" w:afterAutospacing="0"/>
              <w:ind w:firstLine="450"/>
              <w:jc w:val="both"/>
              <w:rPr>
                <w:rStyle w:val="rvts9"/>
                <w:rFonts w:ascii="Times New Roman" w:hAnsi="Times New Roman"/>
                <w:bCs/>
                <w:color w:val="000000"/>
                <w:sz w:val="28"/>
                <w:szCs w:val="28"/>
                <w:shd w:val="clear" w:color="auto" w:fill="FFFFFF"/>
              </w:rPr>
            </w:pPr>
            <w:r w:rsidRPr="004F3855" w:rsidR="004F3855">
              <w:rPr>
                <w:rStyle w:val="rvts9"/>
                <w:rFonts w:ascii="Times New Roman" w:hAnsi="Times New Roman"/>
                <w:bCs/>
                <w:color w:val="000000"/>
                <w:sz w:val="28"/>
                <w:szCs w:val="28"/>
                <w:shd w:val="clear" w:color="auto" w:fill="FFFFFF"/>
              </w:rPr>
              <w:t>…</w:t>
            </w:r>
          </w:p>
          <w:p w:rsidR="004F3855" w:rsidP="00991D43">
            <w:pPr>
              <w:pStyle w:val="rvps2"/>
              <w:shd w:val="clear" w:color="auto" w:fill="FFFFFF"/>
              <w:bidi w:val="0"/>
              <w:spacing w:before="0" w:beforeAutospacing="0" w:after="0" w:afterAutospacing="0"/>
              <w:ind w:firstLine="450"/>
              <w:jc w:val="both"/>
              <w:rPr>
                <w:rFonts w:ascii="Times New Roman" w:hAnsi="Times New Roman"/>
                <w:bCs/>
                <w:color w:val="000000"/>
                <w:sz w:val="28"/>
                <w:szCs w:val="28"/>
                <w:shd w:val="clear" w:color="auto" w:fill="FFFFFF"/>
              </w:rPr>
            </w:pPr>
            <w:r w:rsidRPr="004F3855">
              <w:rPr>
                <w:rFonts w:ascii="Times New Roman" w:hAnsi="Times New Roman"/>
                <w:bCs/>
                <w:color w:val="000000"/>
                <w:sz w:val="28"/>
                <w:szCs w:val="28"/>
                <w:shd w:val="clear" w:color="auto" w:fill="FFFFFF"/>
              </w:rPr>
              <w:t>повідомляє про своє призначення державний орган з питань банкрутства в десятиденний строк з дня прийняття рішення господарським судом та надає державному реєстратору в електронній формі через портал електронних сервісів юридичних осіб, фізичних осіб - підприємців та громадських формувань відомості, необхідні для внесення до Єдиного державного реєстру юридичних осіб, фізичних осіб - підприємців та громадських формувань, у порядку, встановленому державним органом з питань банкрутства;</w:t>
            </w:r>
          </w:p>
          <w:p w:rsidR="00352699" w:rsidP="00991D43">
            <w:pPr>
              <w:pStyle w:val="rvps2"/>
              <w:shd w:val="clear" w:color="auto" w:fill="FFFFFF"/>
              <w:bidi w:val="0"/>
              <w:spacing w:before="0" w:beforeAutospacing="0" w:after="0" w:afterAutospacing="0"/>
              <w:ind w:firstLine="450"/>
              <w:jc w:val="both"/>
              <w:rPr>
                <w:rFonts w:ascii="Times New Roman" w:hAnsi="Times New Roman"/>
                <w:bCs/>
                <w:color w:val="000000"/>
                <w:sz w:val="28"/>
                <w:szCs w:val="28"/>
                <w:shd w:val="clear" w:color="auto" w:fill="FFFFFF"/>
              </w:rPr>
            </w:pPr>
          </w:p>
          <w:p w:rsidR="004F3855" w:rsidRPr="004F3855" w:rsidP="00991D43">
            <w:pPr>
              <w:pStyle w:val="rvps2"/>
              <w:shd w:val="clear" w:color="auto" w:fill="FFFFFF"/>
              <w:bidi w:val="0"/>
              <w:spacing w:before="0" w:beforeAutospacing="0" w:after="0" w:afterAutospacing="0"/>
              <w:ind w:firstLine="450"/>
              <w:jc w:val="both"/>
              <w:rPr>
                <w:rStyle w:val="rvts9"/>
                <w:rFonts w:ascii="Times New Roman" w:hAnsi="Times New Roman"/>
                <w:bCs/>
                <w:color w:val="000000"/>
                <w:sz w:val="28"/>
                <w:szCs w:val="28"/>
                <w:shd w:val="clear" w:color="auto" w:fill="FFFFFF"/>
              </w:rPr>
            </w:pPr>
            <w:r>
              <w:rPr>
                <w:rFonts w:ascii="Times New Roman" w:hAnsi="Times New Roman"/>
                <w:bCs/>
                <w:color w:val="000000"/>
                <w:sz w:val="28"/>
                <w:szCs w:val="28"/>
                <w:shd w:val="clear" w:color="auto" w:fill="FFFFFF"/>
              </w:rPr>
              <w:t>…</w:t>
            </w:r>
          </w:p>
        </w:tc>
        <w:tc>
          <w:tcPr>
            <w:tcW w:w="765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extDirection w:val="lrTb"/>
            <w:vAlign w:val="top"/>
          </w:tcPr>
          <w:p w:rsidR="004F3855" w:rsidRPr="004F3855" w:rsidP="004F3855">
            <w:pPr>
              <w:pStyle w:val="rvps2"/>
              <w:shd w:val="clear" w:color="auto" w:fill="FFFFFF"/>
              <w:bidi w:val="0"/>
              <w:spacing w:before="0" w:beforeAutospacing="0" w:after="0" w:afterAutospacing="0"/>
              <w:ind w:firstLine="450"/>
              <w:jc w:val="both"/>
              <w:rPr>
                <w:rFonts w:ascii="Times New Roman" w:hAnsi="Times New Roman"/>
                <w:color w:val="000000"/>
                <w:sz w:val="28"/>
                <w:szCs w:val="28"/>
              </w:rPr>
            </w:pPr>
            <w:r w:rsidRPr="004F3855">
              <w:rPr>
                <w:rStyle w:val="rvts9"/>
                <w:rFonts w:ascii="Times New Roman" w:hAnsi="Times New Roman"/>
                <w:b/>
                <w:bCs/>
                <w:color w:val="000000"/>
                <w:sz w:val="28"/>
                <w:szCs w:val="28"/>
              </w:rPr>
              <w:t>Стаття 61. </w:t>
            </w:r>
            <w:r w:rsidRPr="004F3855">
              <w:rPr>
                <w:rFonts w:ascii="Times New Roman" w:hAnsi="Times New Roman"/>
                <w:color w:val="000000"/>
                <w:sz w:val="28"/>
                <w:szCs w:val="28"/>
              </w:rPr>
              <w:t>Повноваження ліквідатора</w:t>
            </w:r>
          </w:p>
          <w:p w:rsidR="004F3855" w:rsidRPr="004F3855" w:rsidP="004F3855">
            <w:pPr>
              <w:pStyle w:val="rvps2"/>
              <w:shd w:val="clear" w:color="auto" w:fill="FFFFFF"/>
              <w:bidi w:val="0"/>
              <w:spacing w:before="0" w:beforeAutospacing="0" w:after="0" w:afterAutospacing="0"/>
              <w:ind w:firstLine="450"/>
              <w:jc w:val="both"/>
              <w:rPr>
                <w:rFonts w:ascii="Times New Roman" w:hAnsi="Times New Roman"/>
                <w:color w:val="000000"/>
                <w:sz w:val="28"/>
                <w:szCs w:val="28"/>
              </w:rPr>
            </w:pPr>
            <w:r w:rsidRPr="004F3855">
              <w:rPr>
                <w:rFonts w:ascii="Times New Roman" w:hAnsi="Times New Roman"/>
                <w:color w:val="000000"/>
                <w:sz w:val="28"/>
                <w:szCs w:val="28"/>
              </w:rPr>
              <w:t>1. Ліквідатор з дня свого призначення здійснює такі повноваження:</w:t>
            </w:r>
          </w:p>
          <w:p w:rsidR="004F3855" w:rsidP="004F3855">
            <w:pPr>
              <w:pStyle w:val="rvps2"/>
              <w:shd w:val="clear" w:color="auto" w:fill="FFFFFF"/>
              <w:bidi w:val="0"/>
              <w:spacing w:before="0" w:beforeAutospacing="0" w:after="0" w:afterAutospacing="0"/>
              <w:ind w:firstLine="450"/>
              <w:jc w:val="both"/>
              <w:rPr>
                <w:rStyle w:val="rvts9"/>
                <w:rFonts w:ascii="Times New Roman" w:hAnsi="Times New Roman"/>
                <w:bCs/>
                <w:color w:val="000000"/>
                <w:sz w:val="28"/>
                <w:szCs w:val="28"/>
                <w:shd w:val="clear" w:color="auto" w:fill="FFFFFF"/>
              </w:rPr>
            </w:pPr>
            <w:r w:rsidRPr="004F3855">
              <w:rPr>
                <w:rStyle w:val="rvts9"/>
                <w:rFonts w:ascii="Times New Roman" w:hAnsi="Times New Roman"/>
                <w:bCs/>
                <w:color w:val="000000"/>
                <w:sz w:val="28"/>
                <w:szCs w:val="28"/>
                <w:shd w:val="clear" w:color="auto" w:fill="FFFFFF"/>
              </w:rPr>
              <w:t>…</w:t>
            </w:r>
          </w:p>
          <w:p w:rsidR="004F3855" w:rsidRPr="00352699" w:rsidP="004F3855">
            <w:pPr>
              <w:pStyle w:val="rvps2"/>
              <w:shd w:val="clear" w:color="auto" w:fill="FFFFFF"/>
              <w:bidi w:val="0"/>
              <w:spacing w:before="0" w:beforeAutospacing="0" w:after="0" w:afterAutospacing="0"/>
              <w:ind w:firstLine="450"/>
              <w:jc w:val="both"/>
              <w:rPr>
                <w:rFonts w:ascii="Times New Roman" w:hAnsi="Times New Roman"/>
                <w:b/>
                <w:bCs/>
                <w:strike/>
                <w:color w:val="000000"/>
                <w:sz w:val="28"/>
                <w:szCs w:val="28"/>
                <w:shd w:val="clear" w:color="auto" w:fill="FFFFFF"/>
              </w:rPr>
            </w:pPr>
            <w:r w:rsidRPr="00E477D6">
              <w:rPr>
                <w:rFonts w:ascii="Times New Roman" w:hAnsi="Times New Roman"/>
                <w:bCs/>
                <w:color w:val="000000"/>
                <w:sz w:val="28"/>
                <w:szCs w:val="28"/>
                <w:shd w:val="clear" w:color="auto" w:fill="FFFFFF"/>
              </w:rPr>
              <w:t xml:space="preserve">повідомляє про своє призначення державний орган з питань банкрутства в десятиденний строк з дня прийняття рішення господарським судом </w:t>
            </w:r>
            <w:r w:rsidRPr="00E477D6">
              <w:rPr>
                <w:rFonts w:ascii="Times New Roman" w:hAnsi="Times New Roman"/>
                <w:b/>
                <w:bCs/>
                <w:strike/>
                <w:color w:val="000000"/>
                <w:sz w:val="28"/>
                <w:szCs w:val="28"/>
                <w:shd w:val="clear" w:color="auto" w:fill="FFFFFF"/>
              </w:rPr>
              <w:t xml:space="preserve">та </w:t>
            </w:r>
            <w:r w:rsidRPr="00352699">
              <w:rPr>
                <w:rFonts w:ascii="Times New Roman" w:hAnsi="Times New Roman"/>
                <w:b/>
                <w:bCs/>
                <w:strike/>
                <w:color w:val="000000"/>
                <w:sz w:val="28"/>
                <w:szCs w:val="28"/>
                <w:shd w:val="clear" w:color="auto" w:fill="FFFFFF"/>
              </w:rPr>
              <w:t>надає державному реєстратору в електронній формі через портал електронних сервісів юридичних осіб, фізичних осіб - підприємців та громадських формувань відомості, необхідні для внесення до Єдиного державного реєстру юридичних осіб, фізичних осіб - підприємців та громадських формувань, у порядку, встановленому державним органом з питань банкрутства;</w:t>
            </w:r>
          </w:p>
          <w:p w:rsidR="00110931" w:rsidRPr="004F3855" w:rsidP="004F3855">
            <w:pPr>
              <w:bidi w:val="0"/>
              <w:spacing w:after="0" w:line="240" w:lineRule="atLeast"/>
              <w:ind w:firstLine="459"/>
              <w:rPr>
                <w:rStyle w:val="rvts9"/>
                <w:rFonts w:ascii="Times New Roman" w:hAnsi="Times New Roman"/>
                <w:b/>
                <w:bCs/>
                <w:color w:val="000000"/>
                <w:sz w:val="28"/>
                <w:szCs w:val="28"/>
                <w:shd w:val="clear" w:color="auto" w:fill="FFFFFF"/>
              </w:rPr>
            </w:pPr>
            <w:r w:rsidRPr="004F3855" w:rsidR="004F3855">
              <w:rPr>
                <w:rFonts w:ascii="Times New Roman" w:hAnsi="Times New Roman"/>
                <w:bCs/>
                <w:color w:val="000000"/>
                <w:sz w:val="28"/>
                <w:szCs w:val="28"/>
                <w:shd w:val="clear" w:color="auto" w:fill="FFFFFF"/>
              </w:rPr>
              <w:t>…</w:t>
            </w:r>
          </w:p>
        </w:tc>
      </w:tr>
    </w:tbl>
    <w:p w:rsidR="0053218C">
      <w:pPr>
        <w:bidi w:val="0"/>
        <w:rPr>
          <w:rFonts w:ascii="Times New Roman" w:hAnsi="Times New Roman"/>
          <w:b/>
          <w:sz w:val="28"/>
          <w:szCs w:val="28"/>
        </w:rPr>
      </w:pPr>
    </w:p>
    <w:p w:rsidR="00A05B29" w:rsidRPr="00A05B29" w:rsidP="00A05B29">
      <w:pPr>
        <w:pStyle w:val="HTMLPreformatted"/>
        <w:bidi w:val="0"/>
        <w:spacing w:after="0" w:line="240" w:lineRule="auto"/>
        <w:ind w:right="-142"/>
        <w:jc w:val="both"/>
        <w:rPr>
          <w:rFonts w:ascii="Times New Roman" w:hAnsi="Times New Roman"/>
          <w:b/>
          <w:sz w:val="28"/>
          <w:szCs w:val="28"/>
        </w:rPr>
      </w:pPr>
      <w:r w:rsidR="009804FC">
        <w:rPr>
          <w:rFonts w:ascii="Times New Roman" w:hAnsi="Times New Roman"/>
          <w:b/>
          <w:sz w:val="28"/>
          <w:szCs w:val="28"/>
        </w:rPr>
        <w:t xml:space="preserve"> </w:t>
      </w:r>
      <w:r w:rsidRPr="00A05B29">
        <w:rPr>
          <w:rFonts w:ascii="Times New Roman" w:hAnsi="Times New Roman"/>
          <w:b/>
          <w:sz w:val="28"/>
          <w:szCs w:val="28"/>
        </w:rPr>
        <w:t xml:space="preserve">Народні депутати України                                                  </w:t>
      </w:r>
      <w:r>
        <w:rPr>
          <w:rFonts w:ascii="Times New Roman" w:hAnsi="Times New Roman"/>
          <w:b/>
          <w:sz w:val="28"/>
          <w:szCs w:val="28"/>
        </w:rPr>
        <w:t xml:space="preserve">                                                                               </w:t>
      </w:r>
      <w:r w:rsidRPr="00A05B29">
        <w:rPr>
          <w:rFonts w:ascii="Times New Roman" w:hAnsi="Times New Roman"/>
          <w:b/>
          <w:sz w:val="28"/>
          <w:szCs w:val="28"/>
        </w:rPr>
        <w:t xml:space="preserve">Тарасенко Т. П. </w:t>
      </w:r>
      <w:r>
        <w:rPr>
          <w:rFonts w:ascii="Times New Roman" w:hAnsi="Times New Roman"/>
          <w:b/>
          <w:sz w:val="28"/>
          <w:szCs w:val="28"/>
        </w:rPr>
        <w:t>(120)</w:t>
      </w:r>
    </w:p>
    <w:p w:rsidR="00A05B29" w:rsidRPr="00A05B29" w:rsidP="00A05B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right"/>
        <w:rPr>
          <w:rFonts w:ascii="Times New Roman" w:hAnsi="Times New Roman"/>
          <w:b/>
          <w:bCs/>
          <w:sz w:val="28"/>
          <w:szCs w:val="28"/>
          <w:lang w:eastAsia="ru-RU"/>
        </w:rPr>
      </w:pPr>
      <w:r w:rsidRPr="00A05B29">
        <w:rPr>
          <w:rFonts w:ascii="Times New Roman" w:hAnsi="Times New Roman"/>
          <w:b/>
          <w:bCs/>
          <w:sz w:val="28"/>
          <w:szCs w:val="28"/>
          <w:lang w:eastAsia="ru-RU"/>
        </w:rPr>
        <w:t>Ватрас В. А.(№ 70)</w:t>
      </w:r>
    </w:p>
    <w:p w:rsidR="00A05B29" w:rsidRPr="00A05B29" w:rsidP="00A05B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right"/>
        <w:rPr>
          <w:rFonts w:ascii="Times New Roman" w:hAnsi="Times New Roman"/>
          <w:b/>
          <w:bCs/>
          <w:sz w:val="28"/>
          <w:szCs w:val="28"/>
          <w:lang w:eastAsia="ru-RU"/>
        </w:rPr>
      </w:pPr>
      <w:r w:rsidRPr="00A05B29">
        <w:rPr>
          <w:rFonts w:ascii="Times New Roman" w:hAnsi="Times New Roman"/>
          <w:b/>
          <w:bCs/>
          <w:sz w:val="28"/>
          <w:szCs w:val="28"/>
          <w:lang w:eastAsia="ru-RU"/>
        </w:rPr>
        <w:t>Заславський Ю. І. (№ 114)</w:t>
      </w:r>
    </w:p>
    <w:p w:rsidR="00A05B29" w:rsidRPr="00A05B29" w:rsidP="00A05B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right"/>
        <w:rPr>
          <w:rFonts w:ascii="Times New Roman" w:hAnsi="Times New Roman"/>
          <w:b/>
          <w:bCs/>
          <w:sz w:val="28"/>
          <w:szCs w:val="28"/>
          <w:lang w:eastAsia="ru-RU"/>
        </w:rPr>
      </w:pPr>
      <w:r w:rsidRPr="00A05B29">
        <w:rPr>
          <w:rFonts w:ascii="Times New Roman" w:hAnsi="Times New Roman"/>
          <w:b/>
          <w:bCs/>
          <w:sz w:val="28"/>
          <w:szCs w:val="28"/>
          <w:lang w:eastAsia="ru-RU"/>
        </w:rPr>
        <w:t>Демченко С. О. (№   244)</w:t>
      </w:r>
    </w:p>
    <w:p w:rsidR="00A05B29" w:rsidRPr="00A05B29" w:rsidP="00A05B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right"/>
        <w:rPr>
          <w:rFonts w:ascii="Times New Roman" w:hAnsi="Times New Roman"/>
          <w:b/>
          <w:bCs/>
          <w:sz w:val="28"/>
          <w:szCs w:val="28"/>
          <w:lang w:eastAsia="ru-RU"/>
        </w:rPr>
      </w:pPr>
      <w:r w:rsidRPr="00A05B29">
        <w:rPr>
          <w:rFonts w:ascii="Times New Roman" w:hAnsi="Times New Roman"/>
          <w:b/>
          <w:bCs/>
          <w:sz w:val="28"/>
          <w:szCs w:val="28"/>
          <w:lang w:eastAsia="ru-RU"/>
        </w:rPr>
        <w:t>Аліксійчук О.</w:t>
      </w:r>
      <w:r w:rsidRPr="00A05B29">
        <w:rPr>
          <w:rFonts w:ascii="Times New Roman" w:hAnsi="Times New Roman"/>
          <w:b/>
          <w:bCs/>
          <w:sz w:val="28"/>
          <w:szCs w:val="28"/>
          <w:lang w:val="ru-RU" w:eastAsia="ru-RU"/>
        </w:rPr>
        <w:t> </w:t>
      </w:r>
      <w:r w:rsidRPr="00A05B29">
        <w:rPr>
          <w:rFonts w:ascii="Times New Roman" w:hAnsi="Times New Roman"/>
          <w:b/>
          <w:bCs/>
          <w:sz w:val="28"/>
          <w:szCs w:val="28"/>
          <w:lang w:eastAsia="ru-RU"/>
        </w:rPr>
        <w:t>В.</w:t>
      </w:r>
      <w:r w:rsidRPr="00A05B29">
        <w:rPr>
          <w:rFonts w:ascii="Times New Roman" w:hAnsi="Times New Roman"/>
          <w:b/>
          <w:bCs/>
          <w:sz w:val="28"/>
          <w:szCs w:val="28"/>
          <w:lang w:val="ru-RU" w:eastAsia="ru-RU"/>
        </w:rPr>
        <w:t> </w:t>
      </w:r>
      <w:r w:rsidRPr="00A05B29">
        <w:rPr>
          <w:rFonts w:ascii="Times New Roman" w:hAnsi="Times New Roman"/>
          <w:b/>
          <w:bCs/>
          <w:sz w:val="28"/>
          <w:szCs w:val="28"/>
          <w:lang w:eastAsia="ru-RU"/>
        </w:rPr>
        <w:t>(№</w:t>
      </w:r>
      <w:r w:rsidRPr="00A05B29">
        <w:rPr>
          <w:rFonts w:ascii="Times New Roman" w:hAnsi="Times New Roman"/>
          <w:b/>
          <w:bCs/>
          <w:sz w:val="28"/>
          <w:szCs w:val="28"/>
          <w:lang w:val="ru-RU" w:eastAsia="ru-RU"/>
        </w:rPr>
        <w:t> </w:t>
      </w:r>
      <w:r w:rsidRPr="00A05B29">
        <w:rPr>
          <w:rFonts w:ascii="Times New Roman" w:hAnsi="Times New Roman"/>
          <w:b/>
          <w:bCs/>
          <w:sz w:val="28"/>
          <w:szCs w:val="28"/>
          <w:lang w:eastAsia="ru-RU"/>
        </w:rPr>
        <w:t>355)</w:t>
      </w:r>
    </w:p>
    <w:p w:rsidR="00A05B29" w:rsidRPr="00A05B29" w:rsidP="00A05B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right"/>
        <w:rPr>
          <w:rFonts w:ascii="Times New Roman" w:hAnsi="Times New Roman"/>
          <w:b/>
          <w:bCs/>
          <w:sz w:val="28"/>
          <w:szCs w:val="28"/>
          <w:lang w:eastAsia="ru-RU"/>
        </w:rPr>
      </w:pPr>
      <w:r w:rsidRPr="00A05B29">
        <w:rPr>
          <w:rFonts w:ascii="Times New Roman" w:hAnsi="Times New Roman"/>
          <w:b/>
          <w:bCs/>
          <w:sz w:val="28"/>
          <w:szCs w:val="28"/>
          <w:lang w:eastAsia="ru-RU"/>
        </w:rPr>
        <w:t>Медяник В.</w:t>
      </w:r>
      <w:r w:rsidRPr="00A05B29">
        <w:rPr>
          <w:rFonts w:ascii="Times New Roman" w:hAnsi="Times New Roman"/>
          <w:b/>
          <w:bCs/>
          <w:sz w:val="28"/>
          <w:szCs w:val="28"/>
          <w:lang w:val="ru-RU" w:eastAsia="ru-RU"/>
        </w:rPr>
        <w:t> </w:t>
      </w:r>
      <w:r w:rsidRPr="00A05B29">
        <w:rPr>
          <w:rFonts w:ascii="Times New Roman" w:hAnsi="Times New Roman"/>
          <w:b/>
          <w:bCs/>
          <w:sz w:val="28"/>
          <w:szCs w:val="28"/>
          <w:lang w:eastAsia="ru-RU"/>
        </w:rPr>
        <w:t>А. (№242)</w:t>
      </w:r>
    </w:p>
    <w:p w:rsidR="00A05B29" w:rsidRPr="00A05B29" w:rsidP="00A05B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right"/>
        <w:rPr>
          <w:rFonts w:ascii="Times New Roman" w:hAnsi="Times New Roman"/>
          <w:b/>
          <w:bCs/>
          <w:sz w:val="28"/>
          <w:szCs w:val="28"/>
          <w:lang w:val="ru-RU" w:eastAsia="ru-RU"/>
        </w:rPr>
      </w:pPr>
      <w:r w:rsidRPr="00A05B29">
        <w:rPr>
          <w:rFonts w:ascii="Times New Roman" w:hAnsi="Times New Roman"/>
          <w:b/>
          <w:bCs/>
          <w:sz w:val="28"/>
          <w:szCs w:val="28"/>
          <w:lang w:eastAsia="ru-RU"/>
        </w:rPr>
        <w:t>Калаур І.</w:t>
      </w:r>
      <w:r w:rsidRPr="00A05B29">
        <w:rPr>
          <w:rFonts w:ascii="Times New Roman" w:hAnsi="Times New Roman"/>
          <w:b/>
          <w:bCs/>
          <w:sz w:val="28"/>
          <w:szCs w:val="28"/>
          <w:lang w:val="ru-RU" w:eastAsia="ru-RU"/>
        </w:rPr>
        <w:t> Р. (№ 427)</w:t>
      </w:r>
    </w:p>
    <w:p w:rsidR="00A05B29" w:rsidRPr="00A05B29" w:rsidP="00A05B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right"/>
        <w:rPr>
          <w:rFonts w:ascii="Times New Roman" w:hAnsi="Times New Roman"/>
          <w:b/>
          <w:bCs/>
          <w:sz w:val="28"/>
          <w:szCs w:val="28"/>
          <w:lang w:val="ru-RU" w:eastAsia="ru-RU"/>
        </w:rPr>
      </w:pPr>
      <w:r w:rsidRPr="00A05B29">
        <w:rPr>
          <w:rFonts w:ascii="Times New Roman" w:hAnsi="Times New Roman"/>
          <w:b/>
          <w:bCs/>
          <w:sz w:val="28"/>
          <w:szCs w:val="28"/>
          <w:lang w:val="ru-RU" w:eastAsia="ru-RU"/>
        </w:rPr>
        <w:t>Гринчук О. А. (№ 66)</w:t>
      </w:r>
    </w:p>
    <w:p w:rsidR="00A05B29" w:rsidRPr="00A05B29" w:rsidP="00A05B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right"/>
        <w:rPr>
          <w:rFonts w:ascii="Times New Roman" w:hAnsi="Times New Roman"/>
          <w:b/>
          <w:bCs/>
          <w:sz w:val="28"/>
          <w:szCs w:val="28"/>
          <w:lang w:val="ru-RU" w:eastAsia="ru-RU"/>
        </w:rPr>
      </w:pPr>
      <w:r w:rsidRPr="00A05B29">
        <w:rPr>
          <w:rFonts w:ascii="Times New Roman" w:hAnsi="Times New Roman"/>
          <w:b/>
          <w:bCs/>
          <w:sz w:val="28"/>
          <w:szCs w:val="28"/>
          <w:lang w:val="ru-RU" w:eastAsia="ru-RU"/>
        </w:rPr>
        <w:t>Лис О.Г. (№ 402)</w:t>
      </w:r>
    </w:p>
    <w:p w:rsidR="00A05B29" w:rsidRPr="00A05B29" w:rsidP="00A05B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right"/>
        <w:rPr>
          <w:rFonts w:ascii="Times New Roman" w:hAnsi="Times New Roman"/>
          <w:b/>
          <w:bCs/>
          <w:sz w:val="28"/>
          <w:szCs w:val="28"/>
          <w:lang w:val="ru-RU" w:eastAsia="ru-RU"/>
        </w:rPr>
      </w:pPr>
      <w:r w:rsidRPr="00A05B29">
        <w:rPr>
          <w:rFonts w:ascii="Times New Roman" w:hAnsi="Times New Roman"/>
          <w:b/>
          <w:bCs/>
          <w:sz w:val="28"/>
          <w:szCs w:val="28"/>
          <w:lang w:val="ru-RU" w:eastAsia="ru-RU"/>
        </w:rPr>
        <w:t>Мережко О. О, (№ 82)</w:t>
      </w:r>
    </w:p>
    <w:p w:rsidR="00A05B29" w:rsidRPr="00A05B29" w:rsidP="00A05B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right"/>
        <w:rPr>
          <w:rFonts w:ascii="Times New Roman" w:hAnsi="Times New Roman"/>
          <w:b/>
          <w:bCs/>
          <w:sz w:val="28"/>
          <w:szCs w:val="28"/>
          <w:lang w:val="ru-RU" w:eastAsia="ru-RU"/>
        </w:rPr>
      </w:pPr>
      <w:r w:rsidRPr="00A05B29">
        <w:rPr>
          <w:rFonts w:ascii="Times New Roman" w:hAnsi="Times New Roman"/>
          <w:b/>
          <w:bCs/>
          <w:sz w:val="28"/>
          <w:szCs w:val="28"/>
          <w:lang w:val="ru-RU" w:eastAsia="ru-RU"/>
        </w:rPr>
        <w:t>Касай К. І. (№ 350)</w:t>
      </w:r>
    </w:p>
    <w:p w:rsidR="00A05B29" w:rsidRPr="00A05B29" w:rsidP="00A05B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right"/>
        <w:rPr>
          <w:rFonts w:ascii="Courier New" w:hAnsi="Courier New" w:cs="Courier New"/>
          <w:sz w:val="20"/>
          <w:szCs w:val="20"/>
          <w:lang w:eastAsia="ru-RU"/>
        </w:rPr>
      </w:pPr>
      <w:r w:rsidRPr="00A05B29">
        <w:rPr>
          <w:rFonts w:ascii="Times New Roman" w:hAnsi="Times New Roman"/>
          <w:b/>
          <w:bCs/>
          <w:sz w:val="28"/>
          <w:szCs w:val="28"/>
          <w:lang w:val="ru-RU" w:eastAsia="ru-RU"/>
        </w:rPr>
        <w:t>Мельник П. В. (№ 287)</w:t>
      </w:r>
    </w:p>
    <w:p w:rsidR="00A05B29" w:rsidRPr="00A05B29" w:rsidP="00A05B29">
      <w:pPr>
        <w:bidi w:val="0"/>
        <w:spacing w:after="0" w:line="240" w:lineRule="auto"/>
        <w:rPr>
          <w:rFonts w:ascii="Times New Roman" w:hAnsi="Times New Roman"/>
          <w:sz w:val="24"/>
          <w:szCs w:val="24"/>
          <w:lang w:eastAsia="ru-RU"/>
        </w:rPr>
      </w:pPr>
    </w:p>
    <w:p w:rsidR="005127A2" w:rsidRPr="005127A2">
      <w:pPr>
        <w:bidi w:val="0"/>
        <w:rPr>
          <w:rFonts w:ascii="Times New Roman" w:hAnsi="Times New Roman"/>
          <w:b/>
          <w:sz w:val="28"/>
          <w:szCs w:val="28"/>
        </w:rPr>
      </w:pPr>
    </w:p>
    <w:sectPr w:rsidSect="00434934">
      <w:pgSz w:w="16838" w:h="11906" w:orient="landscape"/>
      <w:pgMar w:top="850" w:right="850" w:bottom="993" w:left="850" w:header="708" w:footer="708" w:gutter="0"/>
      <w:lnNumType w:distance="0"/>
      <w:cols w:space="708"/>
      <w:noEndnote w:val="0"/>
      <w:bidi w:val="0"/>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00000000" w:usb1="00000000" w:usb2="00000000" w:usb3="00000000" w:csb0="000001FF" w:csb1="00000000"/>
  </w:font>
  <w:font w:name="Courier New">
    <w:altName w:val="Courier"/>
    <w:panose1 w:val="02070309020205020404"/>
    <w:charset w:val="CC"/>
    <w:family w:val="modern"/>
    <w:pitch w:val="fixed"/>
    <w:sig w:usb0="00000000" w:usb1="00000000" w:usb2="00000000" w:usb3="00000000" w:csb0="000001FF" w:csb1="00000000"/>
  </w:font>
  <w:font w:name="Cambria Math">
    <w:panose1 w:val="02040503050406030204"/>
    <w:charset w:val="CC"/>
    <w:family w:val="roman"/>
    <w:pitch w:val="variable"/>
    <w:sig w:usb0="00000000" w:usb1="00000000" w:usb2="00000000" w:usb3="00000000" w:csb0="0000019F" w:csb1="00000000"/>
  </w:font>
  <w:font w:name="Calibri">
    <w:altName w:val="Century Gothic"/>
    <w:panose1 w:val="020F0502020204030204"/>
    <w:charset w:val="CC"/>
    <w:family w:val="swiss"/>
    <w:pitch w:val="variable"/>
    <w:sig w:usb0="00000000" w:usb1="00000000" w:usb2="00000000" w:usb3="00000000" w:csb0="0000019F" w:csb1="00000000"/>
  </w:font>
  <w:font w:name="Calibri Light">
    <w:panose1 w:val="020F0302020204030204"/>
    <w:charset w:val="CC"/>
    <w:family w:val="swiss"/>
    <w:pitch w:val="variable"/>
    <w:sig w:usb0="00000000" w:usb1="00000000"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oNotTrackMoves/>
  <w:defaultTabStop w:val="708"/>
  <w:hyphenationZone w:val="425"/>
  <w:drawingGridHorizontalSpacing w:val="110"/>
  <w:displayHorizontalDrawingGridEvery w:val="2"/>
  <w:characterSpacingControl w:val="doNotCompress"/>
  <w:compat>
    <w:doNotUseIndentAsNumberingTabStop/>
    <w:allowSpaceOfSameStyleInTable/>
    <w:splitPgBreakAndParaMark/>
    <w:useAnsiKerningPairs/>
  </w:compat>
  <w:rsids>
    <w:rsidRoot w:val="00CA54D1"/>
    <w:rsid w:val="00031AC1"/>
    <w:rsid w:val="000742BC"/>
    <w:rsid w:val="00110931"/>
    <w:rsid w:val="0013655F"/>
    <w:rsid w:val="00157E04"/>
    <w:rsid w:val="001C1DF3"/>
    <w:rsid w:val="00276130"/>
    <w:rsid w:val="00312591"/>
    <w:rsid w:val="00352699"/>
    <w:rsid w:val="0040753A"/>
    <w:rsid w:val="004077A3"/>
    <w:rsid w:val="004342BA"/>
    <w:rsid w:val="00434934"/>
    <w:rsid w:val="0049325A"/>
    <w:rsid w:val="004A3B64"/>
    <w:rsid w:val="004F3855"/>
    <w:rsid w:val="005127A2"/>
    <w:rsid w:val="0052559A"/>
    <w:rsid w:val="0053218C"/>
    <w:rsid w:val="00685B04"/>
    <w:rsid w:val="007A73E4"/>
    <w:rsid w:val="00804C23"/>
    <w:rsid w:val="009804FC"/>
    <w:rsid w:val="00991D43"/>
    <w:rsid w:val="009C3D60"/>
    <w:rsid w:val="00A05B29"/>
    <w:rsid w:val="00A822B2"/>
    <w:rsid w:val="00AA0F70"/>
    <w:rsid w:val="00AB5C9C"/>
    <w:rsid w:val="00B479CB"/>
    <w:rsid w:val="00BB5271"/>
    <w:rsid w:val="00BF1427"/>
    <w:rsid w:val="00C919B3"/>
    <w:rsid w:val="00CA54D1"/>
    <w:rsid w:val="00D82CAD"/>
    <w:rsid w:val="00DE38B8"/>
    <w:rsid w:val="00E05838"/>
    <w:rsid w:val="00E477D6"/>
  </w:rsids>
  <m:mathPr>
    <m:mathFont m:val="Cambria Math"/>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2591"/>
    <w:pPr>
      <w:framePr w:wrap="auto"/>
      <w:widowControl/>
      <w:autoSpaceDE/>
      <w:autoSpaceDN/>
      <w:adjustRightInd/>
      <w:spacing w:after="200" w:line="276" w:lineRule="auto"/>
      <w:ind w:left="0" w:right="0"/>
      <w:jc w:val="left"/>
      <w:textAlignment w:val="auto"/>
    </w:pPr>
    <w:rPr>
      <w:rFonts w:ascii="Calibri" w:hAnsi="Calibri" w:cs="Times New Roman"/>
      <w:sz w:val="22"/>
      <w:szCs w:val="22"/>
      <w:rtl w:val="0"/>
      <w:cs w:val="0"/>
      <w:lang w:val="uk-UA" w:eastAsia="en-US" w:bidi="ar-S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paragraph" w:styleId="NormalWeb">
    <w:name w:val="Normal (Web)"/>
    <w:basedOn w:val="Normal"/>
    <w:uiPriority w:val="99"/>
    <w:unhideWhenUsed/>
    <w:rsid w:val="00CA54D1"/>
    <w:pPr>
      <w:spacing w:before="100" w:beforeAutospacing="1" w:after="100" w:afterAutospacing="1" w:line="240" w:lineRule="auto"/>
      <w:jc w:val="left"/>
    </w:pPr>
    <w:rPr>
      <w:rFonts w:ascii="Times New Roman" w:hAnsi="Times New Roman"/>
      <w:sz w:val="24"/>
      <w:szCs w:val="24"/>
      <w:lang w:eastAsia="uk-UA"/>
    </w:rPr>
  </w:style>
  <w:style w:type="character" w:styleId="Hyperlink">
    <w:name w:val="Hyperlink"/>
    <w:basedOn w:val="DefaultParagraphFont"/>
    <w:uiPriority w:val="99"/>
    <w:semiHidden/>
    <w:unhideWhenUsed/>
    <w:rsid w:val="00CA54D1"/>
    <w:rPr>
      <w:rFonts w:cs="Times New Roman"/>
      <w:color w:val="0000FF"/>
      <w:u w:val="single"/>
      <w:rtl w:val="0"/>
      <w:cs w:val="0"/>
    </w:rPr>
  </w:style>
  <w:style w:type="character" w:customStyle="1" w:styleId="apple-tab-span">
    <w:name w:val="apple-tab-span"/>
    <w:basedOn w:val="DefaultParagraphFont"/>
    <w:rsid w:val="00CA54D1"/>
    <w:rPr>
      <w:rFonts w:cs="Times New Roman"/>
      <w:rtl w:val="0"/>
      <w:cs w:val="0"/>
    </w:rPr>
  </w:style>
  <w:style w:type="paragraph" w:styleId="Title">
    <w:name w:val="Title"/>
    <w:basedOn w:val="Normal"/>
    <w:next w:val="Normal"/>
    <w:link w:val="a"/>
    <w:uiPriority w:val="10"/>
    <w:qFormat/>
    <w:rsid w:val="004077A3"/>
    <w:pPr>
      <w:spacing w:before="240" w:after="60"/>
      <w:jc w:val="center"/>
      <w:outlineLvl w:val="0"/>
    </w:pPr>
    <w:rPr>
      <w:rFonts w:asciiTheme="majorHAnsi" w:eastAsiaTheme="majorEastAsia" w:hAnsiTheme="majorHAnsi"/>
      <w:b/>
      <w:bCs/>
      <w:kern w:val="28"/>
      <w:sz w:val="32"/>
      <w:szCs w:val="32"/>
    </w:rPr>
  </w:style>
  <w:style w:type="character" w:customStyle="1" w:styleId="a">
    <w:name w:val="Назва Знак"/>
    <w:basedOn w:val="DefaultParagraphFont"/>
    <w:link w:val="Title"/>
    <w:uiPriority w:val="10"/>
    <w:locked/>
    <w:rsid w:val="004077A3"/>
    <w:rPr>
      <w:rFonts w:asciiTheme="majorHAnsi" w:eastAsiaTheme="majorEastAsia" w:hAnsiTheme="majorHAnsi" w:cs="Times New Roman"/>
      <w:b/>
      <w:bCs/>
      <w:kern w:val="28"/>
      <w:sz w:val="32"/>
      <w:szCs w:val="32"/>
      <w:rtl w:val="0"/>
      <w:cs w:val="0"/>
      <w:lang w:val="x-none" w:eastAsia="en-US"/>
    </w:rPr>
  </w:style>
  <w:style w:type="paragraph" w:customStyle="1" w:styleId="rvps2">
    <w:name w:val="rvps2"/>
    <w:basedOn w:val="Normal"/>
    <w:rsid w:val="004342BA"/>
    <w:pPr>
      <w:spacing w:before="100" w:beforeAutospacing="1" w:after="100" w:afterAutospacing="1" w:line="240" w:lineRule="auto"/>
      <w:jc w:val="left"/>
    </w:pPr>
    <w:rPr>
      <w:rFonts w:ascii="Times New Roman" w:hAnsi="Times New Roman"/>
      <w:sz w:val="24"/>
      <w:szCs w:val="24"/>
      <w:lang w:eastAsia="uk-UA"/>
    </w:rPr>
  </w:style>
  <w:style w:type="character" w:customStyle="1" w:styleId="rvts9">
    <w:name w:val="rvts9"/>
    <w:rsid w:val="004342BA"/>
  </w:style>
  <w:style w:type="paragraph" w:styleId="HTMLPreformatted">
    <w:name w:val="HTML Preformatted"/>
    <w:basedOn w:val="Normal"/>
    <w:link w:val="HTML"/>
    <w:uiPriority w:val="99"/>
    <w:semiHidden/>
    <w:unhideWhenUsed/>
    <w:rsid w:val="00A05B29"/>
    <w:pPr>
      <w:jc w:val="left"/>
    </w:pPr>
    <w:rPr>
      <w:rFonts w:ascii="Courier New" w:hAnsi="Courier New" w:cs="Courier New"/>
      <w:sz w:val="20"/>
      <w:szCs w:val="20"/>
    </w:rPr>
  </w:style>
  <w:style w:type="character" w:customStyle="1" w:styleId="HTML">
    <w:name w:val="Стандартний HTML Знак"/>
    <w:basedOn w:val="DefaultParagraphFont"/>
    <w:link w:val="HTMLPreformatted"/>
    <w:uiPriority w:val="99"/>
    <w:semiHidden/>
    <w:locked/>
    <w:rsid w:val="00A05B29"/>
    <w:rPr>
      <w:rFonts w:ascii="Courier New" w:hAnsi="Courier New" w:cs="Courier New"/>
      <w:rtl w:val="0"/>
      <w:cs w:val="0"/>
      <w:lang w:val="x-none" w:eastAsia="en-US"/>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E1F391-9CC0-4AFC-ACF8-798057B282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otalTime>192</TotalTime>
  <Pages>5</Pages>
  <Words>6515</Words>
  <Characters>3715</Characters>
  <Application>Microsoft Office Word</Application>
  <DocSecurity>0</DocSecurity>
  <Lines>0</Lines>
  <Paragraphs>0</Paragraphs>
  <ScaleCrop>false</ScaleCrop>
  <Company>Ya Blondinko Edition</Company>
  <LinksUpToDate>false</LinksUpToDate>
  <CharactersWithSpaces>10210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Admin2</dc:creator>
  <cp:lastModifiedBy>Тарасенко Тарас Петрович</cp:lastModifiedBy>
  <cp:revision>25</cp:revision>
  <dcterms:created xsi:type="dcterms:W3CDTF">2019-10-17T14:08:00Z</dcterms:created>
  <dcterms:modified xsi:type="dcterms:W3CDTF">2019-12-20T09:43:00Z</dcterms:modified>
</cp:coreProperties>
</file>