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252" w:rsidRDefault="009B1252" w:rsidP="009B1252">
      <w:pPr>
        <w:spacing w:line="235" w:lineRule="auto"/>
        <w:jc w:val="center"/>
        <w:rPr>
          <w:b/>
          <w:bCs/>
          <w:sz w:val="28"/>
          <w:szCs w:val="28"/>
        </w:rPr>
      </w:pPr>
      <w:r w:rsidRPr="005A0159">
        <w:rPr>
          <w:b/>
          <w:bCs/>
          <w:sz w:val="28"/>
          <w:szCs w:val="28"/>
        </w:rPr>
        <w:t>ПОЯСНЮВАЛЬНА ЗАПИСКА</w:t>
      </w:r>
    </w:p>
    <w:p w:rsidR="009B1252" w:rsidRPr="005A0159" w:rsidRDefault="009B1252" w:rsidP="009B1252">
      <w:pPr>
        <w:spacing w:line="235" w:lineRule="auto"/>
        <w:jc w:val="center"/>
        <w:rPr>
          <w:b/>
          <w:bCs/>
          <w:sz w:val="28"/>
          <w:szCs w:val="28"/>
        </w:rPr>
      </w:pPr>
    </w:p>
    <w:p w:rsidR="009B1252" w:rsidRPr="000C74B2" w:rsidRDefault="009B1252" w:rsidP="000C74B2">
      <w:pPr>
        <w:jc w:val="center"/>
        <w:rPr>
          <w:b/>
          <w:sz w:val="24"/>
          <w:szCs w:val="24"/>
        </w:rPr>
      </w:pPr>
      <w:r w:rsidRPr="009B1252">
        <w:rPr>
          <w:b/>
          <w:sz w:val="28"/>
          <w:szCs w:val="28"/>
        </w:rPr>
        <w:t xml:space="preserve">до проекту Закону України </w:t>
      </w:r>
      <w:r w:rsidRPr="000C74B2">
        <w:rPr>
          <w:b/>
          <w:sz w:val="28"/>
          <w:szCs w:val="28"/>
        </w:rPr>
        <w:t>«</w:t>
      </w:r>
      <w:r w:rsidR="000C74B2" w:rsidRPr="000C74B2">
        <w:rPr>
          <w:b/>
          <w:sz w:val="28"/>
          <w:szCs w:val="28"/>
        </w:rPr>
        <w:t>Про підтримку розвитку екологічного (зеленого) туризму на гірських територіях Чернівецької області</w:t>
      </w:r>
      <w:r w:rsidRPr="000C74B2">
        <w:rPr>
          <w:b/>
          <w:sz w:val="28"/>
          <w:szCs w:val="28"/>
        </w:rPr>
        <w:t>»</w:t>
      </w:r>
    </w:p>
    <w:p w:rsidR="009B1252" w:rsidRPr="002721A7" w:rsidRDefault="009B1252" w:rsidP="009B1252"/>
    <w:p w:rsidR="009B1252" w:rsidRPr="008A6EF4" w:rsidRDefault="009B1252" w:rsidP="009B1252">
      <w:pPr>
        <w:pStyle w:val="aa"/>
        <w:numPr>
          <w:ilvl w:val="0"/>
          <w:numId w:val="1"/>
        </w:numPr>
        <w:autoSpaceDE w:val="0"/>
        <w:autoSpaceDN w:val="0"/>
        <w:adjustRightInd w:val="0"/>
        <w:spacing w:line="235" w:lineRule="auto"/>
        <w:jc w:val="both"/>
        <w:rPr>
          <w:b/>
          <w:bCs/>
          <w:sz w:val="28"/>
          <w:szCs w:val="28"/>
        </w:rPr>
      </w:pPr>
      <w:r w:rsidRPr="008A6EF4">
        <w:rPr>
          <w:b/>
          <w:bCs/>
          <w:sz w:val="28"/>
          <w:szCs w:val="28"/>
        </w:rPr>
        <w:t>Обґрунтування необхідності прийняття Закону</w:t>
      </w:r>
    </w:p>
    <w:p w:rsidR="009B1252" w:rsidRDefault="009B1252" w:rsidP="009B1252">
      <w:pPr>
        <w:autoSpaceDE w:val="0"/>
        <w:autoSpaceDN w:val="0"/>
        <w:adjustRightInd w:val="0"/>
        <w:spacing w:line="235" w:lineRule="auto"/>
        <w:jc w:val="both"/>
        <w:rPr>
          <w:b/>
          <w:bCs/>
          <w:sz w:val="28"/>
          <w:szCs w:val="28"/>
        </w:rPr>
      </w:pPr>
    </w:p>
    <w:p w:rsidR="009B1252" w:rsidRDefault="009B1252" w:rsidP="009B1252">
      <w:pPr>
        <w:autoSpaceDE w:val="0"/>
        <w:autoSpaceDN w:val="0"/>
        <w:adjustRightInd w:val="0"/>
        <w:spacing w:line="235" w:lineRule="auto"/>
        <w:ind w:firstLine="567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 xml:space="preserve">Розвиток </w:t>
      </w:r>
      <w:r w:rsidR="00656AF6">
        <w:rPr>
          <w:color w:val="000000"/>
          <w:sz w:val="28"/>
          <w:shd w:val="clear" w:color="auto" w:fill="FFFFFF"/>
        </w:rPr>
        <w:t>екологічного (</w:t>
      </w:r>
      <w:r>
        <w:rPr>
          <w:color w:val="000000"/>
          <w:sz w:val="28"/>
          <w:shd w:val="clear" w:color="auto" w:fill="FFFFFF"/>
        </w:rPr>
        <w:t>зеленого</w:t>
      </w:r>
      <w:r w:rsidR="00656AF6">
        <w:rPr>
          <w:color w:val="000000"/>
          <w:sz w:val="28"/>
          <w:shd w:val="clear" w:color="auto" w:fill="FFFFFF"/>
        </w:rPr>
        <w:t>)</w:t>
      </w:r>
      <w:r>
        <w:rPr>
          <w:color w:val="000000"/>
          <w:sz w:val="28"/>
          <w:shd w:val="clear" w:color="auto" w:fill="FFFFFF"/>
        </w:rPr>
        <w:t xml:space="preserve"> туризму </w:t>
      </w:r>
      <w:r w:rsidRPr="009B1252">
        <w:rPr>
          <w:color w:val="000000"/>
          <w:sz w:val="28"/>
          <w:shd w:val="clear" w:color="auto" w:fill="FFFFFF"/>
        </w:rPr>
        <w:t>є одним із найперспективніших н</w:t>
      </w:r>
      <w:r>
        <w:rPr>
          <w:color w:val="000000"/>
          <w:sz w:val="28"/>
          <w:shd w:val="clear" w:color="auto" w:fill="FFFFFF"/>
        </w:rPr>
        <w:t xml:space="preserve">апрямів відродження та розвитку </w:t>
      </w:r>
      <w:r w:rsidR="00656AF6">
        <w:rPr>
          <w:color w:val="000000"/>
          <w:sz w:val="28"/>
          <w:shd w:val="clear" w:color="auto" w:fill="FFFFFF"/>
        </w:rPr>
        <w:t>гірських територій</w:t>
      </w:r>
      <w:r w:rsidR="00656AF6" w:rsidRPr="009B1252">
        <w:rPr>
          <w:color w:val="000000"/>
          <w:sz w:val="28"/>
          <w:shd w:val="clear" w:color="auto" w:fill="FFFFFF"/>
        </w:rPr>
        <w:t xml:space="preserve"> </w:t>
      </w:r>
      <w:r w:rsidR="00656AF6">
        <w:rPr>
          <w:color w:val="000000"/>
          <w:sz w:val="28"/>
          <w:shd w:val="clear" w:color="auto" w:fill="FFFFFF"/>
        </w:rPr>
        <w:t>Чернівецької області</w:t>
      </w:r>
      <w:r w:rsidRPr="009B1252">
        <w:rPr>
          <w:color w:val="000000"/>
          <w:sz w:val="28"/>
          <w:shd w:val="clear" w:color="auto" w:fill="FFFFFF"/>
        </w:rPr>
        <w:t xml:space="preserve">, а також підвищення економічного рівня </w:t>
      </w:r>
      <w:r>
        <w:rPr>
          <w:color w:val="000000"/>
          <w:sz w:val="28"/>
          <w:shd w:val="clear" w:color="auto" w:fill="FFFFFF"/>
        </w:rPr>
        <w:t xml:space="preserve">жителів </w:t>
      </w:r>
      <w:r w:rsidR="001831C4">
        <w:rPr>
          <w:color w:val="000000"/>
          <w:sz w:val="28"/>
          <w:shd w:val="clear" w:color="auto" w:fill="FFFFFF"/>
        </w:rPr>
        <w:t xml:space="preserve">даної </w:t>
      </w:r>
      <w:r>
        <w:rPr>
          <w:color w:val="000000"/>
          <w:sz w:val="28"/>
          <w:shd w:val="clear" w:color="auto" w:fill="FFFFFF"/>
        </w:rPr>
        <w:t>місцевості</w:t>
      </w:r>
      <w:r w:rsidR="00656AF6">
        <w:rPr>
          <w:color w:val="000000"/>
          <w:sz w:val="28"/>
          <w:shd w:val="clear" w:color="auto" w:fill="FFFFFF"/>
        </w:rPr>
        <w:t>. Екологічний (з</w:t>
      </w:r>
      <w:r w:rsidRPr="009B1252">
        <w:rPr>
          <w:color w:val="000000"/>
          <w:sz w:val="28"/>
          <w:shd w:val="clear" w:color="auto" w:fill="FFFFFF"/>
        </w:rPr>
        <w:t>елений</w:t>
      </w:r>
      <w:r w:rsidR="00656AF6">
        <w:rPr>
          <w:color w:val="000000"/>
          <w:sz w:val="28"/>
          <w:shd w:val="clear" w:color="auto" w:fill="FFFFFF"/>
        </w:rPr>
        <w:t>)</w:t>
      </w:r>
      <w:r w:rsidRPr="009B1252">
        <w:rPr>
          <w:color w:val="000000"/>
          <w:sz w:val="28"/>
          <w:shd w:val="clear" w:color="auto" w:fill="FFFFFF"/>
        </w:rPr>
        <w:t xml:space="preserve"> туризм</w:t>
      </w:r>
      <w:r>
        <w:rPr>
          <w:color w:val="000000"/>
          <w:sz w:val="28"/>
          <w:shd w:val="clear" w:color="auto" w:fill="FFFFFF"/>
        </w:rPr>
        <w:t xml:space="preserve"> </w:t>
      </w:r>
      <w:r w:rsidRPr="009B1252">
        <w:rPr>
          <w:color w:val="000000"/>
          <w:sz w:val="28"/>
          <w:shd w:val="clear" w:color="auto" w:fill="FFFFFF"/>
        </w:rPr>
        <w:t>не виснажує н</w:t>
      </w:r>
      <w:r>
        <w:rPr>
          <w:color w:val="000000"/>
          <w:sz w:val="28"/>
          <w:shd w:val="clear" w:color="auto" w:fill="FFFFFF"/>
        </w:rPr>
        <w:t>аявні</w:t>
      </w:r>
      <w:r w:rsidR="00656AF6">
        <w:rPr>
          <w:color w:val="000000"/>
          <w:sz w:val="28"/>
          <w:shd w:val="clear" w:color="auto" w:fill="FFFFFF"/>
        </w:rPr>
        <w:t xml:space="preserve"> у гірських місцевостях природні</w:t>
      </w:r>
      <w:r>
        <w:rPr>
          <w:color w:val="000000"/>
          <w:sz w:val="28"/>
          <w:shd w:val="clear" w:color="auto" w:fill="FFFFFF"/>
        </w:rPr>
        <w:t xml:space="preserve"> ресурси, </w:t>
      </w:r>
      <w:r w:rsidR="001831C4">
        <w:rPr>
          <w:color w:val="000000"/>
          <w:sz w:val="28"/>
          <w:shd w:val="clear" w:color="auto" w:fill="FFFFFF"/>
        </w:rPr>
        <w:t xml:space="preserve">популяризує раціональне використання природних ресурсів та </w:t>
      </w:r>
      <w:r w:rsidR="00656AF6">
        <w:rPr>
          <w:color w:val="000000"/>
          <w:sz w:val="28"/>
          <w:shd w:val="clear" w:color="auto" w:fill="FFFFFF"/>
        </w:rPr>
        <w:t>дбайливе</w:t>
      </w:r>
      <w:r w:rsidR="001831C4">
        <w:rPr>
          <w:color w:val="000000"/>
          <w:sz w:val="28"/>
          <w:shd w:val="clear" w:color="auto" w:fill="FFFFFF"/>
        </w:rPr>
        <w:t xml:space="preserve"> ставлення до природи.</w:t>
      </w:r>
    </w:p>
    <w:p w:rsidR="00656AF6" w:rsidRDefault="00656AF6" w:rsidP="009B1252">
      <w:pPr>
        <w:autoSpaceDE w:val="0"/>
        <w:autoSpaceDN w:val="0"/>
        <w:adjustRightInd w:val="0"/>
        <w:spacing w:line="235" w:lineRule="auto"/>
        <w:ind w:firstLine="567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Втім, сьогодні в українському законодавстві відсутнє визначення терміну екологічний (зелений) туризм, а також перспективних напрямків його розвитку та державної підтримки.</w:t>
      </w:r>
    </w:p>
    <w:p w:rsidR="001831C4" w:rsidRDefault="001831C4" w:rsidP="009B1252">
      <w:pPr>
        <w:autoSpaceDE w:val="0"/>
        <w:autoSpaceDN w:val="0"/>
        <w:adjustRightInd w:val="0"/>
        <w:spacing w:line="235" w:lineRule="auto"/>
        <w:ind w:firstLine="567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 xml:space="preserve">Підтримка даного напрямку туризму стимулює місцеве населення зберігати своє природне та культурне середовище, використовувати екологічні методи господарювання та виробництва. </w:t>
      </w:r>
    </w:p>
    <w:p w:rsidR="00425E8E" w:rsidRDefault="00656AF6" w:rsidP="00425E8E">
      <w:pPr>
        <w:autoSpaceDE w:val="0"/>
        <w:autoSpaceDN w:val="0"/>
        <w:adjustRightInd w:val="0"/>
        <w:spacing w:line="235" w:lineRule="auto"/>
        <w:ind w:firstLine="567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Відсутність на Буковині (в Чернівецькій області) розвиненої і</w:t>
      </w:r>
      <w:r w:rsidR="001831C4">
        <w:rPr>
          <w:color w:val="000000"/>
          <w:sz w:val="28"/>
          <w:shd w:val="clear" w:color="auto" w:fill="FFFFFF"/>
        </w:rPr>
        <w:t xml:space="preserve">нфраструктури для </w:t>
      </w:r>
      <w:r w:rsidR="00C574A4">
        <w:rPr>
          <w:color w:val="000000"/>
          <w:sz w:val="28"/>
          <w:shd w:val="clear" w:color="auto" w:fill="FFFFFF"/>
        </w:rPr>
        <w:t>е</w:t>
      </w:r>
      <w:r>
        <w:rPr>
          <w:color w:val="000000"/>
          <w:sz w:val="28"/>
          <w:shd w:val="clear" w:color="auto" w:fill="FFFFFF"/>
        </w:rPr>
        <w:t>кологічного (зеленого) туризму</w:t>
      </w:r>
      <w:r w:rsidR="00C574A4">
        <w:rPr>
          <w:color w:val="000000"/>
          <w:sz w:val="28"/>
          <w:shd w:val="clear" w:color="auto" w:fill="FFFFFF"/>
        </w:rPr>
        <w:t xml:space="preserve"> </w:t>
      </w:r>
      <w:r>
        <w:rPr>
          <w:color w:val="000000"/>
          <w:sz w:val="28"/>
          <w:shd w:val="clear" w:color="auto" w:fill="FFFFFF"/>
        </w:rPr>
        <w:t xml:space="preserve">породжує відтік туристів до інших регіонів України, через що виникають додаткові </w:t>
      </w:r>
      <w:r w:rsidR="00C574A4">
        <w:rPr>
          <w:color w:val="000000"/>
          <w:sz w:val="28"/>
          <w:shd w:val="clear" w:color="auto" w:fill="FFFFFF"/>
        </w:rPr>
        <w:t xml:space="preserve">проблеми з безробіттям та </w:t>
      </w:r>
      <w:r w:rsidR="00333DFE">
        <w:rPr>
          <w:color w:val="000000"/>
          <w:sz w:val="28"/>
          <w:shd w:val="clear" w:color="auto" w:fill="FFFFFF"/>
        </w:rPr>
        <w:t>трудовою міграції населення з гірських територій</w:t>
      </w:r>
      <w:r w:rsidR="00C574A4">
        <w:rPr>
          <w:color w:val="000000"/>
          <w:sz w:val="28"/>
          <w:shd w:val="clear" w:color="auto" w:fill="FFFFFF"/>
        </w:rPr>
        <w:t xml:space="preserve"> Чернівецької області.</w:t>
      </w:r>
    </w:p>
    <w:p w:rsidR="00333DFE" w:rsidRDefault="00333DFE" w:rsidP="00425E8E">
      <w:pPr>
        <w:autoSpaceDE w:val="0"/>
        <w:autoSpaceDN w:val="0"/>
        <w:adjustRightInd w:val="0"/>
        <w:spacing w:line="235" w:lineRule="auto"/>
        <w:ind w:firstLine="567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 xml:space="preserve">Все це відбувається через відсутність </w:t>
      </w:r>
      <w:proofErr w:type="spellStart"/>
      <w:r>
        <w:rPr>
          <w:color w:val="000000"/>
          <w:sz w:val="28"/>
          <w:shd w:val="clear" w:color="auto" w:fill="FFFFFF"/>
        </w:rPr>
        <w:t>осяжних</w:t>
      </w:r>
      <w:proofErr w:type="spellEnd"/>
      <w:r>
        <w:rPr>
          <w:color w:val="000000"/>
          <w:sz w:val="28"/>
          <w:shd w:val="clear" w:color="auto" w:fill="FFFFFF"/>
        </w:rPr>
        <w:t xml:space="preserve"> перспектив розвитку туристичної галузі за цим напрямком. </w:t>
      </w:r>
    </w:p>
    <w:p w:rsidR="00333DFE" w:rsidRDefault="00333DFE" w:rsidP="00425E8E">
      <w:pPr>
        <w:autoSpaceDE w:val="0"/>
        <w:autoSpaceDN w:val="0"/>
        <w:adjustRightInd w:val="0"/>
        <w:spacing w:line="235" w:lineRule="auto"/>
        <w:ind w:firstLine="567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Тому, нагальною потребою є розробка Закону України, що визначить перспективи розвитку галузі екологічного (зеленого) туризму на гірських територіях Чернівецької області, та дасть поштовх розвитку цього виду діяльності як необхідного джерела наповнення та примноження матеріального і культурного добробуту українців та мешканців гірських територій Буковини.</w:t>
      </w:r>
    </w:p>
    <w:p w:rsidR="00425E8E" w:rsidRDefault="00425E8E" w:rsidP="009B1252">
      <w:pPr>
        <w:autoSpaceDE w:val="0"/>
        <w:autoSpaceDN w:val="0"/>
        <w:adjustRightInd w:val="0"/>
        <w:spacing w:line="235" w:lineRule="auto"/>
        <w:ind w:firstLine="684"/>
        <w:jc w:val="both"/>
        <w:rPr>
          <w:b/>
          <w:bCs/>
          <w:sz w:val="28"/>
          <w:szCs w:val="28"/>
        </w:rPr>
      </w:pPr>
    </w:p>
    <w:p w:rsidR="009B1252" w:rsidRPr="005A0159" w:rsidRDefault="009B1252" w:rsidP="009B1252">
      <w:pPr>
        <w:autoSpaceDE w:val="0"/>
        <w:autoSpaceDN w:val="0"/>
        <w:adjustRightInd w:val="0"/>
        <w:spacing w:line="235" w:lineRule="auto"/>
        <w:ind w:firstLine="684"/>
        <w:jc w:val="both"/>
        <w:rPr>
          <w:b/>
          <w:bCs/>
          <w:sz w:val="28"/>
          <w:szCs w:val="28"/>
        </w:rPr>
      </w:pPr>
      <w:r w:rsidRPr="005A0159"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Цілі і завдання законопроекту</w:t>
      </w:r>
    </w:p>
    <w:p w:rsidR="00425E8E" w:rsidRDefault="009B1252" w:rsidP="009B1252">
      <w:pPr>
        <w:spacing w:before="120" w:line="235" w:lineRule="auto"/>
        <w:ind w:right="-79" w:firstLine="686"/>
        <w:jc w:val="both"/>
        <w:rPr>
          <w:sz w:val="28"/>
          <w:szCs w:val="28"/>
        </w:rPr>
      </w:pPr>
      <w:r w:rsidRPr="005A0159">
        <w:rPr>
          <w:sz w:val="28"/>
          <w:szCs w:val="28"/>
        </w:rPr>
        <w:t xml:space="preserve">Проект Закону України </w:t>
      </w:r>
      <w:r w:rsidR="000C74B2" w:rsidRPr="000C74B2">
        <w:rPr>
          <w:sz w:val="28"/>
          <w:szCs w:val="28"/>
        </w:rPr>
        <w:t>«Про підтримку розвитку екологічного (зеленого) туризму на гірських територіях Чернівецької області</w:t>
      </w:r>
      <w:r w:rsidRPr="000C74B2">
        <w:rPr>
          <w:rStyle w:val="tlid-translation"/>
          <w:sz w:val="28"/>
          <w:szCs w:val="28"/>
        </w:rPr>
        <w:t>»</w:t>
      </w:r>
      <w:r w:rsidRPr="005A0159">
        <w:rPr>
          <w:sz w:val="28"/>
          <w:szCs w:val="28"/>
        </w:rPr>
        <w:t xml:space="preserve"> розроблено з метою </w:t>
      </w:r>
      <w:r w:rsidR="00C83B62">
        <w:rPr>
          <w:sz w:val="28"/>
          <w:szCs w:val="28"/>
        </w:rPr>
        <w:t>н</w:t>
      </w:r>
      <w:r w:rsidR="00425E8E">
        <w:rPr>
          <w:color w:val="000000"/>
          <w:sz w:val="28"/>
          <w:shd w:val="clear" w:color="auto" w:fill="FFFFFF"/>
        </w:rPr>
        <w:t>адання державної підтримки розвитку екологічного (зеленого) туризму в Чернівецькій області</w:t>
      </w:r>
      <w:r w:rsidR="00C83B62">
        <w:rPr>
          <w:color w:val="000000"/>
          <w:sz w:val="28"/>
          <w:shd w:val="clear" w:color="auto" w:fill="FFFFFF"/>
        </w:rPr>
        <w:t xml:space="preserve"> та</w:t>
      </w:r>
      <w:r w:rsidR="00425E8E">
        <w:rPr>
          <w:color w:val="000000"/>
          <w:sz w:val="28"/>
          <w:shd w:val="clear" w:color="auto" w:fill="FFFFFF"/>
        </w:rPr>
        <w:t xml:space="preserve"> </w:t>
      </w:r>
      <w:r w:rsidR="00C83B62">
        <w:rPr>
          <w:color w:val="000000"/>
          <w:sz w:val="28"/>
          <w:shd w:val="clear" w:color="auto" w:fill="FFFFFF"/>
        </w:rPr>
        <w:t>забезпечення</w:t>
      </w:r>
      <w:r w:rsidR="00425E8E">
        <w:rPr>
          <w:color w:val="000000"/>
          <w:sz w:val="28"/>
          <w:shd w:val="clear" w:color="auto" w:fill="FFFFFF"/>
        </w:rPr>
        <w:t xml:space="preserve"> </w:t>
      </w:r>
      <w:r w:rsidR="00C83B62">
        <w:rPr>
          <w:color w:val="000000"/>
          <w:sz w:val="28"/>
          <w:shd w:val="clear" w:color="auto" w:fill="FFFFFF"/>
        </w:rPr>
        <w:t>комплексного підхо</w:t>
      </w:r>
      <w:r w:rsidR="00425E8E">
        <w:rPr>
          <w:color w:val="000000"/>
          <w:sz w:val="28"/>
          <w:shd w:val="clear" w:color="auto" w:fill="FFFFFF"/>
        </w:rPr>
        <w:t>д</w:t>
      </w:r>
      <w:r w:rsidR="00C83B62">
        <w:rPr>
          <w:color w:val="000000"/>
          <w:sz w:val="28"/>
          <w:shd w:val="clear" w:color="auto" w:fill="FFFFFF"/>
        </w:rPr>
        <w:t>у</w:t>
      </w:r>
      <w:r w:rsidR="00425E8E">
        <w:rPr>
          <w:color w:val="000000"/>
          <w:sz w:val="28"/>
          <w:shd w:val="clear" w:color="auto" w:fill="FFFFFF"/>
        </w:rPr>
        <w:t xml:space="preserve"> у впроваджені заходів із збереження та розвитку </w:t>
      </w:r>
      <w:r w:rsidR="00C83B62">
        <w:rPr>
          <w:color w:val="000000"/>
          <w:sz w:val="28"/>
          <w:shd w:val="clear" w:color="auto" w:fill="FFFFFF"/>
        </w:rPr>
        <w:t>туристичних</w:t>
      </w:r>
      <w:r w:rsidR="00425E8E">
        <w:rPr>
          <w:color w:val="000000"/>
          <w:sz w:val="28"/>
          <w:shd w:val="clear" w:color="auto" w:fill="FFFFFF"/>
        </w:rPr>
        <w:t>, рекреаційних та лікувальних властивостей зазначеної території.</w:t>
      </w:r>
    </w:p>
    <w:p w:rsidR="005250FA" w:rsidRDefault="00C83B62" w:rsidP="005250FA">
      <w:pPr>
        <w:autoSpaceDE w:val="0"/>
        <w:autoSpaceDN w:val="0"/>
        <w:adjustRightInd w:val="0"/>
        <w:spacing w:line="235" w:lineRule="auto"/>
        <w:ind w:firstLine="567"/>
        <w:jc w:val="both"/>
        <w:rPr>
          <w:color w:val="000000"/>
          <w:sz w:val="28"/>
          <w:shd w:val="clear" w:color="auto" w:fill="FFFFFF"/>
        </w:rPr>
      </w:pPr>
      <w:r>
        <w:rPr>
          <w:sz w:val="28"/>
          <w:szCs w:val="28"/>
        </w:rPr>
        <w:t>Важливим завданням даного проекту Закону є сприяння у зростанні попиту на екологічний (зелений) туризм в регіоні та підвищення його конкурентоспроможності як на території України так і на міжнародному рівні.</w:t>
      </w:r>
      <w:r w:rsidR="005250FA" w:rsidRPr="005250FA">
        <w:rPr>
          <w:color w:val="000000"/>
          <w:sz w:val="28"/>
          <w:shd w:val="clear" w:color="auto" w:fill="FFFFFF"/>
        </w:rPr>
        <w:t xml:space="preserve"> </w:t>
      </w:r>
      <w:r w:rsidR="005250FA">
        <w:rPr>
          <w:color w:val="000000"/>
          <w:sz w:val="28"/>
          <w:shd w:val="clear" w:color="auto" w:fill="FFFFFF"/>
        </w:rPr>
        <w:t>Надання пільг суб</w:t>
      </w:r>
      <w:r w:rsidR="005250FA" w:rsidRPr="00425E8E">
        <w:rPr>
          <w:color w:val="000000"/>
          <w:sz w:val="28"/>
          <w:shd w:val="clear" w:color="auto" w:fill="FFFFFF"/>
        </w:rPr>
        <w:t>’</w:t>
      </w:r>
      <w:r w:rsidR="005250FA">
        <w:rPr>
          <w:color w:val="000000"/>
          <w:sz w:val="28"/>
          <w:shd w:val="clear" w:color="auto" w:fill="FFFFFF"/>
        </w:rPr>
        <w:t>єктам господарювання, які задіяні у сфері екологічного (зеленого) туризму стимулюватиме розвиток туристичної інфраструктури в регіоні. За</w:t>
      </w:r>
      <w:r w:rsidR="005250FA" w:rsidRPr="00425E8E">
        <w:rPr>
          <w:color w:val="000000"/>
          <w:sz w:val="28"/>
          <w:shd w:val="clear" w:color="auto" w:fill="FFFFFF"/>
        </w:rPr>
        <w:t xml:space="preserve">провадження </w:t>
      </w:r>
      <w:r w:rsidR="005250FA">
        <w:rPr>
          <w:color w:val="000000"/>
          <w:sz w:val="28"/>
          <w:shd w:val="clear" w:color="auto" w:fill="FFFFFF"/>
        </w:rPr>
        <w:t xml:space="preserve">інноваційних технологій, </w:t>
      </w:r>
      <w:r w:rsidR="005250FA">
        <w:rPr>
          <w:color w:val="000000"/>
          <w:sz w:val="28"/>
          <w:shd w:val="clear" w:color="auto" w:fill="FFFFFF"/>
        </w:rPr>
        <w:lastRenderedPageBreak/>
        <w:t xml:space="preserve">спрямованих на </w:t>
      </w:r>
      <w:r w:rsidR="005250FA" w:rsidRPr="00425E8E">
        <w:rPr>
          <w:color w:val="000000"/>
          <w:sz w:val="28"/>
          <w:shd w:val="clear" w:color="auto" w:fill="FFFFFF"/>
        </w:rPr>
        <w:t>підвищення</w:t>
      </w:r>
      <w:r w:rsidR="005250FA">
        <w:rPr>
          <w:color w:val="000000"/>
          <w:sz w:val="28"/>
          <w:shd w:val="clear" w:color="auto" w:fill="FFFFFF"/>
        </w:rPr>
        <w:t xml:space="preserve"> </w:t>
      </w:r>
      <w:r w:rsidR="005250FA" w:rsidRPr="00425E8E">
        <w:rPr>
          <w:color w:val="000000"/>
          <w:sz w:val="28"/>
          <w:shd w:val="clear" w:color="auto" w:fill="FFFFFF"/>
        </w:rPr>
        <w:t>конкурентоспроможності туристичних об’єктів на гірських територіях Чернівець</w:t>
      </w:r>
      <w:r w:rsidR="005250FA">
        <w:rPr>
          <w:color w:val="000000"/>
          <w:sz w:val="28"/>
          <w:shd w:val="clear" w:color="auto" w:fill="FFFFFF"/>
        </w:rPr>
        <w:t>к</w:t>
      </w:r>
      <w:r w:rsidR="005250FA" w:rsidRPr="00425E8E">
        <w:rPr>
          <w:color w:val="000000"/>
          <w:sz w:val="28"/>
          <w:shd w:val="clear" w:color="auto" w:fill="FFFFFF"/>
        </w:rPr>
        <w:t>ої област</w:t>
      </w:r>
      <w:r w:rsidR="005250FA">
        <w:rPr>
          <w:color w:val="000000"/>
          <w:sz w:val="28"/>
          <w:shd w:val="clear" w:color="auto" w:fill="FFFFFF"/>
        </w:rPr>
        <w:t>і, забезпечить постійний попит на екологічний (зелений) туризм на Буковині та сприятиме створенню нових робочих місць.</w:t>
      </w:r>
    </w:p>
    <w:p w:rsidR="009B1252" w:rsidRDefault="009B1252" w:rsidP="009B1252">
      <w:pPr>
        <w:spacing w:line="235" w:lineRule="auto"/>
        <w:ind w:right="-82" w:firstLine="684"/>
        <w:jc w:val="both"/>
        <w:rPr>
          <w:sz w:val="28"/>
          <w:szCs w:val="28"/>
        </w:rPr>
      </w:pPr>
    </w:p>
    <w:p w:rsidR="00C83B62" w:rsidRPr="005A0159" w:rsidRDefault="00C83B62" w:rsidP="009B1252">
      <w:pPr>
        <w:spacing w:line="235" w:lineRule="auto"/>
        <w:ind w:right="-82" w:firstLine="684"/>
        <w:jc w:val="both"/>
        <w:rPr>
          <w:sz w:val="28"/>
          <w:szCs w:val="28"/>
        </w:rPr>
      </w:pPr>
    </w:p>
    <w:p w:rsidR="009B1252" w:rsidRPr="005A0159" w:rsidRDefault="009B1252" w:rsidP="009B1252">
      <w:pPr>
        <w:pStyle w:val="a5"/>
        <w:spacing w:after="0" w:line="235" w:lineRule="auto"/>
        <w:ind w:firstLine="684"/>
        <w:rPr>
          <w:b/>
          <w:bCs/>
          <w:sz w:val="28"/>
          <w:szCs w:val="28"/>
        </w:rPr>
      </w:pPr>
      <w:r w:rsidRPr="005A0159">
        <w:rPr>
          <w:b/>
          <w:bCs/>
          <w:sz w:val="28"/>
          <w:szCs w:val="28"/>
        </w:rPr>
        <w:t>3. Загальна характеристика та основні положення проекту</w:t>
      </w:r>
    </w:p>
    <w:p w:rsidR="009B1252" w:rsidRDefault="009B1252" w:rsidP="009B1252">
      <w:pPr>
        <w:pStyle w:val="a5"/>
        <w:spacing w:after="0" w:line="235" w:lineRule="auto"/>
        <w:ind w:firstLine="684"/>
        <w:jc w:val="both"/>
        <w:rPr>
          <w:b/>
          <w:bCs/>
          <w:sz w:val="28"/>
          <w:szCs w:val="28"/>
        </w:rPr>
      </w:pPr>
    </w:p>
    <w:p w:rsidR="009B1252" w:rsidRDefault="00C83B62" w:rsidP="00AE3524">
      <w:pPr>
        <w:pStyle w:val="a5"/>
        <w:spacing w:after="0" w:line="235" w:lineRule="auto"/>
        <w:ind w:firstLine="6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проекті Закону дається визначення поняття «г</w:t>
      </w:r>
      <w:r w:rsidRPr="00C83B62">
        <w:rPr>
          <w:bCs/>
          <w:sz w:val="28"/>
          <w:szCs w:val="28"/>
        </w:rPr>
        <w:t>ірські території Чернівецької області</w:t>
      </w:r>
      <w:r>
        <w:rPr>
          <w:bCs/>
          <w:sz w:val="28"/>
          <w:szCs w:val="28"/>
        </w:rPr>
        <w:t>», це</w:t>
      </w:r>
      <w:r w:rsidRPr="00C83B62">
        <w:rPr>
          <w:bCs/>
          <w:sz w:val="28"/>
          <w:szCs w:val="28"/>
        </w:rPr>
        <w:t xml:space="preserve"> території об’єднаних територіальних громад Чернівецької області, до яких включені населені пункти, на які поширюється дія Закону України «Про статус гірських населених пунктів України»</w:t>
      </w:r>
      <w:r>
        <w:rPr>
          <w:bCs/>
          <w:sz w:val="28"/>
          <w:szCs w:val="28"/>
        </w:rPr>
        <w:t>.</w:t>
      </w:r>
    </w:p>
    <w:p w:rsidR="00C83B62" w:rsidRDefault="00E11350" w:rsidP="00AE3524">
      <w:pPr>
        <w:pStyle w:val="a5"/>
        <w:spacing w:after="0" w:line="235" w:lineRule="auto"/>
        <w:ind w:firstLine="6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Проектом закону визначені п</w:t>
      </w:r>
      <w:r w:rsidRPr="00E11350">
        <w:rPr>
          <w:bCs/>
          <w:sz w:val="28"/>
          <w:szCs w:val="28"/>
        </w:rPr>
        <w:t>ріоритетні напрямки розвитку екологічного (зеленого) туризму на гірських територіях Чернівецької області</w:t>
      </w:r>
      <w:r>
        <w:rPr>
          <w:bCs/>
          <w:sz w:val="28"/>
          <w:szCs w:val="28"/>
        </w:rPr>
        <w:t>.</w:t>
      </w:r>
    </w:p>
    <w:p w:rsidR="00E11350" w:rsidRDefault="00E11350" w:rsidP="00AE3524">
      <w:pPr>
        <w:pStyle w:val="a5"/>
        <w:spacing w:after="0" w:line="235" w:lineRule="auto"/>
        <w:ind w:firstLine="6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Заходи спрямовані зокрема на п</w:t>
      </w:r>
      <w:r w:rsidRPr="00E11350">
        <w:rPr>
          <w:bCs/>
          <w:sz w:val="28"/>
          <w:szCs w:val="28"/>
        </w:rPr>
        <w:t>оширення інформації про доступні туристичні об’єкти</w:t>
      </w:r>
      <w:r>
        <w:rPr>
          <w:bCs/>
          <w:sz w:val="28"/>
          <w:szCs w:val="28"/>
        </w:rPr>
        <w:t>, п</w:t>
      </w:r>
      <w:r w:rsidRPr="00E11350">
        <w:rPr>
          <w:bCs/>
          <w:sz w:val="28"/>
          <w:szCs w:val="28"/>
        </w:rPr>
        <w:t>ідвищення обізнаності населення з формами та напрямками екологічного (зеленого) туризму в Чернівецькій області</w:t>
      </w:r>
      <w:r>
        <w:rPr>
          <w:bCs/>
          <w:sz w:val="28"/>
          <w:szCs w:val="28"/>
        </w:rPr>
        <w:t>, ф</w:t>
      </w:r>
      <w:r w:rsidRPr="00E11350">
        <w:rPr>
          <w:bCs/>
          <w:sz w:val="28"/>
          <w:szCs w:val="28"/>
        </w:rPr>
        <w:t>ормування мережі туристичних центрів та інформаційних центрів для туристів</w:t>
      </w:r>
      <w:r>
        <w:rPr>
          <w:bCs/>
          <w:sz w:val="28"/>
          <w:szCs w:val="28"/>
        </w:rPr>
        <w:t>, підготовка спеціалістів для обслуговування даної галузі, збереження традиційних способі ведення господарства, дбайливе ставлення до природи.</w:t>
      </w:r>
    </w:p>
    <w:p w:rsidR="009B1252" w:rsidRDefault="00E11350" w:rsidP="00AE3524">
      <w:pPr>
        <w:pStyle w:val="a5"/>
        <w:spacing w:after="0" w:line="235" w:lineRule="auto"/>
        <w:ind w:firstLine="6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забезпечення розвитку економіки та підвищення матеріального добробуту населення</w:t>
      </w:r>
      <w:r w:rsidR="00755F4D">
        <w:rPr>
          <w:bCs/>
          <w:sz w:val="28"/>
          <w:szCs w:val="28"/>
        </w:rPr>
        <w:t xml:space="preserve"> держава повинна також сприяти залученню національних та міжнародних інвесторів для покращення існуючих та створення нових туристичних маршрутів та </w:t>
      </w:r>
      <w:r w:rsidR="005250FA">
        <w:rPr>
          <w:bCs/>
          <w:sz w:val="28"/>
          <w:szCs w:val="28"/>
        </w:rPr>
        <w:t>залучення</w:t>
      </w:r>
      <w:r w:rsidR="00755F4D">
        <w:rPr>
          <w:bCs/>
          <w:sz w:val="28"/>
          <w:szCs w:val="28"/>
        </w:rPr>
        <w:t xml:space="preserve"> якомога більшої кількості місцевого населення </w:t>
      </w:r>
      <w:r w:rsidR="005250FA">
        <w:rPr>
          <w:bCs/>
          <w:sz w:val="28"/>
          <w:szCs w:val="28"/>
        </w:rPr>
        <w:t>до</w:t>
      </w:r>
      <w:r w:rsidR="00755F4D">
        <w:rPr>
          <w:bCs/>
          <w:sz w:val="28"/>
          <w:szCs w:val="28"/>
        </w:rPr>
        <w:t xml:space="preserve"> обслуговуванн</w:t>
      </w:r>
      <w:r w:rsidR="005250FA">
        <w:rPr>
          <w:bCs/>
          <w:sz w:val="28"/>
          <w:szCs w:val="28"/>
        </w:rPr>
        <w:t>я</w:t>
      </w:r>
      <w:r w:rsidR="00755F4D">
        <w:rPr>
          <w:bCs/>
          <w:sz w:val="28"/>
          <w:szCs w:val="28"/>
        </w:rPr>
        <w:t xml:space="preserve"> даної галузі.</w:t>
      </w:r>
    </w:p>
    <w:p w:rsidR="00755F4D" w:rsidRDefault="00755F4D" w:rsidP="00AE3524">
      <w:pPr>
        <w:pStyle w:val="a5"/>
        <w:spacing w:after="0" w:line="235" w:lineRule="auto"/>
        <w:ind w:firstLine="6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Проектом Закону також передбачено ряд заходів</w:t>
      </w:r>
      <w:r w:rsidRPr="00755F4D">
        <w:rPr>
          <w:bCs/>
          <w:sz w:val="28"/>
          <w:szCs w:val="28"/>
        </w:rPr>
        <w:t xml:space="preserve"> зі стимулювання попиту на екологічний (зелений) туризм на гірських територіях Чернівецької області</w:t>
      </w:r>
      <w:r w:rsidR="00AE3524">
        <w:rPr>
          <w:bCs/>
          <w:sz w:val="28"/>
          <w:szCs w:val="28"/>
        </w:rPr>
        <w:t>.</w:t>
      </w:r>
    </w:p>
    <w:p w:rsidR="00AE3524" w:rsidRDefault="00AE3524" w:rsidP="00AE3524">
      <w:pPr>
        <w:pStyle w:val="a5"/>
        <w:spacing w:after="0" w:line="235" w:lineRule="auto"/>
        <w:ind w:firstLine="6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Серед них найважливішими є п</w:t>
      </w:r>
      <w:r w:rsidRPr="00AE3524">
        <w:rPr>
          <w:bCs/>
          <w:sz w:val="28"/>
          <w:szCs w:val="28"/>
        </w:rPr>
        <w:t>ідтримка діючих та створення нових зон стаціонарної рекреації</w:t>
      </w:r>
      <w:r>
        <w:rPr>
          <w:bCs/>
          <w:sz w:val="28"/>
          <w:szCs w:val="28"/>
        </w:rPr>
        <w:t>, створення комплексної інфраструктури для розвитку екологічного (зеленого) туризму в гірських районах Чернівецької області, н</w:t>
      </w:r>
      <w:r w:rsidRPr="00AE3524">
        <w:rPr>
          <w:bCs/>
          <w:sz w:val="28"/>
          <w:szCs w:val="28"/>
        </w:rPr>
        <w:t>адання пільг суб’єктам господарювання, які створюють нові робочі місця для місцевого населення</w:t>
      </w:r>
      <w:r>
        <w:rPr>
          <w:bCs/>
          <w:sz w:val="28"/>
          <w:szCs w:val="28"/>
        </w:rPr>
        <w:t>,</w:t>
      </w:r>
      <w:r w:rsidRPr="00AE3524">
        <w:t xml:space="preserve"> </w:t>
      </w:r>
      <w:r>
        <w:rPr>
          <w:bCs/>
          <w:sz w:val="28"/>
          <w:szCs w:val="28"/>
        </w:rPr>
        <w:t>в</w:t>
      </w:r>
      <w:r w:rsidRPr="00AE3524">
        <w:rPr>
          <w:bCs/>
          <w:sz w:val="28"/>
          <w:szCs w:val="28"/>
        </w:rPr>
        <w:t>ідкриття місцевих міжнародних автомобільно-пішохідних пунктів пропуску через державний кордон України «</w:t>
      </w:r>
      <w:proofErr w:type="spellStart"/>
      <w:r w:rsidRPr="00AE3524">
        <w:rPr>
          <w:bCs/>
          <w:sz w:val="28"/>
          <w:szCs w:val="28"/>
        </w:rPr>
        <w:t>Красноїльськ</w:t>
      </w:r>
      <w:proofErr w:type="spellEnd"/>
      <w:r w:rsidRPr="00AE3524">
        <w:rPr>
          <w:bCs/>
          <w:sz w:val="28"/>
          <w:szCs w:val="28"/>
        </w:rPr>
        <w:t>»  та «Шепіт»</w:t>
      </w:r>
      <w:r>
        <w:rPr>
          <w:bCs/>
          <w:sz w:val="28"/>
          <w:szCs w:val="28"/>
        </w:rPr>
        <w:t>.</w:t>
      </w:r>
    </w:p>
    <w:p w:rsidR="00AE3524" w:rsidRPr="00755F4D" w:rsidRDefault="00AE3524" w:rsidP="00AE3524">
      <w:pPr>
        <w:pStyle w:val="a5"/>
        <w:spacing w:after="0" w:line="235" w:lineRule="auto"/>
        <w:ind w:firstLine="6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</w:t>
      </w:r>
      <w:r w:rsidR="00D61632"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>акону передбачає також необхідність розробки на обласному рівні комплексної програми, яка</w:t>
      </w:r>
      <w:r w:rsidRPr="00AE3524">
        <w:rPr>
          <w:bCs/>
          <w:sz w:val="28"/>
          <w:szCs w:val="28"/>
        </w:rPr>
        <w:t xml:space="preserve"> повинна базуватися на пропозиціях районних державних адміністрацій та об’єднаних територіальних громад та містити перелік заходів, які сприятимуть розвитку екологічного (зеленого) туризму, строк виконання таких заходів із зазначенням</w:t>
      </w:r>
      <w:r w:rsidR="005250FA">
        <w:rPr>
          <w:bCs/>
          <w:sz w:val="28"/>
          <w:szCs w:val="28"/>
        </w:rPr>
        <w:t xml:space="preserve"> орієнтовних розрахунків</w:t>
      </w:r>
      <w:r w:rsidRPr="00AE3524">
        <w:rPr>
          <w:bCs/>
          <w:sz w:val="28"/>
          <w:szCs w:val="28"/>
        </w:rPr>
        <w:t xml:space="preserve"> коштів, необхідних для їх фінансування</w:t>
      </w:r>
      <w:r w:rsidR="005250FA">
        <w:rPr>
          <w:bCs/>
          <w:sz w:val="28"/>
          <w:szCs w:val="28"/>
        </w:rPr>
        <w:t xml:space="preserve"> та потенційних джерел їх пошуку</w:t>
      </w:r>
      <w:r w:rsidRPr="00AE3524">
        <w:rPr>
          <w:bCs/>
          <w:sz w:val="28"/>
          <w:szCs w:val="28"/>
        </w:rPr>
        <w:t>.</w:t>
      </w:r>
    </w:p>
    <w:p w:rsidR="009B1252" w:rsidRDefault="009B1252" w:rsidP="009B1252">
      <w:pPr>
        <w:pStyle w:val="a5"/>
        <w:spacing w:after="0" w:line="235" w:lineRule="auto"/>
        <w:ind w:firstLine="684"/>
        <w:jc w:val="both"/>
        <w:rPr>
          <w:b/>
          <w:bCs/>
          <w:sz w:val="28"/>
          <w:szCs w:val="28"/>
        </w:rPr>
      </w:pPr>
    </w:p>
    <w:p w:rsidR="009B1252" w:rsidRPr="005A0159" w:rsidRDefault="009B1252" w:rsidP="009B1252">
      <w:pPr>
        <w:pStyle w:val="a5"/>
        <w:spacing w:after="0" w:line="235" w:lineRule="auto"/>
        <w:ind w:firstLine="684"/>
        <w:jc w:val="both"/>
        <w:rPr>
          <w:b/>
          <w:bCs/>
          <w:sz w:val="28"/>
          <w:szCs w:val="28"/>
        </w:rPr>
      </w:pPr>
      <w:r w:rsidRPr="005A0159">
        <w:rPr>
          <w:b/>
          <w:bCs/>
          <w:sz w:val="28"/>
          <w:szCs w:val="28"/>
        </w:rPr>
        <w:t>4. Стан нормативно-правової бази в цій сфері правового регулювання</w:t>
      </w:r>
    </w:p>
    <w:p w:rsidR="009B1252" w:rsidRPr="005A0159" w:rsidRDefault="009B1252" w:rsidP="009B1252">
      <w:pPr>
        <w:spacing w:before="120" w:line="235" w:lineRule="auto"/>
        <w:ind w:firstLine="686"/>
        <w:jc w:val="both"/>
        <w:rPr>
          <w:sz w:val="28"/>
          <w:szCs w:val="28"/>
        </w:rPr>
      </w:pPr>
      <w:r w:rsidRPr="005A0159">
        <w:rPr>
          <w:sz w:val="28"/>
          <w:szCs w:val="28"/>
        </w:rPr>
        <w:lastRenderedPageBreak/>
        <w:t xml:space="preserve">У даній сфері правового регулювання діють </w:t>
      </w:r>
      <w:r>
        <w:rPr>
          <w:sz w:val="28"/>
          <w:szCs w:val="28"/>
        </w:rPr>
        <w:t>Конституція</w:t>
      </w:r>
      <w:r w:rsidRPr="005A0159">
        <w:rPr>
          <w:sz w:val="28"/>
          <w:szCs w:val="28"/>
        </w:rPr>
        <w:t xml:space="preserve"> України, </w:t>
      </w:r>
      <w:r w:rsidR="00AE3524">
        <w:rPr>
          <w:sz w:val="28"/>
          <w:szCs w:val="28"/>
        </w:rPr>
        <w:t>Закон України «Про туризм</w:t>
      </w:r>
      <w:r>
        <w:rPr>
          <w:sz w:val="28"/>
          <w:szCs w:val="28"/>
        </w:rPr>
        <w:t>»</w:t>
      </w:r>
      <w:r w:rsidR="005250FA">
        <w:rPr>
          <w:sz w:val="28"/>
          <w:szCs w:val="28"/>
        </w:rPr>
        <w:t>, Закон України «Про статус гірських населених пунктів в Україні»</w:t>
      </w:r>
      <w:r>
        <w:rPr>
          <w:sz w:val="28"/>
          <w:szCs w:val="28"/>
        </w:rPr>
        <w:t>.</w:t>
      </w:r>
    </w:p>
    <w:p w:rsidR="009B1252" w:rsidRPr="005A0159" w:rsidRDefault="009B1252" w:rsidP="009B1252">
      <w:pPr>
        <w:pStyle w:val="a5"/>
        <w:spacing w:after="0" w:line="235" w:lineRule="auto"/>
        <w:ind w:firstLine="684"/>
        <w:rPr>
          <w:b/>
          <w:bCs/>
          <w:sz w:val="28"/>
          <w:szCs w:val="28"/>
        </w:rPr>
      </w:pPr>
    </w:p>
    <w:p w:rsidR="009B1252" w:rsidRPr="005A0159" w:rsidRDefault="009B1252" w:rsidP="009B1252">
      <w:pPr>
        <w:pStyle w:val="a5"/>
        <w:spacing w:after="0" w:line="235" w:lineRule="auto"/>
        <w:ind w:firstLine="684"/>
        <w:rPr>
          <w:b/>
          <w:bCs/>
          <w:sz w:val="28"/>
          <w:szCs w:val="28"/>
        </w:rPr>
      </w:pPr>
      <w:r w:rsidRPr="005A0159">
        <w:rPr>
          <w:b/>
          <w:bCs/>
          <w:sz w:val="28"/>
          <w:szCs w:val="28"/>
        </w:rPr>
        <w:t>5. Фінансово-економічне обґрунтування</w:t>
      </w:r>
    </w:p>
    <w:p w:rsidR="009B1252" w:rsidRPr="005A0159" w:rsidRDefault="009B1252" w:rsidP="009B1252">
      <w:pPr>
        <w:pStyle w:val="BodyText21"/>
        <w:spacing w:before="120" w:line="235" w:lineRule="auto"/>
        <w:ind w:left="0" w:firstLine="686"/>
      </w:pPr>
      <w:r w:rsidRPr="005A0159">
        <w:t xml:space="preserve">Реалізація </w:t>
      </w:r>
      <w:r>
        <w:t xml:space="preserve">законопроекту </w:t>
      </w:r>
      <w:r w:rsidRPr="005A0159">
        <w:t xml:space="preserve">не потребуватиме додаткових витрат із </w:t>
      </w:r>
      <w:r>
        <w:t>Д</w:t>
      </w:r>
      <w:r w:rsidRPr="005A0159">
        <w:t>ержавного бюджету</w:t>
      </w:r>
      <w:r>
        <w:t xml:space="preserve"> України</w:t>
      </w:r>
      <w:r w:rsidRPr="005A0159">
        <w:t>.</w:t>
      </w:r>
    </w:p>
    <w:p w:rsidR="009B1252" w:rsidRDefault="009B1252" w:rsidP="009B1252">
      <w:pPr>
        <w:overflowPunct w:val="0"/>
        <w:adjustRightInd w:val="0"/>
        <w:spacing w:line="235" w:lineRule="auto"/>
        <w:ind w:firstLine="684"/>
        <w:jc w:val="both"/>
        <w:textAlignment w:val="baseline"/>
        <w:rPr>
          <w:b/>
          <w:bCs/>
          <w:sz w:val="28"/>
          <w:szCs w:val="28"/>
        </w:rPr>
      </w:pPr>
    </w:p>
    <w:p w:rsidR="009B1252" w:rsidRPr="005A0159" w:rsidRDefault="009B1252" w:rsidP="009B1252">
      <w:pPr>
        <w:overflowPunct w:val="0"/>
        <w:adjustRightInd w:val="0"/>
        <w:spacing w:line="235" w:lineRule="auto"/>
        <w:ind w:firstLine="684"/>
        <w:jc w:val="both"/>
        <w:textAlignment w:val="baseline"/>
        <w:rPr>
          <w:b/>
          <w:bCs/>
          <w:sz w:val="28"/>
          <w:szCs w:val="28"/>
        </w:rPr>
      </w:pPr>
      <w:r w:rsidRPr="005A0159">
        <w:rPr>
          <w:b/>
          <w:bCs/>
          <w:sz w:val="28"/>
          <w:szCs w:val="28"/>
        </w:rPr>
        <w:t>6.</w:t>
      </w:r>
      <w:r>
        <w:rPr>
          <w:b/>
          <w:bCs/>
          <w:sz w:val="28"/>
          <w:szCs w:val="28"/>
        </w:rPr>
        <w:t xml:space="preserve"> </w:t>
      </w:r>
      <w:r w:rsidRPr="005A0159">
        <w:rPr>
          <w:b/>
          <w:bCs/>
          <w:sz w:val="28"/>
          <w:szCs w:val="28"/>
        </w:rPr>
        <w:t>Прогноз соціально-економічних, правових та інших наслідків прийняття Закону</w:t>
      </w:r>
    </w:p>
    <w:p w:rsidR="009B1252" w:rsidRDefault="009B1252" w:rsidP="009B1252">
      <w:pPr>
        <w:spacing w:before="120" w:line="235" w:lineRule="auto"/>
        <w:ind w:right="-79" w:firstLine="686"/>
        <w:jc w:val="both"/>
        <w:rPr>
          <w:color w:val="000000"/>
          <w:sz w:val="28"/>
          <w:shd w:val="clear" w:color="auto" w:fill="FFFFFF"/>
        </w:rPr>
      </w:pPr>
      <w:r w:rsidRPr="005A0159">
        <w:rPr>
          <w:sz w:val="28"/>
          <w:szCs w:val="28"/>
        </w:rPr>
        <w:t xml:space="preserve">Прийняття проекту Закону України </w:t>
      </w:r>
      <w:r>
        <w:rPr>
          <w:sz w:val="28"/>
          <w:szCs w:val="28"/>
        </w:rPr>
        <w:t>«</w:t>
      </w:r>
      <w:r w:rsidR="000C74B2">
        <w:rPr>
          <w:sz w:val="28"/>
          <w:szCs w:val="28"/>
        </w:rPr>
        <w:t>Про</w:t>
      </w:r>
      <w:r w:rsidR="00D61632" w:rsidRPr="00425E8E">
        <w:rPr>
          <w:sz w:val="28"/>
          <w:szCs w:val="28"/>
        </w:rPr>
        <w:t xml:space="preserve"> підтримк</w:t>
      </w:r>
      <w:r w:rsidR="000C74B2">
        <w:rPr>
          <w:sz w:val="28"/>
          <w:szCs w:val="28"/>
        </w:rPr>
        <w:t>у</w:t>
      </w:r>
      <w:r w:rsidR="00D61632" w:rsidRPr="00425E8E">
        <w:rPr>
          <w:sz w:val="28"/>
          <w:szCs w:val="28"/>
        </w:rPr>
        <w:t xml:space="preserve"> розвитку екологічного (зеленого) туризму на гірських територіях Чернівецької області</w:t>
      </w:r>
      <w:r>
        <w:rPr>
          <w:sz w:val="28"/>
          <w:szCs w:val="28"/>
        </w:rPr>
        <w:t>»</w:t>
      </w:r>
      <w:r w:rsidRPr="005A0159">
        <w:rPr>
          <w:sz w:val="28"/>
          <w:szCs w:val="28"/>
        </w:rPr>
        <w:t xml:space="preserve"> сприятиме </w:t>
      </w:r>
      <w:r w:rsidR="00D61632">
        <w:rPr>
          <w:sz w:val="28"/>
          <w:szCs w:val="28"/>
        </w:rPr>
        <w:t>розвитку екологічного (зеленого) туризму в Чернівецькій області підвищить попит на туристичні маршрути серед жителів України та інших держав, сприятиме економічному розвитку населення.</w:t>
      </w:r>
    </w:p>
    <w:p w:rsidR="009B1252" w:rsidRPr="00BA4F0C" w:rsidRDefault="009B1252" w:rsidP="009B1252">
      <w:pPr>
        <w:spacing w:before="120" w:line="235" w:lineRule="auto"/>
        <w:ind w:right="-79" w:firstLine="686"/>
        <w:jc w:val="both"/>
        <w:rPr>
          <w:bCs/>
          <w:sz w:val="28"/>
          <w:szCs w:val="28"/>
          <w:lang w:eastAsia="uk-UA"/>
        </w:rPr>
      </w:pPr>
    </w:p>
    <w:p w:rsidR="009B1252" w:rsidRDefault="009B1252" w:rsidP="009B1252">
      <w:pPr>
        <w:spacing w:line="235" w:lineRule="auto"/>
        <w:ind w:right="-79" w:firstLine="686"/>
        <w:jc w:val="both"/>
        <w:rPr>
          <w:bCs/>
          <w:sz w:val="28"/>
          <w:szCs w:val="28"/>
          <w:lang w:eastAsia="uk-UA"/>
        </w:rPr>
      </w:pPr>
    </w:p>
    <w:p w:rsidR="009B1252" w:rsidRPr="00D91A21" w:rsidRDefault="00D91A21" w:rsidP="009B1252">
      <w:pPr>
        <w:spacing w:line="235" w:lineRule="auto"/>
        <w:ind w:right="-79" w:firstLine="686"/>
        <w:jc w:val="both"/>
        <w:rPr>
          <w:b/>
          <w:bCs/>
          <w:sz w:val="28"/>
          <w:szCs w:val="28"/>
          <w:lang w:eastAsia="uk-UA"/>
        </w:rPr>
      </w:pPr>
      <w:r w:rsidRPr="00D91A21">
        <w:rPr>
          <w:b/>
          <w:bCs/>
          <w:sz w:val="28"/>
          <w:szCs w:val="28"/>
          <w:lang w:eastAsia="uk-UA"/>
        </w:rPr>
        <w:t>Народні депутати України</w:t>
      </w:r>
      <w:r>
        <w:rPr>
          <w:b/>
          <w:bCs/>
          <w:sz w:val="28"/>
          <w:szCs w:val="28"/>
          <w:lang w:eastAsia="uk-UA"/>
        </w:rPr>
        <w:t>:</w:t>
      </w:r>
      <w:bookmarkStart w:id="0" w:name="_GoBack"/>
      <w:bookmarkEnd w:id="0"/>
    </w:p>
    <w:p w:rsidR="009B1252" w:rsidRPr="00D91A21" w:rsidRDefault="009B1252" w:rsidP="009B1252">
      <w:pPr>
        <w:spacing w:line="235" w:lineRule="auto"/>
        <w:ind w:right="-79"/>
        <w:jc w:val="both"/>
        <w:rPr>
          <w:b/>
          <w:sz w:val="28"/>
          <w:szCs w:val="28"/>
        </w:rPr>
      </w:pPr>
      <w:r w:rsidRPr="00D91A21">
        <w:rPr>
          <w:b/>
          <w:sz w:val="28"/>
          <w:szCs w:val="28"/>
        </w:rPr>
        <w:t xml:space="preserve">     </w:t>
      </w:r>
    </w:p>
    <w:p w:rsidR="009B1252" w:rsidRDefault="009B1252" w:rsidP="009B1252"/>
    <w:p w:rsidR="009B1252" w:rsidRDefault="009B1252" w:rsidP="009B1252"/>
    <w:p w:rsidR="00665DDB" w:rsidRDefault="00665DDB"/>
    <w:sectPr w:rsidR="00665DDB" w:rsidSect="00307D37">
      <w:headerReference w:type="default" r:id="rId8"/>
      <w:footerReference w:type="default" r:id="rId9"/>
      <w:pgSz w:w="11906" w:h="16838"/>
      <w:pgMar w:top="1134" w:right="851" w:bottom="1134" w:left="1701" w:header="567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232" w:rsidRDefault="000A1232">
      <w:r>
        <w:separator/>
      </w:r>
    </w:p>
  </w:endnote>
  <w:endnote w:type="continuationSeparator" w:id="0">
    <w:p w:rsidR="000A1232" w:rsidRDefault="000A1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B55" w:rsidRDefault="000A1232">
    <w:pPr>
      <w:pStyle w:val="a7"/>
      <w:jc w:val="center"/>
    </w:pPr>
  </w:p>
  <w:p w:rsidR="00C93B55" w:rsidRDefault="000A12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232" w:rsidRDefault="000A1232">
      <w:r>
        <w:separator/>
      </w:r>
    </w:p>
  </w:footnote>
  <w:footnote w:type="continuationSeparator" w:id="0">
    <w:p w:rsidR="000A1232" w:rsidRDefault="000A1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59104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D435D" w:rsidRPr="007D435D" w:rsidRDefault="00D61632">
        <w:pPr>
          <w:pStyle w:val="a3"/>
          <w:jc w:val="center"/>
          <w:rPr>
            <w:sz w:val="28"/>
            <w:szCs w:val="28"/>
          </w:rPr>
        </w:pPr>
        <w:r w:rsidRPr="007D435D">
          <w:rPr>
            <w:sz w:val="28"/>
            <w:szCs w:val="28"/>
          </w:rPr>
          <w:fldChar w:fldCharType="begin"/>
        </w:r>
        <w:r w:rsidRPr="007D435D">
          <w:rPr>
            <w:sz w:val="28"/>
            <w:szCs w:val="28"/>
          </w:rPr>
          <w:instrText>PAGE   \* MERGEFORMAT</w:instrText>
        </w:r>
        <w:r w:rsidRPr="007D435D">
          <w:rPr>
            <w:sz w:val="28"/>
            <w:szCs w:val="28"/>
          </w:rPr>
          <w:fldChar w:fldCharType="separate"/>
        </w:r>
        <w:r w:rsidR="00D91A21">
          <w:rPr>
            <w:noProof/>
            <w:sz w:val="28"/>
            <w:szCs w:val="28"/>
          </w:rPr>
          <w:t>3</w:t>
        </w:r>
        <w:r w:rsidRPr="007D435D">
          <w:rPr>
            <w:sz w:val="28"/>
            <w:szCs w:val="28"/>
          </w:rPr>
          <w:fldChar w:fldCharType="end"/>
        </w:r>
      </w:p>
    </w:sdtContent>
  </w:sdt>
  <w:p w:rsidR="007D435D" w:rsidRDefault="000A12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90D8E"/>
    <w:multiLevelType w:val="hybridMultilevel"/>
    <w:tmpl w:val="CD2CCB9E"/>
    <w:lvl w:ilvl="0" w:tplc="BBCAAC3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4AF"/>
    <w:rsid w:val="000A1232"/>
    <w:rsid w:val="000C74B2"/>
    <w:rsid w:val="001831C4"/>
    <w:rsid w:val="00273865"/>
    <w:rsid w:val="00333DFE"/>
    <w:rsid w:val="00425E8E"/>
    <w:rsid w:val="005250FA"/>
    <w:rsid w:val="00656AF6"/>
    <w:rsid w:val="00665DDB"/>
    <w:rsid w:val="00755F4D"/>
    <w:rsid w:val="009B1252"/>
    <w:rsid w:val="00AE3524"/>
    <w:rsid w:val="00C574A4"/>
    <w:rsid w:val="00C83B62"/>
    <w:rsid w:val="00D61632"/>
    <w:rsid w:val="00D91A21"/>
    <w:rsid w:val="00E11350"/>
    <w:rsid w:val="00FC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2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B12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12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9B1252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9B1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9B125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12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9B1252"/>
    <w:pPr>
      <w:ind w:left="6480"/>
      <w:jc w:val="both"/>
    </w:pPr>
    <w:rPr>
      <w:sz w:val="28"/>
      <w:szCs w:val="28"/>
    </w:rPr>
  </w:style>
  <w:style w:type="paragraph" w:customStyle="1" w:styleId="a9">
    <w:name w:val="Назва документа"/>
    <w:basedOn w:val="a"/>
    <w:next w:val="a"/>
    <w:uiPriority w:val="99"/>
    <w:rsid w:val="009B125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character" w:customStyle="1" w:styleId="tlid-translation">
    <w:name w:val="tlid-translation"/>
    <w:rsid w:val="009B1252"/>
  </w:style>
  <w:style w:type="paragraph" w:styleId="aa">
    <w:name w:val="List Paragraph"/>
    <w:basedOn w:val="a"/>
    <w:uiPriority w:val="99"/>
    <w:qFormat/>
    <w:rsid w:val="009B12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2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B12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12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9B1252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9B1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9B125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12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9B1252"/>
    <w:pPr>
      <w:ind w:left="6480"/>
      <w:jc w:val="both"/>
    </w:pPr>
    <w:rPr>
      <w:sz w:val="28"/>
      <w:szCs w:val="28"/>
    </w:rPr>
  </w:style>
  <w:style w:type="paragraph" w:customStyle="1" w:styleId="a9">
    <w:name w:val="Назва документа"/>
    <w:basedOn w:val="a"/>
    <w:next w:val="a"/>
    <w:uiPriority w:val="99"/>
    <w:rsid w:val="009B125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character" w:customStyle="1" w:styleId="tlid-translation">
    <w:name w:val="tlid-translation"/>
    <w:rsid w:val="009B1252"/>
  </w:style>
  <w:style w:type="paragraph" w:styleId="aa">
    <w:name w:val="List Paragraph"/>
    <w:basedOn w:val="a"/>
    <w:uiPriority w:val="99"/>
    <w:qFormat/>
    <w:rsid w:val="009B1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1316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97114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5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04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</cp:revision>
  <dcterms:created xsi:type="dcterms:W3CDTF">2020-05-14T11:17:00Z</dcterms:created>
  <dcterms:modified xsi:type="dcterms:W3CDTF">2020-05-14T15:22:00Z</dcterms:modified>
</cp:coreProperties>
</file>