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93211" w:rsidRPr="00360B85" w:rsidP="00360B85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60B85">
        <w:rPr>
          <w:rFonts w:ascii="Times New Roman" w:hAnsi="Times New Roman"/>
          <w:b/>
          <w:bCs/>
          <w:sz w:val="28"/>
          <w:szCs w:val="28"/>
          <w:lang w:val="uk-UA"/>
        </w:rPr>
        <w:t>ПОЯСНЮВАЛЬНА ЗАПИСКА</w:t>
      </w:r>
    </w:p>
    <w:p w:rsidR="00093211" w:rsidRPr="00360B85" w:rsidP="00360B85">
      <w:pPr>
        <w:bidi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60B85">
        <w:rPr>
          <w:rFonts w:ascii="Times New Roman" w:hAnsi="Times New Roman"/>
          <w:b/>
          <w:sz w:val="28"/>
          <w:szCs w:val="28"/>
          <w:lang w:val="uk-UA"/>
        </w:rPr>
        <w:t>до проекту Закону України «</w:t>
      </w:r>
      <w:r w:rsidRPr="00360B85" w:rsidR="00B8217F">
        <w:rPr>
          <w:rFonts w:ascii="Times New Roman" w:hAnsi="Times New Roman"/>
          <w:b/>
          <w:sz w:val="28"/>
          <w:szCs w:val="28"/>
          <w:lang w:val="uk-UA"/>
        </w:rPr>
        <w:t>Про внесе</w:t>
      </w:r>
      <w:r w:rsidR="005D51BC">
        <w:rPr>
          <w:rFonts w:ascii="Times New Roman" w:hAnsi="Times New Roman"/>
          <w:b/>
          <w:sz w:val="28"/>
          <w:szCs w:val="28"/>
          <w:lang w:val="uk-UA"/>
        </w:rPr>
        <w:t xml:space="preserve">ння змін до деяких законодавчих </w:t>
      </w:r>
      <w:r w:rsidRPr="00360B85" w:rsidR="00B8217F">
        <w:rPr>
          <w:rFonts w:ascii="Times New Roman" w:hAnsi="Times New Roman"/>
          <w:b/>
          <w:sz w:val="28"/>
          <w:szCs w:val="28"/>
          <w:lang w:val="uk-UA"/>
        </w:rPr>
        <w:t>актів України щодо успадкуванн</w:t>
      </w:r>
      <w:r w:rsidR="005D51BC">
        <w:rPr>
          <w:rFonts w:ascii="Times New Roman" w:hAnsi="Times New Roman"/>
          <w:b/>
          <w:sz w:val="28"/>
          <w:szCs w:val="28"/>
          <w:lang w:val="uk-UA"/>
        </w:rPr>
        <w:t xml:space="preserve">я права постійного користування </w:t>
      </w:r>
      <w:r w:rsidRPr="00360B85" w:rsidR="00B8217F">
        <w:rPr>
          <w:rFonts w:ascii="Times New Roman" w:hAnsi="Times New Roman"/>
          <w:b/>
          <w:sz w:val="28"/>
          <w:szCs w:val="28"/>
          <w:lang w:val="uk-UA"/>
        </w:rPr>
        <w:t>земельною ділянкою»</w:t>
      </w:r>
    </w:p>
    <w:p w:rsidR="00360B85" w:rsidP="001A5B0E">
      <w:pPr>
        <w:widowControl w:val="0"/>
        <w:autoSpaceDE w:val="0"/>
        <w:autoSpaceDN w:val="0"/>
        <w:bidi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3211" w:rsidRPr="00360B85" w:rsidP="00093211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60B85">
        <w:rPr>
          <w:rFonts w:ascii="Times New Roman" w:hAnsi="Times New Roman"/>
          <w:b/>
          <w:bCs/>
          <w:sz w:val="28"/>
          <w:szCs w:val="28"/>
          <w:lang w:val="uk-UA"/>
        </w:rPr>
        <w:t>1. Обґрунтування необхідності прийняття проекту закону</w:t>
      </w:r>
    </w:p>
    <w:p w:rsidR="00815C2E" w:rsidRPr="00360B85" w:rsidP="00B8217F">
      <w:pPr>
        <w:bidi w:val="0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60B85" w:rsidR="00AF0C1A">
        <w:rPr>
          <w:rFonts w:ascii="Times New Roman" w:hAnsi="Times New Roman"/>
          <w:sz w:val="28"/>
          <w:szCs w:val="28"/>
          <w:lang w:val="uk-UA"/>
        </w:rPr>
        <w:t xml:space="preserve">Проект Закону спрямований на врегулювання відносин </w:t>
      </w:r>
      <w:r w:rsidRPr="00360B85" w:rsidR="00B8217F">
        <w:rPr>
          <w:rFonts w:ascii="Times New Roman" w:hAnsi="Times New Roman"/>
          <w:sz w:val="28"/>
          <w:szCs w:val="28"/>
          <w:lang w:val="uk-UA"/>
        </w:rPr>
        <w:t xml:space="preserve">щодо складу земель фермерських господарств та </w:t>
      </w:r>
      <w:r w:rsidRPr="00360B85" w:rsidR="00AF0C1A">
        <w:rPr>
          <w:rFonts w:ascii="Times New Roman" w:hAnsi="Times New Roman"/>
          <w:sz w:val="28"/>
          <w:szCs w:val="28"/>
          <w:lang w:val="uk-UA"/>
        </w:rPr>
        <w:t xml:space="preserve">успадкування права постійного користування </w:t>
      </w:r>
      <w:r w:rsidRPr="00360B85" w:rsidR="00B8217F">
        <w:rPr>
          <w:rFonts w:ascii="Times New Roman" w:hAnsi="Times New Roman"/>
          <w:sz w:val="28"/>
          <w:szCs w:val="28"/>
          <w:lang w:val="uk-UA"/>
        </w:rPr>
        <w:t xml:space="preserve">земельними </w:t>
      </w:r>
      <w:r w:rsidRPr="00360B85" w:rsidR="00AF0C1A">
        <w:rPr>
          <w:rFonts w:ascii="Times New Roman" w:hAnsi="Times New Roman"/>
          <w:sz w:val="28"/>
          <w:szCs w:val="28"/>
          <w:lang w:val="uk-UA"/>
        </w:rPr>
        <w:t>ділянк</w:t>
      </w:r>
      <w:r w:rsidRPr="00360B85" w:rsidR="00B8217F">
        <w:rPr>
          <w:rFonts w:ascii="Times New Roman" w:hAnsi="Times New Roman"/>
          <w:sz w:val="28"/>
          <w:szCs w:val="28"/>
          <w:lang w:val="uk-UA"/>
        </w:rPr>
        <w:t>ами</w:t>
      </w:r>
      <w:r w:rsidRPr="00360B85" w:rsidR="00AF0C1A">
        <w:rPr>
          <w:rFonts w:ascii="Times New Roman" w:hAnsi="Times New Roman"/>
          <w:sz w:val="28"/>
          <w:szCs w:val="28"/>
          <w:lang w:val="uk-UA"/>
        </w:rPr>
        <w:t xml:space="preserve">, які були надані до 1 січня 2002 року у постійне користування </w:t>
      </w:r>
      <w:r w:rsidRPr="00360B85" w:rsidR="00720EE5">
        <w:rPr>
          <w:rFonts w:ascii="Times New Roman" w:hAnsi="Times New Roman"/>
          <w:sz w:val="28"/>
          <w:szCs w:val="28"/>
          <w:lang w:val="uk-UA"/>
        </w:rPr>
        <w:t xml:space="preserve">громадянам </w:t>
      </w:r>
      <w:r w:rsidRPr="00360B85" w:rsidR="00B8217F">
        <w:rPr>
          <w:rFonts w:ascii="Times New Roman" w:hAnsi="Times New Roman"/>
          <w:sz w:val="28"/>
          <w:szCs w:val="28"/>
          <w:lang w:val="uk-UA"/>
        </w:rPr>
        <w:t>для ведення селянського (</w:t>
      </w:r>
      <w:r w:rsidRPr="00360B85" w:rsidR="00720EE5">
        <w:rPr>
          <w:rFonts w:ascii="Times New Roman" w:hAnsi="Times New Roman"/>
          <w:sz w:val="28"/>
          <w:szCs w:val="28"/>
          <w:lang w:val="uk-UA"/>
        </w:rPr>
        <w:t>фермерського</w:t>
      </w:r>
      <w:r w:rsidRPr="00360B85" w:rsidR="00B8217F">
        <w:rPr>
          <w:rFonts w:ascii="Times New Roman" w:hAnsi="Times New Roman"/>
          <w:sz w:val="28"/>
          <w:szCs w:val="28"/>
          <w:lang w:val="uk-UA"/>
        </w:rPr>
        <w:t>)</w:t>
      </w:r>
      <w:r w:rsidRPr="00360B85" w:rsidR="00720EE5">
        <w:rPr>
          <w:rFonts w:ascii="Times New Roman" w:hAnsi="Times New Roman"/>
          <w:sz w:val="28"/>
          <w:szCs w:val="28"/>
          <w:lang w:val="uk-UA"/>
        </w:rPr>
        <w:t xml:space="preserve"> господарства із земель запасу </w:t>
      </w:r>
      <w:r w:rsidRPr="00360B85" w:rsidR="00AF0C1A">
        <w:rPr>
          <w:rFonts w:ascii="Times New Roman" w:hAnsi="Times New Roman"/>
          <w:sz w:val="28"/>
          <w:szCs w:val="28"/>
          <w:lang w:val="uk-UA"/>
        </w:rPr>
        <w:t xml:space="preserve">державної власності. </w:t>
      </w:r>
    </w:p>
    <w:p w:rsidR="00815C2E" w:rsidRPr="00360B85" w:rsidP="00F24D9B">
      <w:pPr>
        <w:bidi w:val="0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60B85">
        <w:rPr>
          <w:rFonts w:ascii="Times New Roman" w:hAnsi="Times New Roman"/>
          <w:sz w:val="28"/>
          <w:szCs w:val="28"/>
          <w:lang w:val="uk-UA"/>
        </w:rPr>
        <w:t>З</w:t>
      </w:r>
      <w:r w:rsidRPr="00360B85" w:rsidR="00BA129D">
        <w:rPr>
          <w:rFonts w:ascii="Times New Roman" w:hAnsi="Times New Roman"/>
          <w:sz w:val="28"/>
          <w:szCs w:val="28"/>
          <w:lang w:val="uk-UA"/>
        </w:rPr>
        <w:t>емельний кодекс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360B85" w:rsidR="00360B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0B85">
        <w:rPr>
          <w:rFonts w:ascii="Times New Roman" w:hAnsi="Times New Roman"/>
          <w:sz w:val="28"/>
          <w:szCs w:val="28"/>
          <w:lang w:val="uk-UA"/>
        </w:rPr>
        <w:t>в</w:t>
      </w:r>
      <w:r w:rsidRPr="00360B85" w:rsidR="000771D2">
        <w:rPr>
          <w:rFonts w:ascii="Times New Roman" w:hAnsi="Times New Roman"/>
          <w:sz w:val="28"/>
          <w:szCs w:val="28"/>
          <w:lang w:val="uk-UA"/>
        </w:rPr>
        <w:t>ід 18 грудня 1990 р. № 561-XII</w:t>
      </w:r>
      <w:r w:rsidRPr="00360B85" w:rsidR="00215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0B85" w:rsidR="000771D2">
        <w:rPr>
          <w:rFonts w:ascii="Times New Roman" w:hAnsi="Times New Roman"/>
          <w:sz w:val="28"/>
          <w:szCs w:val="28"/>
          <w:lang w:val="uk-UA"/>
        </w:rPr>
        <w:t xml:space="preserve">(в редакції Закону від 13 березня 1992 р. № 2196-ХІІ)  </w:t>
      </w:r>
      <w:r w:rsidRPr="00360B85">
        <w:rPr>
          <w:rFonts w:ascii="Times New Roman" w:hAnsi="Times New Roman"/>
          <w:sz w:val="28"/>
          <w:szCs w:val="28"/>
          <w:lang w:val="uk-UA"/>
        </w:rPr>
        <w:t>передбачав можливість для фізи</w:t>
      </w:r>
      <w:r w:rsidRPr="00360B85" w:rsidR="00A31E09">
        <w:rPr>
          <w:rFonts w:ascii="Times New Roman" w:hAnsi="Times New Roman"/>
          <w:sz w:val="28"/>
          <w:szCs w:val="28"/>
          <w:lang w:val="uk-UA"/>
        </w:rPr>
        <w:t xml:space="preserve">чних осіб бути суб’єктами права </w:t>
      </w:r>
      <w:r w:rsidRPr="00360B85">
        <w:rPr>
          <w:rFonts w:ascii="Times New Roman" w:hAnsi="Times New Roman"/>
          <w:sz w:val="28"/>
          <w:szCs w:val="28"/>
          <w:lang w:val="uk-UA"/>
        </w:rPr>
        <w:t>користування земельною ділянкою.</w:t>
      </w:r>
      <w:r w:rsidRPr="00360B85" w:rsidR="00B759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Так, відповідно до ст. 7 </w:t>
      </w:r>
      <w:r w:rsidRPr="00360B85" w:rsidR="00360B85">
        <w:rPr>
          <w:rFonts w:ascii="Times New Roman" w:hAnsi="Times New Roman"/>
          <w:sz w:val="28"/>
          <w:szCs w:val="28"/>
          <w:lang w:val="uk-UA"/>
        </w:rPr>
        <w:t>Земельного кодексу України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 громадянам України у постійне користування могли надаватися земельні ділянки для ведення селянського (фермерського) господарства, особистого підсобного господарства, у тимчасове користування – для городництва, сінокосіння і випасання худоби, ведення селянського (фермерського) господарства. </w:t>
      </w:r>
    </w:p>
    <w:p w:rsidR="00B75943" w:rsidRPr="00360B85" w:rsidP="00F24D9B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 w:rsidR="00BA129D">
        <w:rPr>
          <w:rFonts w:ascii="Times New Roman" w:hAnsi="Times New Roman"/>
          <w:sz w:val="28"/>
          <w:szCs w:val="28"/>
          <w:lang w:val="uk-UA"/>
        </w:rPr>
        <w:t>Прийнятий З</w:t>
      </w:r>
      <w:r w:rsidRPr="00360B85" w:rsidR="00613D33">
        <w:rPr>
          <w:rFonts w:ascii="Times New Roman" w:hAnsi="Times New Roman"/>
          <w:sz w:val="28"/>
          <w:szCs w:val="28"/>
          <w:lang w:val="uk-UA"/>
        </w:rPr>
        <w:t>емельний кодекс України</w:t>
      </w:r>
      <w:r w:rsidRPr="00360B85" w:rsidR="00A31E09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360B85" w:rsidR="00613D3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360B85" w:rsidR="00A31E09">
        <w:rPr>
          <w:rFonts w:ascii="Times New Roman" w:hAnsi="Times New Roman"/>
          <w:sz w:val="28"/>
          <w:szCs w:val="28"/>
          <w:lang w:val="uk-UA"/>
        </w:rPr>
        <w:t>25 жовтня 2001 року</w:t>
      </w:r>
      <w:r w:rsidRPr="00360B85" w:rsidR="00BA129D">
        <w:rPr>
          <w:rFonts w:ascii="Times New Roman" w:hAnsi="Times New Roman"/>
          <w:sz w:val="28"/>
          <w:szCs w:val="28"/>
          <w:lang w:val="uk-UA"/>
        </w:rPr>
        <w:t>) з 1 січня 2002 року обмежив</w:t>
      </w:r>
      <w:r w:rsidRPr="00360B85" w:rsidR="009E3F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коло суб’єктів права постійного користування землею</w:t>
      </w:r>
      <w:r w:rsidRPr="00360B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виключно юридичними особами </w:t>
      </w:r>
      <w:r w:rsidRPr="00360B85" w:rsidR="009E3F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(лише державні та комунальні підприємства, а дещо згодом і громадські організації інвалідів України, їх підприємства (об’єднання), установи та організації) і зобов’язав постійних землекористувачів, у тому числі й фермерські господарства, </w:t>
      </w:r>
      <w:r w:rsidRPr="00360B85" w:rsidR="00B7706D">
        <w:rPr>
          <w:rFonts w:ascii="Times New Roman" w:hAnsi="Times New Roman"/>
          <w:sz w:val="28"/>
          <w:szCs w:val="28"/>
          <w:lang w:val="uk-UA"/>
        </w:rPr>
        <w:t>до 1 січня 2008 року переоформити  право постійного користування земельною ділянкою на право власності або право</w:t>
      </w:r>
      <w:r w:rsidRPr="00360B85" w:rsidR="00A31E09">
        <w:rPr>
          <w:rFonts w:ascii="Times New Roman" w:hAnsi="Times New Roman"/>
          <w:sz w:val="28"/>
          <w:szCs w:val="28"/>
          <w:lang w:val="uk-UA"/>
        </w:rPr>
        <w:t xml:space="preserve"> оренди</w:t>
      </w:r>
      <w:r w:rsidRPr="00360B85" w:rsidR="00B7706D">
        <w:rPr>
          <w:rFonts w:ascii="Times New Roman" w:hAnsi="Times New Roman"/>
          <w:sz w:val="28"/>
          <w:szCs w:val="28"/>
          <w:lang w:val="uk-UA"/>
        </w:rPr>
        <w:t>.</w:t>
      </w:r>
      <w:r w:rsidRPr="00360B85" w:rsidR="00B770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B75943" w:rsidRPr="00360B85" w:rsidP="00CE17DA">
      <w:pPr>
        <w:bidi w:val="0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60B85" w:rsidR="00613D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22.09.2005 р. </w:t>
      </w:r>
      <w:r w:rsidRPr="00360B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Конституційний Суд України Рішенням № 5-рп/2005 </w:t>
      </w:r>
      <w:r w:rsidRPr="00360B85" w:rsidR="00613D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(у справі про постійне користування</w:t>
      </w:r>
      <w:r w:rsidRPr="00360B85" w:rsidR="00CE17DA">
        <w:rPr>
          <w:rFonts w:ascii="Courier New" w:hAnsi="Courier New" w:cs="Courier New"/>
          <w:b/>
          <w:bCs/>
          <w:color w:val="000000"/>
          <w:sz w:val="21"/>
          <w:szCs w:val="21"/>
          <w:bdr w:val="nil"/>
          <w:lang w:val="uk-UA"/>
        </w:rPr>
        <w:t xml:space="preserve"> </w:t>
      </w:r>
      <w:r w:rsidRPr="00360B85" w:rsidR="00CE17DA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земельними ділянками</w:t>
      </w:r>
      <w:r w:rsidRPr="00360B85" w:rsidR="00613D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Pr="00360B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визнав </w:t>
      </w:r>
      <w:r w:rsidRPr="00360B85" w:rsidR="00B770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дане</w:t>
      </w:r>
      <w:r w:rsidRPr="00360B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положення неконституційним і </w:t>
      </w:r>
      <w:r w:rsidRPr="00360B85" w:rsidR="00613D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встановив, що</w:t>
      </w:r>
      <w:r w:rsidRPr="00360B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фермерські господарства, яким </w:t>
      </w:r>
      <w:r w:rsidRPr="00360B85" w:rsidR="00A31E0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було </w:t>
      </w:r>
      <w:r w:rsidRPr="00360B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надано землю у постійне користування до 1 січня 2002 р</w:t>
      </w:r>
      <w:r w:rsidRPr="00360B85" w:rsidR="00A31E0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оку</w:t>
      </w:r>
      <w:r w:rsidRPr="00360B85" w:rsidR="00613D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360B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можуть продовжувати використовувати </w:t>
      </w:r>
      <w:r w:rsidRPr="00360B85" w:rsidR="00A31E0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її </w:t>
      </w:r>
      <w:r w:rsidRPr="00360B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без </w:t>
      </w:r>
      <w:r w:rsidRPr="00360B85" w:rsidR="00613D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зміни земельно-правового титулу.</w:t>
      </w:r>
      <w:r w:rsidRPr="00360B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BD61E5" w:rsidRPr="00360B85" w:rsidP="00F24D9B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 w:rsidR="00360B85">
        <w:rPr>
          <w:rFonts w:ascii="Times New Roman" w:hAnsi="Times New Roman"/>
          <w:sz w:val="28"/>
          <w:szCs w:val="28"/>
          <w:lang w:val="uk-UA"/>
        </w:rPr>
        <w:t>Така н</w:t>
      </w:r>
      <w:r w:rsidRPr="00360B85">
        <w:rPr>
          <w:rFonts w:ascii="Times New Roman" w:hAnsi="Times New Roman"/>
          <w:sz w:val="28"/>
          <w:szCs w:val="28"/>
          <w:lang w:val="uk-UA"/>
        </w:rPr>
        <w:t>епослідовна державна політика призв</w:t>
      </w:r>
      <w:r w:rsidRPr="00360B85" w:rsidR="00613D33">
        <w:rPr>
          <w:rFonts w:ascii="Times New Roman" w:hAnsi="Times New Roman"/>
          <w:sz w:val="28"/>
          <w:szCs w:val="28"/>
          <w:lang w:val="uk-UA"/>
        </w:rPr>
        <w:t>одить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 до зменшення чисельності фермерських господарств. </w:t>
      </w:r>
      <w:r w:rsidR="00F13876">
        <w:rPr>
          <w:rFonts w:ascii="Times New Roman" w:hAnsi="Times New Roman"/>
          <w:sz w:val="28"/>
          <w:szCs w:val="28"/>
          <w:lang w:val="uk-UA"/>
        </w:rPr>
        <w:t>Так, п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ротягом 2010-2015 років чисельність фермерських господарств скоротилась </w:t>
      </w:r>
      <w:r w:rsidR="00F13876">
        <w:rPr>
          <w:rFonts w:ascii="Times New Roman" w:hAnsi="Times New Roman"/>
          <w:sz w:val="28"/>
          <w:szCs w:val="28"/>
          <w:lang w:val="uk-UA"/>
        </w:rPr>
        <w:t xml:space="preserve">на 10 тисяч (відповідно з 42 тисяч до 32 </w:t>
      </w:r>
      <w:r w:rsidR="00AE2062">
        <w:rPr>
          <w:rFonts w:ascii="Times New Roman" w:hAnsi="Times New Roman"/>
          <w:sz w:val="28"/>
          <w:szCs w:val="28"/>
          <w:lang w:val="uk-UA"/>
        </w:rPr>
        <w:t>тисяч</w:t>
      </w:r>
      <w:r w:rsidR="00F13876">
        <w:rPr>
          <w:rFonts w:ascii="Times New Roman" w:hAnsi="Times New Roman"/>
          <w:sz w:val="28"/>
          <w:szCs w:val="28"/>
          <w:lang w:val="uk-UA"/>
        </w:rPr>
        <w:t xml:space="preserve"> господарств)</w:t>
      </w:r>
      <w:r w:rsidRPr="00360B85">
        <w:rPr>
          <w:rFonts w:ascii="Times New Roman" w:hAnsi="Times New Roman"/>
          <w:sz w:val="28"/>
          <w:szCs w:val="28"/>
          <w:lang w:val="uk-UA"/>
        </w:rPr>
        <w:t>, що, зокрема, призвело до значного с</w:t>
      </w:r>
      <w:r w:rsidRPr="00360B85" w:rsidR="00FB46FC">
        <w:rPr>
          <w:rFonts w:ascii="Times New Roman" w:hAnsi="Times New Roman"/>
          <w:sz w:val="28"/>
          <w:szCs w:val="28"/>
          <w:lang w:val="uk-UA"/>
        </w:rPr>
        <w:t>корочення робочих місць на селі (</w:t>
      </w:r>
      <w:r w:rsidR="00F13876">
        <w:rPr>
          <w:rFonts w:ascii="Times New Roman" w:hAnsi="Times New Roman"/>
          <w:sz w:val="28"/>
          <w:szCs w:val="28"/>
          <w:lang w:val="uk-UA"/>
        </w:rPr>
        <w:t xml:space="preserve">дані </w:t>
      </w:r>
      <w:r w:rsidRPr="00360B85" w:rsidR="00FB46FC">
        <w:rPr>
          <w:rFonts w:ascii="Times New Roman" w:hAnsi="Times New Roman"/>
          <w:sz w:val="28"/>
          <w:szCs w:val="28"/>
          <w:lang w:val="uk-UA"/>
        </w:rPr>
        <w:t>відповідно до інформаційно-аналітичних матеріалів Кабінет</w:t>
      </w:r>
      <w:r w:rsidRPr="00360B85" w:rsidR="001462EA">
        <w:rPr>
          <w:rFonts w:ascii="Times New Roman" w:hAnsi="Times New Roman"/>
          <w:sz w:val="28"/>
          <w:szCs w:val="28"/>
          <w:lang w:val="uk-UA"/>
        </w:rPr>
        <w:t>у</w:t>
      </w:r>
      <w:r w:rsidRPr="00360B85" w:rsidR="00FB46FC">
        <w:rPr>
          <w:rFonts w:ascii="Times New Roman" w:hAnsi="Times New Roman"/>
          <w:sz w:val="28"/>
          <w:szCs w:val="28"/>
          <w:lang w:val="uk-UA"/>
        </w:rPr>
        <w:t xml:space="preserve"> Міністрів Україні від 01.12.2016 року лист №17475/0/2-16 до парламентських слухань на тему: «Регулювання обігу земель сільськогосподарського призначення: пошук української моделі»).</w:t>
      </w:r>
    </w:p>
    <w:p w:rsidR="00613D33" w:rsidP="00F24D9B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>
        <w:rPr>
          <w:rFonts w:ascii="Times New Roman" w:hAnsi="Times New Roman"/>
          <w:sz w:val="28"/>
          <w:szCs w:val="28"/>
          <w:lang w:val="uk-UA"/>
        </w:rPr>
        <w:t xml:space="preserve">Наявність земель на праві постійного користування згідно існуючих вимог законодавства не дозволяє громадянам, які ведуть фермерське господарство, </w:t>
      </w:r>
      <w:r w:rsidRPr="00360B85" w:rsidR="00032758">
        <w:rPr>
          <w:rFonts w:ascii="Times New Roman" w:hAnsi="Times New Roman"/>
          <w:sz w:val="28"/>
          <w:szCs w:val="28"/>
          <w:lang w:val="uk-UA"/>
        </w:rPr>
        <w:t xml:space="preserve">планувати, 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ефективно використовувати і передавати </w:t>
      </w:r>
      <w:r w:rsidRPr="00360B85" w:rsidR="00032758">
        <w:rPr>
          <w:rFonts w:ascii="Times New Roman" w:hAnsi="Times New Roman"/>
          <w:sz w:val="28"/>
          <w:szCs w:val="28"/>
          <w:lang w:val="uk-UA"/>
        </w:rPr>
        <w:t>ці землі у спадщину спадкоємцям, які бажають продовжити ведення фермерського господарства.</w:t>
      </w:r>
    </w:p>
    <w:p w:rsidR="001454A4" w:rsidRPr="00360B85" w:rsidP="00F24D9B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178E" w:rsidRPr="00360B85" w:rsidP="00F24D9B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>
        <w:rPr>
          <w:rFonts w:ascii="Times New Roman" w:hAnsi="Times New Roman"/>
          <w:sz w:val="28"/>
          <w:szCs w:val="28"/>
          <w:lang w:val="uk-UA"/>
        </w:rPr>
        <w:t>Пояснюється це тим, що за чинним цивільним і земельним законодавством залишається невизначеною юридична природа права постійного користування земельними ділянками сільськогосподарського призначення. Порівняльний аналіз змісту права постійного користування землею з правом на користування чужою земельною ділянкою для сільськогосподарських потреб та іншими речовими правами на землю показує, що право постійного користування має належати до речових прав на земельні ділянки, оскільки</w:t>
      </w:r>
      <w:r w:rsidRPr="00360B85" w:rsidR="00FD7592">
        <w:rPr>
          <w:rFonts w:ascii="Times New Roman" w:hAnsi="Times New Roman"/>
          <w:sz w:val="28"/>
          <w:szCs w:val="28"/>
          <w:lang w:val="uk-UA"/>
        </w:rPr>
        <w:t>: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0B85" w:rsidR="00FD7592">
        <w:rPr>
          <w:rFonts w:ascii="Times New Roman" w:hAnsi="Times New Roman"/>
          <w:sz w:val="28"/>
          <w:szCs w:val="28"/>
          <w:lang w:val="uk-UA"/>
        </w:rPr>
        <w:t>право постійного користування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 є похідним і залежить від права власності, </w:t>
      </w:r>
      <w:r w:rsidRPr="00360B85" w:rsidR="00FD7592">
        <w:rPr>
          <w:rFonts w:ascii="Times New Roman" w:hAnsi="Times New Roman"/>
          <w:sz w:val="28"/>
          <w:szCs w:val="28"/>
          <w:lang w:val="uk-UA"/>
        </w:rPr>
        <w:t>земельна ділянка надається у володіння і користування фізичним особам, зміст права постійного користування складають права і обов’язки землекористувачів щодо раціональног</w:t>
      </w:r>
      <w:r w:rsidRPr="00360B85" w:rsidR="00BE23E0">
        <w:rPr>
          <w:rFonts w:ascii="Times New Roman" w:hAnsi="Times New Roman"/>
          <w:sz w:val="28"/>
          <w:szCs w:val="28"/>
          <w:lang w:val="uk-UA"/>
        </w:rPr>
        <w:t>о використання і охорони земель при</w:t>
      </w:r>
      <w:r w:rsidRPr="00360B85" w:rsidR="00FD7592">
        <w:rPr>
          <w:rFonts w:ascii="Times New Roman" w:hAnsi="Times New Roman"/>
          <w:sz w:val="28"/>
          <w:szCs w:val="28"/>
          <w:lang w:val="uk-UA"/>
        </w:rPr>
        <w:t xml:space="preserve"> здійсненн</w:t>
      </w:r>
      <w:r w:rsidRPr="00360B85" w:rsidR="00BE23E0">
        <w:rPr>
          <w:rFonts w:ascii="Times New Roman" w:hAnsi="Times New Roman"/>
          <w:sz w:val="28"/>
          <w:szCs w:val="28"/>
          <w:lang w:val="uk-UA"/>
        </w:rPr>
        <w:t>і</w:t>
      </w:r>
      <w:r w:rsidRPr="00360B85" w:rsidR="00FD7592">
        <w:rPr>
          <w:rFonts w:ascii="Times New Roman" w:hAnsi="Times New Roman"/>
          <w:sz w:val="28"/>
          <w:szCs w:val="28"/>
          <w:lang w:val="uk-UA"/>
        </w:rPr>
        <w:t xml:space="preserve"> господарської діяльності, а також передбачається юрисдикційний захист такого права на рівні права власності та інших речових прав на нерухоме майно. </w:t>
      </w:r>
    </w:p>
    <w:p w:rsidR="0026178E" w:rsidRPr="00360B85" w:rsidP="00F24D9B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 w:rsidR="006D2EEA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360B85" w:rsidR="00A17887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92 </w:t>
      </w:r>
      <w:r w:rsidRPr="00360B85" w:rsidR="006D2EEA">
        <w:rPr>
          <w:rFonts w:ascii="Times New Roman" w:hAnsi="Times New Roman"/>
          <w:sz w:val="28"/>
          <w:szCs w:val="28"/>
          <w:lang w:val="uk-UA"/>
        </w:rPr>
        <w:t>Земельн</w:t>
      </w:r>
      <w:r w:rsidRPr="00360B85" w:rsidR="00A17887">
        <w:rPr>
          <w:rFonts w:ascii="Times New Roman" w:hAnsi="Times New Roman"/>
          <w:sz w:val="28"/>
          <w:szCs w:val="28"/>
          <w:lang w:val="uk-UA"/>
        </w:rPr>
        <w:t>ого</w:t>
      </w:r>
      <w:r w:rsidRPr="00360B85" w:rsidR="006D2EEA">
        <w:rPr>
          <w:rFonts w:ascii="Times New Roman" w:hAnsi="Times New Roman"/>
          <w:sz w:val="28"/>
          <w:szCs w:val="28"/>
          <w:lang w:val="uk-UA"/>
        </w:rPr>
        <w:t xml:space="preserve"> кодекс</w:t>
      </w:r>
      <w:r w:rsidRPr="00360B85" w:rsidR="00A17887">
        <w:rPr>
          <w:rFonts w:ascii="Times New Roman" w:hAnsi="Times New Roman"/>
          <w:sz w:val="28"/>
          <w:szCs w:val="28"/>
          <w:lang w:val="uk-UA"/>
        </w:rPr>
        <w:t>у</w:t>
      </w:r>
      <w:r w:rsidRPr="00360B85" w:rsidR="006D2EEA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Pr="00360B85" w:rsidR="00A17887">
        <w:rPr>
          <w:rFonts w:ascii="Times New Roman" w:hAnsi="Times New Roman"/>
          <w:sz w:val="28"/>
          <w:szCs w:val="28"/>
          <w:lang w:val="uk-UA"/>
        </w:rPr>
        <w:t>право постійного користування земельною ділянкою - це право володіння і користування земельною ділянкою. При цьому, Земельний кодекс не передбачає будь-яких способів розпорядження такими земельними ділянками, включаючи можливість передачі їх у спадщину, в тому числі громадянами, які упродовж тривалого ча</w:t>
      </w:r>
      <w:r w:rsidRPr="00360B85" w:rsidR="00360B85">
        <w:rPr>
          <w:rFonts w:ascii="Times New Roman" w:hAnsi="Times New Roman"/>
          <w:sz w:val="28"/>
          <w:szCs w:val="28"/>
          <w:lang w:val="uk-UA"/>
        </w:rPr>
        <w:t>су</w:t>
      </w:r>
      <w:r w:rsidRPr="00360B85" w:rsidR="00A17887">
        <w:rPr>
          <w:rFonts w:ascii="Times New Roman" w:hAnsi="Times New Roman"/>
          <w:sz w:val="28"/>
          <w:szCs w:val="28"/>
          <w:lang w:val="uk-UA"/>
        </w:rPr>
        <w:t>, починаючи з 1992 року й до тепер, добросовісно та сумлінно користуються земельними ділянками і ведуть фермерське господарство.</w:t>
      </w:r>
    </w:p>
    <w:p w:rsidR="00396B3B" w:rsidP="00AC2941">
      <w:pPr>
        <w:bidi w:val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0B85" w:rsidR="00CE17DA">
        <w:rPr>
          <w:rFonts w:ascii="Times New Roman" w:hAnsi="Times New Roman"/>
          <w:sz w:val="28"/>
          <w:szCs w:val="28"/>
          <w:lang w:val="uk-UA"/>
        </w:rPr>
        <w:t xml:space="preserve">Крім цього, у чинному Земельному кодексі України та Законі України «Про фермерські господарства» не знайшли свого законодавчого закріплення </w:t>
      </w:r>
      <w:r w:rsidRPr="00360B85" w:rsidR="00BD16B6">
        <w:rPr>
          <w:rFonts w:ascii="Times New Roman" w:hAnsi="Times New Roman"/>
          <w:sz w:val="28"/>
          <w:szCs w:val="28"/>
          <w:lang w:val="uk-UA"/>
        </w:rPr>
        <w:t>р</w:t>
      </w:r>
      <w:r w:rsidRPr="00360B85" w:rsidR="00CE17DA">
        <w:rPr>
          <w:rFonts w:ascii="Times New Roman" w:hAnsi="Times New Roman"/>
          <w:sz w:val="28"/>
          <w:szCs w:val="28"/>
          <w:lang w:val="uk-UA"/>
        </w:rPr>
        <w:t xml:space="preserve">ішення Конституційного Суду </w:t>
      </w:r>
      <w:r w:rsidRPr="00360B85" w:rsidR="00BD16B6">
        <w:rPr>
          <w:rFonts w:ascii="Times New Roman" w:hAnsi="Times New Roman"/>
          <w:sz w:val="28"/>
          <w:szCs w:val="28"/>
          <w:lang w:val="uk-UA"/>
        </w:rPr>
        <w:t>України (у справі про постійне користування</w:t>
      </w:r>
      <w:r w:rsidRPr="00360B85" w:rsidR="00BD16B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60B85" w:rsidR="00BD16B6">
        <w:rPr>
          <w:rFonts w:ascii="Times New Roman" w:hAnsi="Times New Roman"/>
          <w:bCs/>
          <w:sz w:val="28"/>
          <w:szCs w:val="28"/>
          <w:lang w:val="uk-UA"/>
        </w:rPr>
        <w:t>земельними ділянками) стосовно визначення складу земель фермерських господарств, оскільки в цих законах не передбачається, що фермерські господарства можуть мати у своєму складі земельні ділянки на праві постійного користування.</w:t>
      </w:r>
    </w:p>
    <w:p w:rsidR="00D35362" w:rsidP="00D35362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Саме тому існує нагальна необхідність законодавчого врегулювання відносин спадкування земельних ділянок сільськогосподарського призначення, які перебувають у постійному користуванні фермерських господарств, права на які належним чином оформлені за законодавством, чинним на час їх виникнення, могли без зайвих перешкод бути об’єктом спадкового правонаступництва, із створенням можливості оформлення спадкування в нотаріальному порядку.</w:t>
      </w:r>
    </w:p>
    <w:p w:rsidR="00AF0C1A" w:rsidRPr="007044FB" w:rsidP="00FD4125">
      <w:pPr>
        <w:autoSpaceDE w:val="0"/>
        <w:autoSpaceDN w:val="0"/>
        <w:bidi w:val="0"/>
        <w:adjustRightInd w:val="0"/>
        <w:rPr>
          <w:rFonts w:ascii="Times New Roman" w:hAnsi="Times New Roman"/>
          <w:sz w:val="28"/>
          <w:szCs w:val="28"/>
          <w:lang w:val="uk-UA"/>
        </w:rPr>
      </w:pPr>
    </w:p>
    <w:p w:rsidR="00093211" w:rsidRPr="00360B85" w:rsidP="00093211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60B85">
        <w:rPr>
          <w:rFonts w:ascii="Times New Roman" w:hAnsi="Times New Roman"/>
          <w:b/>
          <w:bCs/>
          <w:sz w:val="28"/>
          <w:szCs w:val="28"/>
          <w:lang w:val="uk-UA"/>
        </w:rPr>
        <w:t>2. Цілі та завдання прийняття проекту закону</w:t>
      </w:r>
    </w:p>
    <w:p w:rsidR="00093211" w:rsidRPr="00360B85" w:rsidP="00093211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>
        <w:rPr>
          <w:rFonts w:ascii="Times New Roman" w:hAnsi="Times New Roman"/>
          <w:sz w:val="28"/>
          <w:szCs w:val="28"/>
          <w:lang w:val="uk-UA"/>
        </w:rPr>
        <w:t>Даний законопроект спрямований на створення стабільних умов функціонування фермерських господарств через врегулювання відносин спадкування земельних ділянок наданих до 1 січня 2002 року у постійне користування для ведення селянського (фермерського) господарства</w:t>
      </w:r>
      <w:r w:rsidR="00360B85">
        <w:rPr>
          <w:rFonts w:ascii="Times New Roman" w:hAnsi="Times New Roman"/>
          <w:sz w:val="28"/>
          <w:szCs w:val="28"/>
          <w:lang w:val="uk-UA"/>
        </w:rPr>
        <w:t>.</w:t>
      </w:r>
    </w:p>
    <w:p w:rsidR="000B156E" w:rsidRPr="00360B85" w:rsidP="000B156E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 w:rsidR="00C07061">
        <w:rPr>
          <w:rFonts w:ascii="Times New Roman" w:hAnsi="Times New Roman"/>
          <w:sz w:val="28"/>
          <w:szCs w:val="28"/>
          <w:lang w:val="uk-UA"/>
        </w:rPr>
        <w:t xml:space="preserve">Надання можливості успадкування даних земель, які </w:t>
      </w:r>
      <w:r w:rsidRPr="00360B85" w:rsidR="00093211">
        <w:rPr>
          <w:rFonts w:ascii="Times New Roman" w:hAnsi="Times New Roman"/>
          <w:sz w:val="28"/>
          <w:szCs w:val="28"/>
          <w:lang w:val="uk-UA"/>
        </w:rPr>
        <w:t xml:space="preserve">перебувають у користуванні фермерських господарств забезпечуватиме </w:t>
      </w:r>
      <w:r w:rsidRPr="00360B85" w:rsidR="00C07061">
        <w:rPr>
          <w:rFonts w:ascii="Times New Roman" w:hAnsi="Times New Roman"/>
          <w:sz w:val="28"/>
          <w:szCs w:val="28"/>
          <w:lang w:val="uk-UA"/>
        </w:rPr>
        <w:t>сталий розвиток фермерських господарств, спадковіс</w:t>
      </w:r>
      <w:r w:rsidRPr="00360B85" w:rsidR="00093211">
        <w:rPr>
          <w:rFonts w:ascii="Times New Roman" w:hAnsi="Times New Roman"/>
          <w:sz w:val="28"/>
          <w:szCs w:val="28"/>
          <w:lang w:val="uk-UA"/>
        </w:rPr>
        <w:t xml:space="preserve">ть у веденні фермерської діяльності, </w:t>
      </w:r>
      <w:r w:rsidRPr="00360B85">
        <w:rPr>
          <w:rFonts w:ascii="Times New Roman" w:hAnsi="Times New Roman"/>
          <w:sz w:val="28"/>
          <w:szCs w:val="28"/>
          <w:lang w:val="uk-UA"/>
        </w:rPr>
        <w:t>тобто спадкоємці членів фермерських господарств отримають більше прав на спадкування частки майна у фермерському господарстві.</w:t>
      </w:r>
    </w:p>
    <w:p w:rsidR="00093211" w:rsidRPr="00360B85" w:rsidP="000B156E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 w:rsidR="000B156E">
        <w:rPr>
          <w:rFonts w:ascii="Times New Roman" w:hAnsi="Times New Roman"/>
          <w:sz w:val="28"/>
          <w:szCs w:val="28"/>
          <w:lang w:val="uk-UA"/>
        </w:rPr>
        <w:t xml:space="preserve">Крім цього, прийняття законопроекту 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унеможливлюватиме адміністративний тиск на фермерів, пов’язаний з вимогою переоформлення права постійного користування земельною ділянкою на право власності або право оренди без відповідного законодавчого та організаційного забезпечення. </w:t>
      </w:r>
    </w:p>
    <w:p w:rsidR="00093211" w:rsidRPr="00360B85" w:rsidP="00093211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3211" w:rsidRPr="00360B85" w:rsidP="00093211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60B85">
        <w:rPr>
          <w:rFonts w:ascii="Times New Roman" w:hAnsi="Times New Roman"/>
          <w:b/>
          <w:bCs/>
          <w:sz w:val="28"/>
          <w:szCs w:val="28"/>
          <w:lang w:val="uk-UA"/>
        </w:rPr>
        <w:t>3. Загальна характеристика і основні положення проекту закону</w:t>
      </w:r>
    </w:p>
    <w:p w:rsidR="000B156E" w:rsidRPr="00360B85" w:rsidP="000B156E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 w:rsidR="00093211">
        <w:rPr>
          <w:rFonts w:ascii="Times New Roman" w:hAnsi="Times New Roman"/>
          <w:sz w:val="28"/>
          <w:szCs w:val="28"/>
          <w:lang w:val="uk-UA"/>
        </w:rPr>
        <w:t xml:space="preserve">Законопроект передбачає внесення змін до 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Цивільного і Земельного кодексів України та до Закону України «Про </w:t>
      </w:r>
      <w:r w:rsidRPr="00360B85" w:rsidR="00BC20B2">
        <w:rPr>
          <w:rFonts w:ascii="Times New Roman" w:hAnsi="Times New Roman"/>
          <w:sz w:val="28"/>
          <w:szCs w:val="28"/>
          <w:lang w:val="uk-UA"/>
        </w:rPr>
        <w:t>фермерське господарство</w:t>
      </w:r>
      <w:r w:rsidRPr="00360B85">
        <w:rPr>
          <w:rFonts w:ascii="Times New Roman" w:hAnsi="Times New Roman"/>
          <w:sz w:val="28"/>
          <w:szCs w:val="28"/>
          <w:lang w:val="uk-UA"/>
        </w:rPr>
        <w:t>»,</w:t>
      </w:r>
      <w:r w:rsidRPr="00360B85" w:rsidR="000932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0B85">
        <w:rPr>
          <w:rFonts w:ascii="Times New Roman" w:hAnsi="Times New Roman"/>
          <w:sz w:val="28"/>
          <w:szCs w:val="28"/>
          <w:lang w:val="uk-UA"/>
        </w:rPr>
        <w:t>якими пропонується, що п</w:t>
      </w:r>
      <w:r w:rsidRPr="00360B85">
        <w:rPr>
          <w:rStyle w:val="Strong"/>
          <w:rFonts w:ascii="Times New Roman" w:hAnsi="Times New Roman"/>
          <w:b w:val="0"/>
          <w:bCs/>
          <w:sz w:val="28"/>
          <w:szCs w:val="28"/>
          <w:bdr w:val="nil"/>
          <w:lang w:val="uk-UA"/>
        </w:rPr>
        <w:t xml:space="preserve">раво постійного користування земельними ділянками, наданими для </w:t>
      </w:r>
      <w:r w:rsidRPr="00360B85">
        <w:rPr>
          <w:rFonts w:ascii="Times New Roman" w:hAnsi="Times New Roman"/>
          <w:bCs/>
          <w:sz w:val="28"/>
          <w:szCs w:val="28"/>
          <w:bdr w:val="nil"/>
          <w:lang w:val="uk-UA"/>
        </w:rPr>
        <w:t>ведення селянських (фермерських) господарств,</w:t>
      </w:r>
      <w:r w:rsidRPr="00360B85">
        <w:rPr>
          <w:rStyle w:val="Strong"/>
          <w:rFonts w:ascii="Times New Roman" w:hAnsi="Times New Roman"/>
          <w:b w:val="0"/>
          <w:bCs/>
          <w:sz w:val="28"/>
          <w:szCs w:val="28"/>
          <w:bdr w:val="nil"/>
          <w:lang w:val="uk-UA"/>
        </w:rPr>
        <w:t xml:space="preserve"> може </w:t>
      </w:r>
      <w:r w:rsidRPr="00360B85" w:rsidR="00CC6CBD">
        <w:rPr>
          <w:rStyle w:val="Strong"/>
          <w:rFonts w:ascii="Times New Roman" w:hAnsi="Times New Roman"/>
          <w:b w:val="0"/>
          <w:bCs/>
          <w:sz w:val="28"/>
          <w:szCs w:val="28"/>
          <w:bdr w:val="nil"/>
          <w:lang w:val="uk-UA"/>
        </w:rPr>
        <w:t>успадковуватися</w:t>
      </w:r>
      <w:r w:rsidRPr="00360B85">
        <w:rPr>
          <w:rStyle w:val="Strong"/>
          <w:rFonts w:ascii="Times New Roman" w:hAnsi="Times New Roman"/>
          <w:b w:val="0"/>
          <w:bCs/>
          <w:sz w:val="28"/>
          <w:szCs w:val="28"/>
          <w:bdr w:val="nil"/>
          <w:lang w:val="uk-UA"/>
        </w:rPr>
        <w:t>.</w:t>
      </w:r>
    </w:p>
    <w:p w:rsidR="00093211" w:rsidRPr="00360B85" w:rsidP="00BC20B2">
      <w:pPr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 w:rsidR="000B156E">
        <w:rPr>
          <w:rFonts w:ascii="Times New Roman" w:hAnsi="Times New Roman"/>
          <w:sz w:val="28"/>
          <w:szCs w:val="28"/>
          <w:lang w:val="uk-UA"/>
        </w:rPr>
        <w:t xml:space="preserve">Відповідні зміни та доповнення одночасно до цивільного та земельного законодавства </w:t>
      </w:r>
      <w:r w:rsidRPr="00360B85">
        <w:rPr>
          <w:rFonts w:ascii="Times New Roman" w:hAnsi="Times New Roman"/>
          <w:sz w:val="28"/>
          <w:szCs w:val="28"/>
          <w:lang w:val="uk-UA"/>
        </w:rPr>
        <w:t>унеможлив</w:t>
      </w:r>
      <w:r w:rsidRPr="00360B85" w:rsidR="000B156E">
        <w:rPr>
          <w:rFonts w:ascii="Times New Roman" w:hAnsi="Times New Roman"/>
          <w:sz w:val="28"/>
          <w:szCs w:val="28"/>
          <w:lang w:val="uk-UA"/>
        </w:rPr>
        <w:t>лять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 виникнення </w:t>
      </w:r>
      <w:r w:rsidRPr="00360B85" w:rsidR="000727C7">
        <w:rPr>
          <w:rFonts w:ascii="Times New Roman" w:hAnsi="Times New Roman"/>
          <w:sz w:val="28"/>
          <w:szCs w:val="28"/>
          <w:lang w:val="uk-UA"/>
        </w:rPr>
        <w:t>колізій</w:t>
      </w:r>
      <w:r w:rsidRPr="00360B85">
        <w:rPr>
          <w:rFonts w:ascii="Times New Roman" w:hAnsi="Times New Roman"/>
          <w:sz w:val="28"/>
          <w:szCs w:val="28"/>
          <w:lang w:val="uk-UA"/>
        </w:rPr>
        <w:t xml:space="preserve"> між нормами актів законодавства України</w:t>
      </w:r>
      <w:r w:rsidRPr="00360B85" w:rsidR="000B156E">
        <w:rPr>
          <w:rFonts w:ascii="Times New Roman" w:hAnsi="Times New Roman"/>
          <w:sz w:val="28"/>
          <w:szCs w:val="28"/>
          <w:lang w:val="uk-UA"/>
        </w:rPr>
        <w:t xml:space="preserve">, що в свою чергу забезпечить формування належної нотаріальної та судової практики. </w:t>
      </w:r>
    </w:p>
    <w:p w:rsidR="00093211" w:rsidRPr="00360B85" w:rsidP="00093211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sz w:val="20"/>
          <w:szCs w:val="20"/>
          <w:lang w:val="uk-UA"/>
        </w:rPr>
      </w:pPr>
      <w:bookmarkStart w:id="0" w:name="n1909"/>
      <w:bookmarkStart w:id="1" w:name="n1910"/>
      <w:bookmarkEnd w:id="0"/>
      <w:bookmarkEnd w:id="1"/>
    </w:p>
    <w:p w:rsidR="00093211" w:rsidRPr="00360B85" w:rsidP="00093211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60B85">
        <w:rPr>
          <w:rFonts w:ascii="Times New Roman" w:hAnsi="Times New Roman"/>
          <w:b/>
          <w:bCs/>
          <w:sz w:val="28"/>
          <w:szCs w:val="28"/>
          <w:lang w:val="uk-UA"/>
        </w:rPr>
        <w:t>4. Нормативно-правова база у даній сфері правового регулювання</w:t>
      </w:r>
    </w:p>
    <w:p w:rsidR="00093211" w:rsidRPr="00360B85" w:rsidP="00093211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>
        <w:rPr>
          <w:rFonts w:ascii="Times New Roman" w:hAnsi="Times New Roman"/>
          <w:sz w:val="28"/>
          <w:szCs w:val="28"/>
          <w:lang w:val="uk-UA"/>
        </w:rPr>
        <w:t xml:space="preserve">Основними нормативно-правовими актами у даній сфері правового регулювання є </w:t>
      </w:r>
      <w:r w:rsidR="001922A6">
        <w:rPr>
          <w:rFonts w:ascii="Times New Roman" w:hAnsi="Times New Roman"/>
          <w:sz w:val="28"/>
          <w:szCs w:val="28"/>
          <w:lang w:val="uk-UA"/>
        </w:rPr>
        <w:t xml:space="preserve">Конституція України, </w:t>
      </w:r>
      <w:r w:rsidRPr="00360B85" w:rsidR="00BC20B2">
        <w:rPr>
          <w:rFonts w:ascii="Times New Roman" w:hAnsi="Times New Roman"/>
          <w:sz w:val="28"/>
          <w:szCs w:val="28"/>
          <w:lang w:val="uk-UA"/>
        </w:rPr>
        <w:t xml:space="preserve">Цивільний кодекс України, </w:t>
      </w:r>
      <w:r w:rsidRPr="00360B85">
        <w:rPr>
          <w:rFonts w:ascii="Times New Roman" w:hAnsi="Times New Roman"/>
          <w:sz w:val="28"/>
          <w:szCs w:val="28"/>
          <w:lang w:val="uk-UA"/>
        </w:rPr>
        <w:t>Земельний кодекс України, Закон України «Про фермерське господарство».</w:t>
      </w:r>
    </w:p>
    <w:p w:rsidR="00093211" w:rsidRPr="00360B85" w:rsidP="00093211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>
        <w:rPr>
          <w:rFonts w:ascii="Times New Roman" w:hAnsi="Times New Roman"/>
          <w:sz w:val="28"/>
          <w:szCs w:val="28"/>
          <w:lang w:val="uk-UA"/>
        </w:rPr>
        <w:t>Реалізація положень проекту закону після його прийняття не потребує внесення змін до інших законів.</w:t>
      </w:r>
    </w:p>
    <w:p w:rsidR="00093211" w:rsidRPr="00360B85" w:rsidP="00093211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93211" w:rsidRPr="00360B85" w:rsidP="00093211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60B85">
        <w:rPr>
          <w:rFonts w:ascii="Times New Roman" w:hAnsi="Times New Roman"/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093211" w:rsidRPr="00360B85" w:rsidP="00093211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>
        <w:rPr>
          <w:rFonts w:ascii="Times New Roman" w:hAnsi="Times New Roman"/>
          <w:sz w:val="28"/>
          <w:szCs w:val="28"/>
          <w:lang w:val="uk-UA"/>
        </w:rPr>
        <w:t>Реалізація законопроекту не потребує додаткових витрат з Державного бюджету України.</w:t>
      </w:r>
    </w:p>
    <w:p w:rsidR="00093211" w:rsidRPr="00360B85" w:rsidP="00093211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3211" w:rsidRPr="00360B85" w:rsidP="00093211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60B85">
        <w:rPr>
          <w:rFonts w:ascii="Times New Roman" w:hAnsi="Times New Roman"/>
          <w:b/>
          <w:bCs/>
          <w:sz w:val="28"/>
          <w:szCs w:val="28"/>
          <w:lang w:val="uk-UA"/>
        </w:rPr>
        <w:t>6. Прогноз соціально-економічних та інших наслідків  прийняття проекту закону</w:t>
      </w:r>
    </w:p>
    <w:p w:rsidR="00093211" w:rsidRPr="00360B85" w:rsidP="00093211">
      <w:pPr>
        <w:bidi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60B85">
        <w:rPr>
          <w:rFonts w:ascii="Times New Roman" w:hAnsi="Times New Roman"/>
          <w:sz w:val="28"/>
          <w:szCs w:val="28"/>
          <w:lang w:val="uk-UA"/>
        </w:rPr>
        <w:t>Прийняття даного законопроекту дозволить забезпечити сталість землекористування для фермерських господарств, сприятиме розвитку малого та середнього підприємництва на селі, зайнятості сільського населення, економічного і соціального розвитку сільських територій.</w:t>
      </w:r>
    </w:p>
    <w:p w:rsidR="00093211" w:rsidP="00360B85">
      <w:pPr>
        <w:bidi w:val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454A4" w:rsidRPr="00360B85" w:rsidP="00360B85">
      <w:pPr>
        <w:bidi w:val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tbl>
      <w:tblPr>
        <w:tblStyle w:val="TableNormal"/>
        <w:tblW w:w="0" w:type="auto"/>
        <w:tblLook w:val="01E0"/>
      </w:tblPr>
      <w:tblGrid>
        <w:gridCol w:w="6948"/>
        <w:gridCol w:w="2808"/>
      </w:tblGrid>
      <w:tr>
        <w:tblPrEx>
          <w:tblW w:w="0" w:type="auto"/>
          <w:tblLook w:val="01E0"/>
        </w:tblPrEx>
        <w:tc>
          <w:tcPr>
            <w:tcW w:w="69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93211" w:rsidRPr="00360B85" w:rsidP="00BC20B2">
            <w:pPr>
              <w:bidi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="007044F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Народн</w:t>
            </w:r>
            <w:r w:rsidR="001454A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</w:t>
            </w:r>
            <w:r w:rsidRPr="00360B85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депутат</w:t>
            </w:r>
            <w:r w:rsidR="001454A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и</w:t>
            </w:r>
            <w:r w:rsidRPr="00360B85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України                                                                                                                                            </w:t>
            </w:r>
          </w:p>
          <w:p w:rsidR="00093211" w:rsidRPr="00360B85" w:rsidP="00487777">
            <w:pPr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8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C77E9" w:rsidP="00DC77E9">
            <w:pPr>
              <w:bidi w:val="0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Івченко В.Є.</w:t>
            </w:r>
          </w:p>
          <w:p w:rsidR="00DC77E9" w:rsidP="00DC77E9">
            <w:pPr>
              <w:bidi w:val="0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Пузійчук А.В.</w:t>
            </w:r>
          </w:p>
          <w:p w:rsidR="00DC77E9" w:rsidP="00DC77E9">
            <w:pPr>
              <w:bidi w:val="0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Мейдич О.Л.</w:t>
            </w:r>
          </w:p>
          <w:p w:rsidR="00DC77E9" w:rsidP="00DC77E9">
            <w:pPr>
              <w:bidi w:val="0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Кириленко І.Г.</w:t>
            </w:r>
          </w:p>
          <w:p w:rsidR="00093211" w:rsidRPr="00360B85" w:rsidP="001454A4">
            <w:pPr>
              <w:bidi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093211" w:rsidRPr="00360B85" w:rsidP="00093211">
      <w:pPr>
        <w:pStyle w:val="a0"/>
        <w:bidi w:val="0"/>
        <w:spacing w:before="0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3211" w:rsidRPr="00360B85" w:rsidP="00FD4125">
      <w:pPr>
        <w:autoSpaceDE w:val="0"/>
        <w:autoSpaceDN w:val="0"/>
        <w:bidi w:val="0"/>
        <w:adjustRightInd w:val="0"/>
        <w:rPr>
          <w:rFonts w:ascii="Times New Roman" w:hAnsi="Times New Roman"/>
          <w:sz w:val="28"/>
          <w:szCs w:val="28"/>
          <w:lang w:val="uk-UA"/>
        </w:rPr>
      </w:pPr>
    </w:p>
    <w:sectPr w:rsidSect="002F7529">
      <w:headerReference w:type="even" r:id="rId4"/>
      <w:headerReference w:type="default" r:id="rId5"/>
      <w:pgSz w:w="11906" w:h="16838"/>
      <w:pgMar w:top="1079" w:right="926" w:bottom="899" w:left="1440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MS Mincho">
    <w:altName w:val="‚l‚r –ѕ’©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Verdana"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Antiqua">
    <w:altName w:val="Arial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A14" w:rsidP="0071019B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7C0A14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A14" w:rsidP="0071019B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E521E3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7C0A14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characterSpacingControl w:val="doNotCompress"/>
  <w:compat>
    <w:doNotUseIndentAsNumberingTabStop/>
    <w:allowSpaceOfSameStyleInTable/>
    <w:splitPgBreakAndParaMark/>
    <w:useAnsiKerningPairs/>
  </w:compat>
  <w:rsids>
    <w:rsidRoot w:val="00B20556"/>
    <w:rsid w:val="00023324"/>
    <w:rsid w:val="00032758"/>
    <w:rsid w:val="000727C7"/>
    <w:rsid w:val="000771D2"/>
    <w:rsid w:val="00093211"/>
    <w:rsid w:val="000B156E"/>
    <w:rsid w:val="00122884"/>
    <w:rsid w:val="001454A4"/>
    <w:rsid w:val="001462EA"/>
    <w:rsid w:val="001922A6"/>
    <w:rsid w:val="001A5B0E"/>
    <w:rsid w:val="00215D13"/>
    <w:rsid w:val="002501E6"/>
    <w:rsid w:val="0026178E"/>
    <w:rsid w:val="002F7529"/>
    <w:rsid w:val="00360B85"/>
    <w:rsid w:val="00373B0F"/>
    <w:rsid w:val="00396B3B"/>
    <w:rsid w:val="00487777"/>
    <w:rsid w:val="00493ECD"/>
    <w:rsid w:val="004C118D"/>
    <w:rsid w:val="00544E5D"/>
    <w:rsid w:val="005D420D"/>
    <w:rsid w:val="005D51BC"/>
    <w:rsid w:val="00613D33"/>
    <w:rsid w:val="006415DA"/>
    <w:rsid w:val="00677D25"/>
    <w:rsid w:val="006D1B92"/>
    <w:rsid w:val="006D2EEA"/>
    <w:rsid w:val="007044FB"/>
    <w:rsid w:val="0071019B"/>
    <w:rsid w:val="00720EE5"/>
    <w:rsid w:val="00743E32"/>
    <w:rsid w:val="007C0A14"/>
    <w:rsid w:val="00815C2E"/>
    <w:rsid w:val="00906D6D"/>
    <w:rsid w:val="009E3F6B"/>
    <w:rsid w:val="00A11E5E"/>
    <w:rsid w:val="00A17887"/>
    <w:rsid w:val="00A23F5C"/>
    <w:rsid w:val="00A31E09"/>
    <w:rsid w:val="00AC2941"/>
    <w:rsid w:val="00AE2062"/>
    <w:rsid w:val="00AF0C1A"/>
    <w:rsid w:val="00B20556"/>
    <w:rsid w:val="00B5185A"/>
    <w:rsid w:val="00B75943"/>
    <w:rsid w:val="00B7706D"/>
    <w:rsid w:val="00B8217F"/>
    <w:rsid w:val="00B82286"/>
    <w:rsid w:val="00BA129D"/>
    <w:rsid w:val="00BC20B2"/>
    <w:rsid w:val="00BD16B6"/>
    <w:rsid w:val="00BD61E5"/>
    <w:rsid w:val="00BE23E0"/>
    <w:rsid w:val="00C07061"/>
    <w:rsid w:val="00C31BAF"/>
    <w:rsid w:val="00CC6CBD"/>
    <w:rsid w:val="00CE17DA"/>
    <w:rsid w:val="00D35362"/>
    <w:rsid w:val="00D8308B"/>
    <w:rsid w:val="00DA39B1"/>
    <w:rsid w:val="00DC77E9"/>
    <w:rsid w:val="00E521E3"/>
    <w:rsid w:val="00F13876"/>
    <w:rsid w:val="00F24D9B"/>
    <w:rsid w:val="00FB46FC"/>
    <w:rsid w:val="00FD4125"/>
    <w:rsid w:val="00FD7592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иль"/>
    <w:basedOn w:val="Normal"/>
    <w:uiPriority w:val="99"/>
    <w:rsid w:val="00AF0C1A"/>
    <w:pPr>
      <w:jc w:val="left"/>
    </w:pPr>
    <w:rPr>
      <w:rFonts w:ascii="Verdana" w:eastAsia="MS Mincho" w:hAnsi="Verdana" w:cs="Verdana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743E32"/>
    <w:rPr>
      <w:rFonts w:cs="Times New Roman"/>
      <w:rtl w:val="0"/>
      <w:cs w:val="0"/>
    </w:rPr>
  </w:style>
  <w:style w:type="paragraph" w:styleId="NormalWeb">
    <w:name w:val="Normal (Web)"/>
    <w:basedOn w:val="Normal"/>
    <w:uiPriority w:val="99"/>
    <w:rsid w:val="006D1B92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4"/>
    <w:uiPriority w:val="99"/>
    <w:rsid w:val="00906D6D"/>
    <w:pPr>
      <w:jc w:val="left"/>
    </w:pPr>
    <w:rPr>
      <w:rFonts w:ascii="Segoe UI" w:hAnsi="Segoe UI" w:cs="Segoe UI"/>
      <w:sz w:val="18"/>
      <w:szCs w:val="18"/>
    </w:rPr>
  </w:style>
  <w:style w:type="character" w:customStyle="1" w:styleId="4">
    <w:name w:val="Знак Знак4"/>
    <w:link w:val="BalloonText"/>
    <w:uiPriority w:val="99"/>
    <w:locked/>
    <w:rsid w:val="00906D6D"/>
    <w:rPr>
      <w:rFonts w:ascii="Segoe UI" w:hAnsi="Segoe UI" w:cs="Segoe UI"/>
      <w:sz w:val="18"/>
    </w:rPr>
  </w:style>
  <w:style w:type="character" w:styleId="CommentReference">
    <w:name w:val="annotation reference"/>
    <w:uiPriority w:val="99"/>
    <w:rsid w:val="000771D2"/>
    <w:rPr>
      <w:sz w:val="16"/>
    </w:rPr>
  </w:style>
  <w:style w:type="paragraph" w:styleId="CommentText">
    <w:name w:val="annotation text"/>
    <w:basedOn w:val="Normal"/>
    <w:link w:val="3"/>
    <w:uiPriority w:val="99"/>
    <w:rsid w:val="000771D2"/>
    <w:pPr>
      <w:jc w:val="left"/>
    </w:pPr>
    <w:rPr>
      <w:sz w:val="20"/>
      <w:szCs w:val="20"/>
    </w:rPr>
  </w:style>
  <w:style w:type="character" w:customStyle="1" w:styleId="3">
    <w:name w:val="Знак Знак3"/>
    <w:basedOn w:val="DefaultParagraphFont"/>
    <w:link w:val="CommentText"/>
    <w:uiPriority w:val="99"/>
    <w:locked/>
    <w:rsid w:val="000771D2"/>
    <w:rPr>
      <w:rFonts w:cs="Times New Roman"/>
      <w:rtl w:val="0"/>
      <w:cs w:val="0"/>
    </w:rPr>
  </w:style>
  <w:style w:type="paragraph" w:styleId="CommentSubject">
    <w:name w:val="annotation subject"/>
    <w:basedOn w:val="CommentText"/>
    <w:next w:val="CommentText"/>
    <w:link w:val="2"/>
    <w:uiPriority w:val="99"/>
    <w:rsid w:val="000771D2"/>
    <w:pPr>
      <w:jc w:val="left"/>
    </w:pPr>
    <w:rPr>
      <w:b/>
      <w:bCs/>
    </w:rPr>
  </w:style>
  <w:style w:type="character" w:customStyle="1" w:styleId="2">
    <w:name w:val="Знак Знак2"/>
    <w:link w:val="CommentSubject"/>
    <w:uiPriority w:val="99"/>
    <w:locked/>
    <w:rsid w:val="000771D2"/>
    <w:rPr>
      <w:b/>
    </w:rPr>
  </w:style>
  <w:style w:type="paragraph" w:customStyle="1" w:styleId="a0">
    <w:name w:val="Нормальний текст"/>
    <w:basedOn w:val="Normal"/>
    <w:uiPriority w:val="99"/>
    <w:rsid w:val="00093211"/>
    <w:pPr>
      <w:spacing w:before="120"/>
      <w:ind w:firstLine="567"/>
      <w:jc w:val="left"/>
    </w:pPr>
    <w:rPr>
      <w:rFonts w:ascii="Antiqua" w:hAnsi="Antiqua" w:cs="Antiqua"/>
      <w:sz w:val="26"/>
      <w:szCs w:val="26"/>
      <w:lang w:val="uk-UA"/>
    </w:rPr>
  </w:style>
  <w:style w:type="paragraph" w:customStyle="1" w:styleId="a1">
    <w:name w:val="СтильТ"/>
    <w:basedOn w:val="Normal"/>
    <w:uiPriority w:val="99"/>
    <w:rsid w:val="00093211"/>
    <w:pPr>
      <w:ind w:firstLine="709"/>
      <w:jc w:val="both"/>
    </w:pPr>
    <w:rPr>
      <w:sz w:val="28"/>
      <w:szCs w:val="28"/>
      <w:lang w:val="uk-UA"/>
    </w:rPr>
  </w:style>
  <w:style w:type="table" w:styleId="TableGrid">
    <w:name w:val="Table Grid"/>
    <w:basedOn w:val="TableNormal"/>
    <w:uiPriority w:val="99"/>
    <w:rsid w:val="00093211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99"/>
    <w:rsid w:val="000B156E"/>
    <w:rPr>
      <w:b/>
    </w:rPr>
  </w:style>
  <w:style w:type="paragraph" w:styleId="Title">
    <w:name w:val="Title"/>
    <w:basedOn w:val="Normal"/>
    <w:next w:val="Normal"/>
    <w:link w:val="1"/>
    <w:uiPriority w:val="99"/>
    <w:rsid w:val="00B8217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">
    <w:name w:val="Знак Знак1"/>
    <w:link w:val="Title"/>
    <w:uiPriority w:val="99"/>
    <w:locked/>
    <w:rsid w:val="00B8217F"/>
    <w:rPr>
      <w:rFonts w:ascii="Calibri Light" w:eastAsia="Times New Roman" w:hAnsi="Calibri Light"/>
      <w:b/>
      <w:kern w:val="28"/>
      <w:sz w:val="32"/>
    </w:rPr>
  </w:style>
  <w:style w:type="paragraph" w:styleId="HTMLPreformatted">
    <w:name w:val="HTML Preformatted"/>
    <w:basedOn w:val="Normal"/>
    <w:link w:val="a2"/>
    <w:uiPriority w:val="99"/>
    <w:rsid w:val="00CE17DA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2">
    <w:name w:val="Знак Знак"/>
    <w:link w:val="HTMLPreformatted"/>
    <w:uiPriority w:val="99"/>
    <w:locked/>
    <w:rsid w:val="00CE17DA"/>
    <w:rPr>
      <w:rFonts w:ascii="Courier New" w:hAnsi="Courier New" w:cs="Courier New"/>
    </w:rPr>
  </w:style>
  <w:style w:type="paragraph" w:styleId="Header">
    <w:name w:val="header"/>
    <w:basedOn w:val="Normal"/>
    <w:uiPriority w:val="99"/>
    <w:rsid w:val="00360B85"/>
    <w:pPr>
      <w:tabs>
        <w:tab w:val="center" w:pos="4677"/>
        <w:tab w:val="right" w:pos="9355"/>
      </w:tabs>
      <w:jc w:val="left"/>
    </w:pPr>
  </w:style>
  <w:style w:type="character" w:styleId="PageNumber">
    <w:name w:val="page number"/>
    <w:basedOn w:val="DefaultParagraphFont"/>
    <w:uiPriority w:val="99"/>
    <w:rsid w:val="00360B85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1144</Words>
  <Characters>6524</Characters>
  <Application>Microsoft Office Word</Application>
  <DocSecurity>0</DocSecurity>
  <Lines>0</Lines>
  <Paragraphs>0</Paragraphs>
  <ScaleCrop>false</ScaleCrop>
  <LinksUpToDate>false</LinksUpToDate>
  <CharactersWithSpaces>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2020-01-14T03:10:24Z</dcterms:created>
  <dcterms:modified xsi:type="dcterms:W3CDTF">2020-01-14T03:10:24Z</dcterms:modified>
</cp:coreProperties>
</file>