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840A5" w:rsidRPr="00C840A5" w:rsidRDefault="00C840A5" w:rsidP="00C840A5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840A5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eastAsia="Calibri" w:hAnsi="Times New Roman"/>
          <w:b w:val="0"/>
          <w:sz w:val="28"/>
          <w:szCs w:val="28"/>
        </w:rPr>
        <w:t>“</w:t>
      </w:r>
      <w:r w:rsidRPr="00C840A5">
        <w:rPr>
          <w:rFonts w:ascii="Times New Roman" w:eastAsia="Calibri" w:hAnsi="Times New Roman"/>
          <w:b w:val="0"/>
          <w:sz w:val="28"/>
          <w:szCs w:val="28"/>
        </w:rPr>
        <w:t xml:space="preserve">Про внесення зміни до статті 18 </w:t>
      </w:r>
      <w:r>
        <w:rPr>
          <w:rFonts w:ascii="Times New Roman" w:eastAsia="Calibri" w:hAnsi="Times New Roman"/>
          <w:b w:val="0"/>
          <w:sz w:val="28"/>
          <w:szCs w:val="28"/>
        </w:rPr>
        <w:t>“Прикінцеві положення”</w:t>
      </w:r>
      <w:r w:rsidRPr="00C840A5">
        <w:rPr>
          <w:rFonts w:ascii="Times New Roman" w:eastAsia="Calibri" w:hAnsi="Times New Roman"/>
          <w:b w:val="0"/>
          <w:sz w:val="28"/>
          <w:szCs w:val="28"/>
        </w:rPr>
        <w:t xml:space="preserve"> </w:t>
      </w:r>
      <w:r>
        <w:rPr>
          <w:rFonts w:ascii="Times New Roman" w:eastAsia="Calibri" w:hAnsi="Times New Roman"/>
          <w:b w:val="0"/>
          <w:sz w:val="28"/>
          <w:szCs w:val="28"/>
        </w:rPr>
        <w:br/>
      </w:r>
      <w:r w:rsidRPr="00C840A5">
        <w:rPr>
          <w:rFonts w:ascii="Times New Roman" w:eastAsia="Calibri" w:hAnsi="Times New Roman"/>
          <w:b w:val="0"/>
          <w:sz w:val="28"/>
          <w:szCs w:val="28"/>
        </w:rPr>
        <w:t xml:space="preserve">Закону України </w:t>
      </w:r>
      <w:r>
        <w:rPr>
          <w:rFonts w:ascii="Times New Roman" w:eastAsia="Calibri" w:hAnsi="Times New Roman"/>
          <w:b w:val="0"/>
          <w:sz w:val="28"/>
          <w:szCs w:val="28"/>
        </w:rPr>
        <w:t>“</w:t>
      </w:r>
      <w:r w:rsidRPr="00C840A5">
        <w:rPr>
          <w:rFonts w:ascii="Times New Roman" w:eastAsia="Calibri" w:hAnsi="Times New Roman"/>
          <w:b w:val="0"/>
          <w:sz w:val="28"/>
          <w:szCs w:val="28"/>
        </w:rPr>
        <w:t>Про управління об’єктами державної власності</w:t>
      </w:r>
      <w:r>
        <w:rPr>
          <w:rFonts w:ascii="Times New Roman" w:eastAsia="Calibri" w:hAnsi="Times New Roman"/>
          <w:b w:val="0"/>
          <w:sz w:val="28"/>
          <w:szCs w:val="28"/>
        </w:rPr>
        <w:t>”</w:t>
      </w:r>
      <w:r w:rsidRPr="00C840A5">
        <w:rPr>
          <w:rFonts w:ascii="Times New Roman" w:eastAsia="Calibri" w:hAnsi="Times New Roman"/>
          <w:b w:val="0"/>
          <w:sz w:val="28"/>
          <w:szCs w:val="28"/>
        </w:rPr>
        <w:t xml:space="preserve"> </w:t>
      </w:r>
      <w:r>
        <w:rPr>
          <w:rFonts w:ascii="Times New Roman" w:eastAsia="Calibri" w:hAnsi="Times New Roman"/>
          <w:b w:val="0"/>
          <w:sz w:val="28"/>
          <w:szCs w:val="28"/>
        </w:rPr>
        <w:br/>
      </w:r>
      <w:r w:rsidRPr="00C840A5">
        <w:rPr>
          <w:rFonts w:ascii="Times New Roman" w:eastAsia="Calibri" w:hAnsi="Times New Roman"/>
          <w:b w:val="0"/>
          <w:sz w:val="28"/>
          <w:szCs w:val="28"/>
        </w:rPr>
        <w:t>щодо забезпечення додаткових економічних гарантій у зв’язку з</w:t>
      </w:r>
      <w:r>
        <w:rPr>
          <w:rFonts w:ascii="Times New Roman" w:eastAsia="Calibri" w:hAnsi="Times New Roman"/>
          <w:b w:val="0"/>
          <w:sz w:val="28"/>
          <w:szCs w:val="28"/>
        </w:rPr>
        <w:br/>
      </w:r>
      <w:r w:rsidRPr="00C840A5">
        <w:rPr>
          <w:rFonts w:ascii="Times New Roman" w:eastAsia="Calibri" w:hAnsi="Times New Roman"/>
          <w:b w:val="0"/>
          <w:sz w:val="28"/>
          <w:szCs w:val="28"/>
        </w:rPr>
        <w:t xml:space="preserve">поширенням гострої респіраторної хвороби COVID-19, спричиненої коронавірусом SARS-CoV-2, та </w:t>
      </w:r>
      <w:r w:rsidR="00B07DE0">
        <w:rPr>
          <w:rFonts w:ascii="Times New Roman" w:eastAsia="Calibri" w:hAnsi="Times New Roman"/>
          <w:b w:val="0"/>
          <w:sz w:val="28"/>
          <w:szCs w:val="28"/>
        </w:rPr>
        <w:t>встановленням</w:t>
      </w:r>
      <w:r w:rsidRPr="00C840A5">
        <w:rPr>
          <w:rFonts w:ascii="Times New Roman" w:eastAsia="Calibri" w:hAnsi="Times New Roman"/>
          <w:b w:val="0"/>
          <w:sz w:val="28"/>
          <w:szCs w:val="28"/>
        </w:rPr>
        <w:t xml:space="preserve"> карантину</w:t>
      </w:r>
      <w:r>
        <w:rPr>
          <w:rFonts w:ascii="Times New Roman" w:eastAsia="Calibri" w:hAnsi="Times New Roman"/>
          <w:b w:val="0"/>
          <w:sz w:val="28"/>
          <w:szCs w:val="28"/>
        </w:rPr>
        <w:t>”</w:t>
      </w:r>
      <w:r>
        <w:rPr>
          <w:rFonts w:ascii="Times New Roman" w:eastAsia="Calibri" w:hAnsi="Times New Roman"/>
          <w:b w:val="0"/>
          <w:sz w:val="28"/>
          <w:szCs w:val="28"/>
        </w:rPr>
        <w:br/>
        <w:t>______________________________________________________</w:t>
      </w:r>
    </w:p>
    <w:p w:rsidR="00C840A5" w:rsidRPr="00C840A5" w:rsidRDefault="00C840A5" w:rsidP="00C840A5">
      <w:pPr>
        <w:pStyle w:val="a4"/>
        <w:rPr>
          <w:rFonts w:ascii="Times New Roman" w:hAnsi="Times New Roman"/>
          <w:sz w:val="28"/>
          <w:szCs w:val="28"/>
        </w:rPr>
      </w:pPr>
      <w:r w:rsidRPr="00C840A5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0A5">
        <w:rPr>
          <w:rFonts w:ascii="Times New Roman" w:hAnsi="Times New Roman"/>
          <w:sz w:val="28"/>
          <w:szCs w:val="28"/>
        </w:rPr>
        <w:t>є:</w:t>
      </w:r>
    </w:p>
    <w:p w:rsidR="00C840A5" w:rsidRPr="00C840A5" w:rsidRDefault="00C840A5" w:rsidP="00C840A5">
      <w:pPr>
        <w:pStyle w:val="a4"/>
        <w:rPr>
          <w:rFonts w:ascii="Times New Roman" w:hAnsi="Times New Roman"/>
          <w:sz w:val="28"/>
          <w:szCs w:val="28"/>
        </w:rPr>
      </w:pPr>
      <w:r w:rsidRPr="00C840A5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C840A5">
        <w:rPr>
          <w:rFonts w:ascii="Times New Roman" w:eastAsia="Calibri" w:hAnsi="Times New Roman"/>
          <w:sz w:val="28"/>
          <w:szCs w:val="28"/>
        </w:rPr>
        <w:t xml:space="preserve">Про внесення зміни до статті 18 </w:t>
      </w:r>
      <w:r>
        <w:rPr>
          <w:rFonts w:ascii="Times New Roman" w:eastAsia="Calibri" w:hAnsi="Times New Roman"/>
          <w:sz w:val="28"/>
          <w:szCs w:val="28"/>
        </w:rPr>
        <w:t>“</w:t>
      </w:r>
      <w:r w:rsidRPr="00C840A5">
        <w:rPr>
          <w:rFonts w:ascii="Times New Roman" w:eastAsia="Calibri" w:hAnsi="Times New Roman"/>
          <w:sz w:val="28"/>
          <w:szCs w:val="28"/>
        </w:rPr>
        <w:t>Прикінцеві положення</w:t>
      </w:r>
      <w:r>
        <w:rPr>
          <w:rFonts w:ascii="Times New Roman" w:eastAsia="Calibri" w:hAnsi="Times New Roman"/>
          <w:sz w:val="28"/>
          <w:szCs w:val="28"/>
        </w:rPr>
        <w:t>”</w:t>
      </w:r>
      <w:r w:rsidRPr="00C840A5">
        <w:rPr>
          <w:rFonts w:ascii="Times New Roman" w:eastAsia="Calibri" w:hAnsi="Times New Roman"/>
          <w:sz w:val="28"/>
          <w:szCs w:val="28"/>
        </w:rPr>
        <w:t xml:space="preserve"> Закону України </w:t>
      </w:r>
      <w:r>
        <w:rPr>
          <w:rFonts w:ascii="Times New Roman" w:eastAsia="Calibri" w:hAnsi="Times New Roman"/>
          <w:sz w:val="28"/>
          <w:szCs w:val="28"/>
        </w:rPr>
        <w:t>“</w:t>
      </w:r>
      <w:r w:rsidRPr="00C840A5">
        <w:rPr>
          <w:rFonts w:ascii="Times New Roman" w:eastAsia="Calibri" w:hAnsi="Times New Roman"/>
          <w:sz w:val="28"/>
          <w:szCs w:val="28"/>
        </w:rPr>
        <w:t>Про управління об’єктами державної власності</w:t>
      </w:r>
      <w:r>
        <w:rPr>
          <w:rFonts w:ascii="Times New Roman" w:eastAsia="Calibri" w:hAnsi="Times New Roman"/>
          <w:sz w:val="28"/>
          <w:szCs w:val="28"/>
        </w:rPr>
        <w:t>”</w:t>
      </w:r>
      <w:r w:rsidRPr="00C840A5">
        <w:rPr>
          <w:rFonts w:ascii="Times New Roman" w:eastAsia="Calibri" w:hAnsi="Times New Roman"/>
          <w:sz w:val="28"/>
          <w:szCs w:val="28"/>
        </w:rPr>
        <w:t xml:space="preserve"> щодо забезпечення додаткових економічних гарантій у зв’язку з поширенням гострої респіраторної хвороби COVID-19, спричиненої коронавірусом SARS-CoV-2, та </w:t>
      </w:r>
      <w:r w:rsidR="00B07DE0">
        <w:rPr>
          <w:rFonts w:ascii="Times New Roman" w:eastAsia="Calibri" w:hAnsi="Times New Roman"/>
          <w:sz w:val="28"/>
          <w:szCs w:val="28"/>
        </w:rPr>
        <w:t>встановленням</w:t>
      </w:r>
      <w:r w:rsidRPr="00C840A5">
        <w:rPr>
          <w:rFonts w:ascii="Times New Roman" w:eastAsia="Calibri" w:hAnsi="Times New Roman"/>
          <w:sz w:val="28"/>
          <w:szCs w:val="28"/>
        </w:rPr>
        <w:t xml:space="preserve"> карантину</w:t>
      </w:r>
      <w:r>
        <w:rPr>
          <w:rFonts w:ascii="Times New Roman" w:eastAsia="Calibri" w:hAnsi="Times New Roman"/>
          <w:sz w:val="28"/>
          <w:szCs w:val="28"/>
        </w:rPr>
        <w:t>”</w:t>
      </w:r>
      <w:r w:rsidRPr="00C840A5">
        <w:rPr>
          <w:rFonts w:ascii="Times New Roman" w:hAnsi="Times New Roman"/>
          <w:sz w:val="28"/>
          <w:szCs w:val="28"/>
        </w:rPr>
        <w:t xml:space="preserve"> (реєстраційний номер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C840A5">
        <w:rPr>
          <w:rFonts w:ascii="Times New Roman" w:hAnsi="Times New Roman"/>
          <w:sz w:val="28"/>
          <w:szCs w:val="28"/>
        </w:rPr>
        <w:t xml:space="preserve"> ), поданий Кабінетом Міністрів України.</w:t>
      </w:r>
    </w:p>
    <w:p w:rsidR="00C840A5" w:rsidRPr="00C840A5" w:rsidRDefault="00C840A5" w:rsidP="00C840A5">
      <w:pPr>
        <w:pStyle w:val="a4"/>
        <w:rPr>
          <w:rFonts w:ascii="Times New Roman" w:hAnsi="Times New Roman"/>
          <w:sz w:val="28"/>
          <w:szCs w:val="28"/>
        </w:rPr>
      </w:pPr>
      <w:r w:rsidRPr="00C840A5">
        <w:rPr>
          <w:rFonts w:ascii="Times New Roman" w:hAnsi="Times New Roman"/>
          <w:sz w:val="28"/>
          <w:szCs w:val="28"/>
        </w:rPr>
        <w:t>2. Комітетові Верховної Ради України з питань бюджету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C840A5" w:rsidRDefault="00287612" w:rsidP="00C840A5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C840A5">
        <w:rPr>
          <w:rFonts w:ascii="Times New Roman" w:hAnsi="Times New Roman"/>
          <w:sz w:val="28"/>
          <w:szCs w:val="28"/>
        </w:rPr>
        <w:t>Голова</w:t>
      </w:r>
      <w:r w:rsidR="00C840A5">
        <w:rPr>
          <w:rFonts w:ascii="Times New Roman" w:hAnsi="Times New Roman"/>
          <w:sz w:val="28"/>
          <w:szCs w:val="28"/>
        </w:rPr>
        <w:br/>
      </w:r>
      <w:r w:rsidR="00C840A5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C840A5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81" w:rsidRDefault="00807E81">
      <w:r>
        <w:separator/>
      </w:r>
    </w:p>
  </w:endnote>
  <w:endnote w:type="continuationSeparator" w:id="0">
    <w:p w:rsidR="00807E81" w:rsidRDefault="0080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81" w:rsidRDefault="00807E81">
      <w:r>
        <w:separator/>
      </w:r>
    </w:p>
  </w:footnote>
  <w:footnote w:type="continuationSeparator" w:id="0">
    <w:p w:rsidR="00807E81" w:rsidRDefault="00807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840A5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42638"/>
    <w:rsid w:val="0026211A"/>
    <w:rsid w:val="00287612"/>
    <w:rsid w:val="002924F6"/>
    <w:rsid w:val="002A6326"/>
    <w:rsid w:val="002E6DBC"/>
    <w:rsid w:val="0031328E"/>
    <w:rsid w:val="00342713"/>
    <w:rsid w:val="003971B6"/>
    <w:rsid w:val="003C6C7A"/>
    <w:rsid w:val="003D11D5"/>
    <w:rsid w:val="003E652C"/>
    <w:rsid w:val="003E7007"/>
    <w:rsid w:val="003E73DC"/>
    <w:rsid w:val="00431533"/>
    <w:rsid w:val="00436C7E"/>
    <w:rsid w:val="004872E4"/>
    <w:rsid w:val="00607906"/>
    <w:rsid w:val="00614443"/>
    <w:rsid w:val="00655903"/>
    <w:rsid w:val="006775DA"/>
    <w:rsid w:val="006C68B3"/>
    <w:rsid w:val="00807E81"/>
    <w:rsid w:val="00822B43"/>
    <w:rsid w:val="00860FEC"/>
    <w:rsid w:val="009034AE"/>
    <w:rsid w:val="009740EB"/>
    <w:rsid w:val="00977EDB"/>
    <w:rsid w:val="009A3BD6"/>
    <w:rsid w:val="009E6A16"/>
    <w:rsid w:val="00A77598"/>
    <w:rsid w:val="00AA06ED"/>
    <w:rsid w:val="00AD5831"/>
    <w:rsid w:val="00AF5E57"/>
    <w:rsid w:val="00B017A6"/>
    <w:rsid w:val="00B07DE0"/>
    <w:rsid w:val="00B74BE3"/>
    <w:rsid w:val="00BA5B6D"/>
    <w:rsid w:val="00C31974"/>
    <w:rsid w:val="00C370AD"/>
    <w:rsid w:val="00C840A5"/>
    <w:rsid w:val="00C92CAE"/>
    <w:rsid w:val="00D070F6"/>
    <w:rsid w:val="00D10021"/>
    <w:rsid w:val="00DD351E"/>
    <w:rsid w:val="00E0039C"/>
    <w:rsid w:val="00E015FD"/>
    <w:rsid w:val="00E665AE"/>
    <w:rsid w:val="00EE5989"/>
    <w:rsid w:val="00F1438E"/>
    <w:rsid w:val="00F447E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2">
    <w:name w:val="Style2"/>
    <w:basedOn w:val="a"/>
    <w:uiPriority w:val="99"/>
    <w:rsid w:val="00C840A5"/>
    <w:pPr>
      <w:widowControl w:val="0"/>
      <w:autoSpaceDE w:val="0"/>
      <w:autoSpaceDN w:val="0"/>
      <w:adjustRightInd w:val="0"/>
      <w:spacing w:line="319" w:lineRule="exact"/>
      <w:ind w:firstLine="1104"/>
    </w:pPr>
    <w:rPr>
      <w:rFonts w:ascii="Times New Roman" w:hAnsi="Times New Roman"/>
      <w:sz w:val="24"/>
      <w:szCs w:val="24"/>
      <w:lang w:val="ru-RU"/>
    </w:rPr>
  </w:style>
  <w:style w:type="paragraph" w:customStyle="1" w:styleId="Style8">
    <w:name w:val="Style8"/>
    <w:basedOn w:val="a"/>
    <w:uiPriority w:val="99"/>
    <w:rsid w:val="00C840A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9">
    <w:name w:val="Style9"/>
    <w:basedOn w:val="a"/>
    <w:uiPriority w:val="99"/>
    <w:rsid w:val="00C840A5"/>
    <w:pPr>
      <w:widowControl w:val="0"/>
      <w:autoSpaceDE w:val="0"/>
      <w:autoSpaceDN w:val="0"/>
      <w:adjustRightInd w:val="0"/>
      <w:spacing w:line="318" w:lineRule="exact"/>
      <w:ind w:firstLine="562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2">
    <w:name w:val="Font Style12"/>
    <w:uiPriority w:val="99"/>
    <w:rsid w:val="00C840A5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Zakonu">
    <w:name w:val="StyleZakonu"/>
    <w:basedOn w:val="a"/>
    <w:uiPriority w:val="99"/>
    <w:rsid w:val="00C840A5"/>
    <w:pPr>
      <w:spacing w:after="60" w:line="220" w:lineRule="exact"/>
      <w:ind w:firstLine="284"/>
      <w:jc w:val="both"/>
    </w:pPr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2">
    <w:name w:val="Style2"/>
    <w:basedOn w:val="a"/>
    <w:uiPriority w:val="99"/>
    <w:rsid w:val="00C840A5"/>
    <w:pPr>
      <w:widowControl w:val="0"/>
      <w:autoSpaceDE w:val="0"/>
      <w:autoSpaceDN w:val="0"/>
      <w:adjustRightInd w:val="0"/>
      <w:spacing w:line="319" w:lineRule="exact"/>
      <w:ind w:firstLine="1104"/>
    </w:pPr>
    <w:rPr>
      <w:rFonts w:ascii="Times New Roman" w:hAnsi="Times New Roman"/>
      <w:sz w:val="24"/>
      <w:szCs w:val="24"/>
      <w:lang w:val="ru-RU"/>
    </w:rPr>
  </w:style>
  <w:style w:type="paragraph" w:customStyle="1" w:styleId="Style8">
    <w:name w:val="Style8"/>
    <w:basedOn w:val="a"/>
    <w:uiPriority w:val="99"/>
    <w:rsid w:val="00C840A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9">
    <w:name w:val="Style9"/>
    <w:basedOn w:val="a"/>
    <w:uiPriority w:val="99"/>
    <w:rsid w:val="00C840A5"/>
    <w:pPr>
      <w:widowControl w:val="0"/>
      <w:autoSpaceDE w:val="0"/>
      <w:autoSpaceDN w:val="0"/>
      <w:adjustRightInd w:val="0"/>
      <w:spacing w:line="318" w:lineRule="exact"/>
      <w:ind w:firstLine="562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2">
    <w:name w:val="Font Style12"/>
    <w:uiPriority w:val="99"/>
    <w:rsid w:val="00C840A5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Zakonu">
    <w:name w:val="StyleZakonu"/>
    <w:basedOn w:val="a"/>
    <w:uiPriority w:val="99"/>
    <w:rsid w:val="00C840A5"/>
    <w:pPr>
      <w:spacing w:after="60" w:line="220" w:lineRule="exact"/>
      <w:ind w:firstLine="284"/>
      <w:jc w:val="both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2020-07-01T08:09:00Z</dcterms:created>
  <dcterms:modified xsi:type="dcterms:W3CDTF">2020-07-01T08:09:00Z</dcterms:modified>
</cp:coreProperties>
</file>