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F93" w:rsidRPr="000B0461" w:rsidRDefault="00956F93" w:rsidP="00956F93">
      <w:pPr>
        <w:pStyle w:val="Ofisial"/>
        <w:jc w:val="right"/>
        <w:rPr>
          <w:rFonts w:ascii="Times New Roman" w:hAnsi="Times New Roman"/>
          <w:sz w:val="26"/>
          <w:szCs w:val="26"/>
          <w:lang w:val="uk-UA"/>
        </w:rPr>
      </w:pPr>
      <w:bookmarkStart w:id="0" w:name="_GoBack"/>
      <w:bookmarkEnd w:id="0"/>
      <w:r w:rsidRPr="000B0461">
        <w:rPr>
          <w:rFonts w:ascii="Times New Roman" w:hAnsi="Times New Roman"/>
          <w:sz w:val="26"/>
          <w:szCs w:val="26"/>
          <w:lang w:val="uk-UA"/>
        </w:rPr>
        <w:t>Додаток</w:t>
      </w:r>
      <w:r w:rsidR="00D91296" w:rsidRPr="000B0461">
        <w:rPr>
          <w:rFonts w:ascii="Times New Roman" w:hAnsi="Times New Roman"/>
          <w:sz w:val="26"/>
          <w:szCs w:val="26"/>
          <w:lang w:val="uk-UA"/>
        </w:rPr>
        <w:tab/>
      </w:r>
      <w:r w:rsidR="00342195" w:rsidRPr="000B0461">
        <w:rPr>
          <w:rFonts w:ascii="Times New Roman" w:hAnsi="Times New Roman"/>
          <w:sz w:val="26"/>
          <w:szCs w:val="26"/>
          <w:lang w:val="uk-UA"/>
        </w:rPr>
        <w:tab/>
      </w:r>
    </w:p>
    <w:p w:rsidR="00956F93" w:rsidRPr="000B0461" w:rsidRDefault="00956F93" w:rsidP="00956F93">
      <w:pPr>
        <w:pStyle w:val="Ofisial"/>
        <w:jc w:val="right"/>
        <w:rPr>
          <w:rFonts w:ascii="Times New Roman" w:hAnsi="Times New Roman"/>
          <w:iCs/>
          <w:sz w:val="26"/>
          <w:szCs w:val="26"/>
          <w:lang w:val="uk-UA"/>
        </w:rPr>
      </w:pPr>
      <w:r w:rsidRPr="000B0461">
        <w:rPr>
          <w:rFonts w:ascii="Times New Roman" w:hAnsi="Times New Roman"/>
          <w:iCs/>
          <w:sz w:val="26"/>
          <w:szCs w:val="26"/>
          <w:lang w:val="uk-UA"/>
        </w:rPr>
        <w:t xml:space="preserve">до Постанови Верховної Ради України </w:t>
      </w:r>
      <w:r w:rsidRPr="000B0461">
        <w:rPr>
          <w:rFonts w:ascii="Times New Roman" w:hAnsi="Times New Roman"/>
          <w:iCs/>
          <w:sz w:val="26"/>
          <w:szCs w:val="26"/>
          <w:lang w:val="uk-UA"/>
        </w:rPr>
        <w:br/>
        <w:t xml:space="preserve">від </w:t>
      </w:r>
      <w:r w:rsidR="007A2746">
        <w:rPr>
          <w:rFonts w:ascii="Times New Roman" w:hAnsi="Times New Roman"/>
          <w:iCs/>
          <w:sz w:val="26"/>
          <w:szCs w:val="26"/>
          <w:lang w:val="uk-UA"/>
        </w:rPr>
        <w:t>___ червня</w:t>
      </w:r>
      <w:r w:rsidR="000B5A21">
        <w:rPr>
          <w:rFonts w:ascii="Times New Roman" w:hAnsi="Times New Roman"/>
          <w:iCs/>
          <w:sz w:val="26"/>
          <w:szCs w:val="26"/>
          <w:lang w:val="uk-UA"/>
        </w:rPr>
        <w:t xml:space="preserve"> 2020</w:t>
      </w:r>
      <w:r w:rsidR="008F3F2F" w:rsidRPr="000B0461">
        <w:rPr>
          <w:rFonts w:ascii="Times New Roman" w:hAnsi="Times New Roman"/>
          <w:iCs/>
          <w:sz w:val="26"/>
          <w:szCs w:val="26"/>
          <w:lang w:val="uk-UA"/>
        </w:rPr>
        <w:t xml:space="preserve"> року</w:t>
      </w:r>
      <w:r w:rsidR="00086C6D" w:rsidRPr="000B0461">
        <w:rPr>
          <w:rFonts w:ascii="Times New Roman" w:hAnsi="Times New Roman"/>
          <w:iCs/>
          <w:sz w:val="26"/>
          <w:szCs w:val="26"/>
          <w:lang w:val="uk-UA"/>
        </w:rPr>
        <w:t xml:space="preserve"> </w:t>
      </w:r>
      <w:r w:rsidRPr="000B0461">
        <w:rPr>
          <w:rFonts w:ascii="Times New Roman" w:hAnsi="Times New Roman"/>
          <w:iCs/>
          <w:sz w:val="26"/>
          <w:szCs w:val="26"/>
          <w:lang w:val="uk-UA"/>
        </w:rPr>
        <w:t xml:space="preserve">№ </w:t>
      </w:r>
      <w:r w:rsidR="00B74F41" w:rsidRPr="000B0461">
        <w:rPr>
          <w:rFonts w:ascii="Times New Roman" w:hAnsi="Times New Roman"/>
          <w:iCs/>
          <w:sz w:val="26"/>
          <w:szCs w:val="26"/>
          <w:lang w:val="uk-UA"/>
        </w:rPr>
        <w:t>__</w:t>
      </w:r>
      <w:r w:rsidR="001E61C7" w:rsidRPr="000B0461">
        <w:rPr>
          <w:rFonts w:ascii="Times New Roman" w:hAnsi="Times New Roman"/>
          <w:iCs/>
          <w:sz w:val="26"/>
          <w:szCs w:val="26"/>
          <w:lang w:val="uk-UA"/>
        </w:rPr>
        <w:t>_</w:t>
      </w:r>
      <w:r w:rsidR="00B74F41" w:rsidRPr="000B0461">
        <w:rPr>
          <w:rFonts w:ascii="Times New Roman" w:hAnsi="Times New Roman"/>
          <w:iCs/>
          <w:sz w:val="26"/>
          <w:szCs w:val="26"/>
          <w:lang w:val="uk-UA"/>
        </w:rPr>
        <w:t>___</w:t>
      </w:r>
    </w:p>
    <w:p w:rsidR="005C6FCE" w:rsidRDefault="005C6FCE" w:rsidP="008A6683">
      <w:pPr>
        <w:pStyle w:val="Ofisial"/>
        <w:jc w:val="right"/>
        <w:rPr>
          <w:rFonts w:ascii="Times New Roman" w:hAnsi="Times New Roman"/>
          <w:lang w:val="uk-UA"/>
        </w:rPr>
      </w:pPr>
    </w:p>
    <w:p w:rsidR="00E07867" w:rsidRPr="002406C7" w:rsidRDefault="00E07867" w:rsidP="008A6683">
      <w:pPr>
        <w:pStyle w:val="Ofisial"/>
        <w:jc w:val="right"/>
        <w:rPr>
          <w:rFonts w:ascii="Times New Roman" w:hAnsi="Times New Roman"/>
          <w:sz w:val="16"/>
          <w:szCs w:val="16"/>
          <w:lang w:val="uk-UA"/>
        </w:rPr>
      </w:pPr>
    </w:p>
    <w:p w:rsidR="00956F93" w:rsidRPr="008A6683" w:rsidRDefault="00956F93" w:rsidP="0090170B">
      <w:pPr>
        <w:pStyle w:val="Ofisial"/>
        <w:spacing w:line="230" w:lineRule="auto"/>
        <w:ind w:firstLine="0"/>
        <w:jc w:val="center"/>
        <w:rPr>
          <w:rFonts w:ascii="Arial" w:hAnsi="Arial" w:cs="Arial"/>
          <w:b/>
          <w:lang w:val="uk-UA"/>
        </w:rPr>
      </w:pPr>
      <w:r w:rsidRPr="008A6683">
        <w:rPr>
          <w:rFonts w:ascii="Arial" w:hAnsi="Arial" w:cs="Arial"/>
          <w:b/>
          <w:lang w:val="uk-UA"/>
        </w:rPr>
        <w:t xml:space="preserve">Перелік </w:t>
      </w:r>
      <w:r w:rsidR="00F627CF">
        <w:rPr>
          <w:rFonts w:ascii="Arial" w:hAnsi="Arial" w:cs="Arial"/>
          <w:b/>
          <w:lang w:val="uk-UA"/>
        </w:rPr>
        <w:t xml:space="preserve">законопроектів та </w:t>
      </w:r>
      <w:r w:rsidR="00EA4805">
        <w:rPr>
          <w:rFonts w:ascii="Arial" w:hAnsi="Arial" w:cs="Arial"/>
          <w:b/>
          <w:lang w:val="uk-UA"/>
        </w:rPr>
        <w:t>питань</w:t>
      </w:r>
      <w:r w:rsidRPr="008A6683">
        <w:rPr>
          <w:rFonts w:ascii="Arial" w:hAnsi="Arial" w:cs="Arial"/>
          <w:b/>
          <w:lang w:val="uk-UA"/>
        </w:rPr>
        <w:t>,</w:t>
      </w:r>
      <w:r w:rsidRPr="008A6683">
        <w:rPr>
          <w:rFonts w:ascii="Arial" w:hAnsi="Arial" w:cs="Arial"/>
          <w:b/>
          <w:lang w:val="uk-UA"/>
        </w:rPr>
        <w:br/>
      </w:r>
      <w:r w:rsidR="00D43419" w:rsidRPr="008A6683">
        <w:rPr>
          <w:rFonts w:ascii="Arial" w:hAnsi="Arial" w:cs="Arial"/>
          <w:b/>
          <w:lang w:val="uk-UA"/>
        </w:rPr>
        <w:t xml:space="preserve">додатково </w:t>
      </w:r>
      <w:r w:rsidRPr="008A6683">
        <w:rPr>
          <w:rFonts w:ascii="Arial" w:hAnsi="Arial" w:cs="Arial"/>
          <w:b/>
          <w:lang w:val="uk-UA"/>
        </w:rPr>
        <w:t>включених до порядку денного</w:t>
      </w:r>
      <w:r w:rsidR="00280137" w:rsidRPr="008A6683">
        <w:rPr>
          <w:rFonts w:ascii="Arial" w:hAnsi="Arial" w:cs="Arial"/>
          <w:b/>
          <w:lang w:val="uk-UA"/>
        </w:rPr>
        <w:t xml:space="preserve"> </w:t>
      </w:r>
      <w:r w:rsidR="000B5A21">
        <w:rPr>
          <w:rFonts w:ascii="Arial" w:hAnsi="Arial" w:cs="Arial"/>
          <w:b/>
          <w:lang w:val="uk-UA"/>
        </w:rPr>
        <w:t>треть</w:t>
      </w:r>
      <w:r w:rsidR="00A8791A" w:rsidRPr="008A6683">
        <w:rPr>
          <w:rFonts w:ascii="Arial" w:hAnsi="Arial" w:cs="Arial"/>
          <w:b/>
          <w:lang w:val="uk-UA"/>
        </w:rPr>
        <w:t>ої</w:t>
      </w:r>
      <w:r w:rsidR="002E265E" w:rsidRPr="008A6683">
        <w:rPr>
          <w:rFonts w:ascii="Arial" w:hAnsi="Arial" w:cs="Arial"/>
          <w:b/>
          <w:lang w:val="uk-UA"/>
        </w:rPr>
        <w:t xml:space="preserve"> </w:t>
      </w:r>
      <w:r w:rsidRPr="008A6683">
        <w:rPr>
          <w:rFonts w:ascii="Arial" w:hAnsi="Arial" w:cs="Arial"/>
          <w:b/>
          <w:lang w:val="uk-UA"/>
        </w:rPr>
        <w:t xml:space="preserve">сесії </w:t>
      </w:r>
      <w:r w:rsidRPr="008A6683">
        <w:rPr>
          <w:rFonts w:ascii="Arial" w:hAnsi="Arial" w:cs="Arial"/>
          <w:b/>
          <w:lang w:val="uk-UA"/>
        </w:rPr>
        <w:br/>
        <w:t xml:space="preserve">Верховної Ради України </w:t>
      </w:r>
      <w:r w:rsidR="00A8791A" w:rsidRPr="008A6683">
        <w:rPr>
          <w:rFonts w:ascii="Arial" w:hAnsi="Arial" w:cs="Arial"/>
          <w:b/>
          <w:lang w:val="uk-UA"/>
        </w:rPr>
        <w:t xml:space="preserve">дев'ятого </w:t>
      </w:r>
      <w:r w:rsidRPr="008A6683">
        <w:rPr>
          <w:rFonts w:ascii="Arial" w:hAnsi="Arial" w:cs="Arial"/>
          <w:b/>
          <w:lang w:val="uk-UA"/>
        </w:rPr>
        <w:t>скликання</w:t>
      </w:r>
    </w:p>
    <w:p w:rsidR="009429FE" w:rsidRPr="008A6683" w:rsidRDefault="009429FE" w:rsidP="0090170B">
      <w:pPr>
        <w:pStyle w:val="3"/>
        <w:spacing w:before="240" w:after="120" w:line="230" w:lineRule="auto"/>
        <w:rPr>
          <w:rFonts w:ascii="Arial" w:hAnsi="Arial" w:cs="Arial"/>
          <w:b/>
        </w:rPr>
      </w:pPr>
      <w:r w:rsidRPr="008A6683">
        <w:rPr>
          <w:rFonts w:ascii="Arial" w:hAnsi="Arial" w:cs="Arial"/>
          <w:b/>
        </w:rPr>
        <w:t xml:space="preserve">ІІ. Питання, які доручається підготувати </w:t>
      </w:r>
      <w:r w:rsidRPr="008A6683">
        <w:rPr>
          <w:rFonts w:ascii="Arial" w:hAnsi="Arial" w:cs="Arial"/>
          <w:b/>
        </w:rPr>
        <w:br/>
        <w:t>і доопрацювати для розгляду на сесії</w:t>
      </w:r>
    </w:p>
    <w:tbl>
      <w:tblPr>
        <w:tblW w:w="10279" w:type="dxa"/>
        <w:tblLayout w:type="fixed"/>
        <w:tblCellMar>
          <w:left w:w="73" w:type="dxa"/>
          <w:right w:w="73" w:type="dxa"/>
        </w:tblCellMar>
        <w:tblLook w:val="0010" w:firstRow="0" w:lastRow="0" w:firstColumn="0" w:lastColumn="0" w:noHBand="0" w:noVBand="0"/>
      </w:tblPr>
      <w:tblGrid>
        <w:gridCol w:w="906"/>
        <w:gridCol w:w="1012"/>
        <w:gridCol w:w="6377"/>
        <w:gridCol w:w="1984"/>
      </w:tblGrid>
      <w:tr w:rsidR="00CE6925" w:rsidRPr="00EE572F" w:rsidTr="00564DF6">
        <w:tblPrEx>
          <w:tblCellMar>
            <w:top w:w="0" w:type="dxa"/>
            <w:bottom w:w="0" w:type="dxa"/>
          </w:tblCellMar>
        </w:tblPrEx>
        <w:trPr>
          <w:cantSplit/>
        </w:trPr>
        <w:tc>
          <w:tcPr>
            <w:tcW w:w="906" w:type="dxa"/>
            <w:tcBorders>
              <w:top w:val="single" w:sz="4" w:space="0" w:color="auto"/>
              <w:left w:val="single" w:sz="4" w:space="0" w:color="auto"/>
              <w:bottom w:val="single" w:sz="4" w:space="0" w:color="auto"/>
              <w:right w:val="single" w:sz="4" w:space="0" w:color="auto"/>
            </w:tcBorders>
          </w:tcPr>
          <w:p w:rsidR="00CE6925" w:rsidRPr="00EE572F" w:rsidRDefault="00CE6925" w:rsidP="00850E62">
            <w:pPr>
              <w:pStyle w:val="Table"/>
              <w:spacing w:line="228" w:lineRule="auto"/>
              <w:jc w:val="center"/>
              <w:rPr>
                <w:sz w:val="22"/>
                <w:szCs w:val="22"/>
                <w:lang w:val="uk-UA"/>
              </w:rPr>
            </w:pPr>
            <w:r w:rsidRPr="00EE572F">
              <w:rPr>
                <w:sz w:val="22"/>
                <w:szCs w:val="22"/>
                <w:lang w:val="uk-UA"/>
              </w:rPr>
              <w:t>Реєстр. номер</w:t>
            </w:r>
          </w:p>
        </w:tc>
        <w:tc>
          <w:tcPr>
            <w:tcW w:w="1012" w:type="dxa"/>
            <w:tcBorders>
              <w:top w:val="single" w:sz="4" w:space="0" w:color="auto"/>
              <w:left w:val="single" w:sz="4" w:space="0" w:color="auto"/>
              <w:bottom w:val="single" w:sz="4" w:space="0" w:color="auto"/>
              <w:right w:val="single" w:sz="4" w:space="0" w:color="auto"/>
            </w:tcBorders>
          </w:tcPr>
          <w:p w:rsidR="00CE6925" w:rsidRPr="00EE572F" w:rsidRDefault="00CE6925" w:rsidP="00850E62">
            <w:pPr>
              <w:pStyle w:val="Table"/>
              <w:spacing w:line="228" w:lineRule="auto"/>
              <w:ind w:left="-57" w:right="-57"/>
              <w:jc w:val="center"/>
              <w:rPr>
                <w:sz w:val="22"/>
                <w:szCs w:val="22"/>
                <w:lang w:val="uk-UA"/>
              </w:rPr>
            </w:pPr>
            <w:r w:rsidRPr="00EE572F">
              <w:rPr>
                <w:sz w:val="22"/>
                <w:szCs w:val="22"/>
                <w:lang w:val="uk-UA"/>
              </w:rPr>
              <w:t>Суб</w:t>
            </w:r>
            <w:r w:rsidRPr="00EE572F">
              <w:rPr>
                <w:sz w:val="22"/>
                <w:szCs w:val="22"/>
                <w:lang w:val="uk-UA"/>
              </w:rPr>
              <w:sym w:font="Symbol" w:char="F0A2"/>
            </w:r>
            <w:r w:rsidRPr="00EE572F">
              <w:rPr>
                <w:sz w:val="22"/>
                <w:szCs w:val="22"/>
                <w:lang w:val="uk-UA"/>
              </w:rPr>
              <w:t xml:space="preserve">єкт </w:t>
            </w:r>
            <w:r w:rsidRPr="00EE572F">
              <w:rPr>
                <w:spacing w:val="-4"/>
                <w:sz w:val="22"/>
                <w:szCs w:val="22"/>
                <w:lang w:val="uk-UA"/>
              </w:rPr>
              <w:t>ініціативи</w:t>
            </w:r>
          </w:p>
        </w:tc>
        <w:tc>
          <w:tcPr>
            <w:tcW w:w="6377" w:type="dxa"/>
            <w:tcBorders>
              <w:top w:val="single" w:sz="4" w:space="0" w:color="auto"/>
              <w:left w:val="single" w:sz="4" w:space="0" w:color="auto"/>
              <w:bottom w:val="single" w:sz="4" w:space="0" w:color="auto"/>
              <w:right w:val="single" w:sz="4" w:space="0" w:color="auto"/>
            </w:tcBorders>
          </w:tcPr>
          <w:p w:rsidR="00CE6925" w:rsidRPr="00EE572F" w:rsidRDefault="00CE6925" w:rsidP="00850E62">
            <w:pPr>
              <w:pStyle w:val="Table"/>
              <w:spacing w:before="160" w:after="0" w:line="228" w:lineRule="auto"/>
              <w:jc w:val="center"/>
              <w:rPr>
                <w:sz w:val="22"/>
                <w:szCs w:val="22"/>
                <w:lang w:val="uk-UA"/>
              </w:rPr>
            </w:pPr>
            <w:r w:rsidRPr="00EE572F">
              <w:rPr>
                <w:sz w:val="22"/>
                <w:szCs w:val="22"/>
                <w:lang w:val="uk-UA"/>
              </w:rPr>
              <w:t>Назва законопроекту (питання)</w:t>
            </w:r>
          </w:p>
        </w:tc>
        <w:tc>
          <w:tcPr>
            <w:tcW w:w="1984" w:type="dxa"/>
            <w:tcBorders>
              <w:top w:val="single" w:sz="4" w:space="0" w:color="auto"/>
              <w:left w:val="single" w:sz="4" w:space="0" w:color="auto"/>
              <w:bottom w:val="single" w:sz="4" w:space="0" w:color="auto"/>
              <w:right w:val="single" w:sz="4" w:space="0" w:color="auto"/>
            </w:tcBorders>
          </w:tcPr>
          <w:p w:rsidR="00CE6925" w:rsidRPr="00EE572F" w:rsidRDefault="00CE6925" w:rsidP="00850E62">
            <w:pPr>
              <w:pStyle w:val="Table"/>
              <w:spacing w:before="60" w:after="0" w:line="228" w:lineRule="auto"/>
              <w:jc w:val="center"/>
              <w:rPr>
                <w:sz w:val="22"/>
                <w:szCs w:val="22"/>
                <w:lang w:val="uk-UA"/>
              </w:rPr>
            </w:pPr>
            <w:r w:rsidRPr="00EE572F">
              <w:rPr>
                <w:sz w:val="22"/>
                <w:szCs w:val="22"/>
                <w:lang w:val="uk-UA"/>
              </w:rPr>
              <w:t>Відповідальні</w:t>
            </w:r>
            <w:r w:rsidRPr="00EE572F">
              <w:rPr>
                <w:sz w:val="22"/>
                <w:szCs w:val="22"/>
                <w:lang w:val="uk-UA"/>
              </w:rPr>
              <w:br/>
              <w:t>за підготовку</w:t>
            </w:r>
          </w:p>
        </w:tc>
      </w:tr>
    </w:tbl>
    <w:p w:rsidR="00237B5F" w:rsidRDefault="00237B5F" w:rsidP="00237B5F">
      <w:pPr>
        <w:spacing w:line="20" w:lineRule="exact"/>
      </w:pPr>
    </w:p>
    <w:p w:rsidR="0047009A" w:rsidRPr="0047009A" w:rsidRDefault="0047009A">
      <w:pPr>
        <w:rPr>
          <w:sz w:val="4"/>
          <w:szCs w:val="4"/>
        </w:rPr>
      </w:pPr>
    </w:p>
    <w:p w:rsidR="0027122E" w:rsidRDefault="0027122E"/>
    <w:tbl>
      <w:tblPr>
        <w:tblW w:w="10348" w:type="dxa"/>
        <w:tblInd w:w="-69" w:type="dxa"/>
        <w:shd w:val="clear" w:color="auto" w:fill="FFFFFF"/>
        <w:tblCellMar>
          <w:left w:w="73" w:type="dxa"/>
          <w:right w:w="73" w:type="dxa"/>
        </w:tblCellMar>
        <w:tblLook w:val="0000" w:firstRow="0" w:lastRow="0" w:firstColumn="0" w:lastColumn="0" w:noHBand="0" w:noVBand="0"/>
      </w:tblPr>
      <w:tblGrid>
        <w:gridCol w:w="973"/>
        <w:gridCol w:w="567"/>
        <w:gridCol w:w="6802"/>
        <w:gridCol w:w="2006"/>
      </w:tblGrid>
      <w:tr w:rsidR="002D7727" w:rsidRPr="005E5105" w:rsidTr="003278A2">
        <w:trPr>
          <w:cantSplit/>
        </w:trPr>
        <w:tc>
          <w:tcPr>
            <w:tcW w:w="973" w:type="dxa"/>
            <w:shd w:val="clear" w:color="auto" w:fill="FFFFFF"/>
          </w:tcPr>
          <w:p w:rsidR="002D7727" w:rsidRPr="002D7727" w:rsidRDefault="002D7727" w:rsidP="003278A2">
            <w:pPr>
              <w:pStyle w:val="Table"/>
            </w:pPr>
            <w:r w:rsidRPr="002D7727">
              <w:t>3581</w:t>
            </w:r>
          </w:p>
        </w:tc>
        <w:tc>
          <w:tcPr>
            <w:tcW w:w="567" w:type="dxa"/>
            <w:shd w:val="clear" w:color="auto" w:fill="FFFFFF"/>
            <w:noWrap/>
            <w:tcMar>
              <w:left w:w="57" w:type="dxa"/>
              <w:right w:w="57" w:type="dxa"/>
            </w:tcMar>
          </w:tcPr>
          <w:p w:rsidR="002D7727" w:rsidRPr="002D7727" w:rsidRDefault="002D7727" w:rsidP="003278A2">
            <w:pPr>
              <w:pStyle w:val="Table"/>
            </w:pPr>
            <w:r w:rsidRPr="002D7727">
              <w:t>Д</w:t>
            </w:r>
          </w:p>
        </w:tc>
        <w:tc>
          <w:tcPr>
            <w:tcW w:w="6802" w:type="dxa"/>
            <w:shd w:val="clear" w:color="auto" w:fill="FFFFFF"/>
          </w:tcPr>
          <w:p w:rsidR="002D7727" w:rsidRPr="002D7727" w:rsidRDefault="002D7727" w:rsidP="003278A2">
            <w:pPr>
              <w:pStyle w:val="Table"/>
            </w:pPr>
            <w:r w:rsidRPr="002D7727">
              <w:t>Проект Постанови про Звернення Верховної Ради України до Кабінету Міністрів України щодо необхідності збереження унікального ландшафтно-архітектурного комплексу "Садиба Даховських" та створення на його базі державного ландшафтно-паркового музею Історії Українського Війська (проект н.д. А.Яценка надано 05.06.2020, подання Комітету – 19.06.2020)</w:t>
            </w:r>
          </w:p>
        </w:tc>
        <w:tc>
          <w:tcPr>
            <w:tcW w:w="2006" w:type="dxa"/>
            <w:shd w:val="clear" w:color="auto" w:fill="FFFFFF"/>
          </w:tcPr>
          <w:p w:rsidR="002D7727" w:rsidRPr="002D7727" w:rsidRDefault="002D7727" w:rsidP="003278A2">
            <w:pPr>
              <w:pStyle w:val="Table"/>
              <w:rPr>
                <w:i/>
                <w:iCs/>
              </w:rPr>
            </w:pPr>
            <w:r w:rsidRPr="002D7727">
              <w:rPr>
                <w:i/>
                <w:iCs/>
              </w:rPr>
              <w:t>М.Потураєв</w:t>
            </w:r>
          </w:p>
        </w:tc>
      </w:tr>
      <w:tr w:rsidR="002D7727" w:rsidRPr="005E5105" w:rsidTr="003278A2">
        <w:trPr>
          <w:cantSplit/>
        </w:trPr>
        <w:tc>
          <w:tcPr>
            <w:tcW w:w="973" w:type="dxa"/>
            <w:shd w:val="clear" w:color="auto" w:fill="FFFFFF"/>
          </w:tcPr>
          <w:p w:rsidR="002D7727" w:rsidRPr="002D7727" w:rsidRDefault="002D7727" w:rsidP="003278A2">
            <w:pPr>
              <w:pStyle w:val="Table"/>
            </w:pPr>
            <w:r w:rsidRPr="002D7727">
              <w:t>3638</w:t>
            </w:r>
          </w:p>
        </w:tc>
        <w:tc>
          <w:tcPr>
            <w:tcW w:w="567" w:type="dxa"/>
            <w:shd w:val="clear" w:color="auto" w:fill="FFFFFF"/>
            <w:noWrap/>
            <w:tcMar>
              <w:left w:w="57" w:type="dxa"/>
              <w:right w:w="57" w:type="dxa"/>
            </w:tcMar>
          </w:tcPr>
          <w:p w:rsidR="002D7727" w:rsidRPr="002D7727" w:rsidRDefault="002D7727" w:rsidP="003278A2">
            <w:pPr>
              <w:pStyle w:val="Table"/>
            </w:pPr>
            <w:r w:rsidRPr="002D7727">
              <w:t>Д</w:t>
            </w:r>
          </w:p>
        </w:tc>
        <w:tc>
          <w:tcPr>
            <w:tcW w:w="6802" w:type="dxa"/>
            <w:shd w:val="clear" w:color="auto" w:fill="FFFFFF"/>
          </w:tcPr>
          <w:p w:rsidR="002D7727" w:rsidRPr="002D7727" w:rsidRDefault="002D7727" w:rsidP="003278A2">
            <w:pPr>
              <w:pStyle w:val="Table"/>
            </w:pPr>
            <w:r w:rsidRPr="002D7727">
              <w:t>Проект Постанови про внесення змін до додатка до Постанови Верховної Ради України "Про відзначення пам’ятних дат і ювілеїв у 2020 році" (проект з поданням Комітету надано 15.06.2020)</w:t>
            </w:r>
          </w:p>
        </w:tc>
        <w:tc>
          <w:tcPr>
            <w:tcW w:w="2006" w:type="dxa"/>
            <w:shd w:val="clear" w:color="auto" w:fill="FFFFFF"/>
          </w:tcPr>
          <w:p w:rsidR="002D7727" w:rsidRPr="002D7727" w:rsidRDefault="002D7727" w:rsidP="003278A2">
            <w:pPr>
              <w:pStyle w:val="Table"/>
              <w:rPr>
                <w:i/>
                <w:iCs/>
              </w:rPr>
            </w:pPr>
            <w:r w:rsidRPr="002D7727">
              <w:rPr>
                <w:i/>
                <w:iCs/>
              </w:rPr>
              <w:t>М.Потураєв</w:t>
            </w:r>
          </w:p>
        </w:tc>
      </w:tr>
      <w:tr w:rsidR="00DF2DE5" w:rsidRPr="005E5105" w:rsidTr="003278A2">
        <w:trPr>
          <w:cantSplit/>
        </w:trPr>
        <w:tc>
          <w:tcPr>
            <w:tcW w:w="973" w:type="dxa"/>
            <w:shd w:val="clear" w:color="auto" w:fill="FFFFFF"/>
          </w:tcPr>
          <w:p w:rsidR="00DF2DE5" w:rsidRDefault="00DF2DE5" w:rsidP="00DF2DE5">
            <w:pPr>
              <w:pStyle w:val="Table"/>
            </w:pPr>
            <w:r>
              <w:t>3719</w:t>
            </w:r>
          </w:p>
        </w:tc>
        <w:tc>
          <w:tcPr>
            <w:tcW w:w="567" w:type="dxa"/>
            <w:shd w:val="clear" w:color="auto" w:fill="FFFFFF"/>
            <w:noWrap/>
            <w:tcMar>
              <w:left w:w="57" w:type="dxa"/>
              <w:right w:w="57" w:type="dxa"/>
            </w:tcMar>
          </w:tcPr>
          <w:p w:rsidR="00DF2DE5" w:rsidRDefault="00DF2DE5" w:rsidP="00DF2DE5">
            <w:pPr>
              <w:pStyle w:val="Table"/>
            </w:pPr>
            <w:r>
              <w:t>Д</w:t>
            </w:r>
          </w:p>
        </w:tc>
        <w:tc>
          <w:tcPr>
            <w:tcW w:w="6802" w:type="dxa"/>
            <w:shd w:val="clear" w:color="auto" w:fill="FFFFFF"/>
          </w:tcPr>
          <w:p w:rsidR="00DF2DE5" w:rsidRDefault="00DF2DE5" w:rsidP="00DF2DE5">
            <w:pPr>
              <w:pStyle w:val="Table"/>
            </w:pPr>
            <w:r>
              <w:t>Проект Закону про внесення змін до п.3 розділу Х "Перехідні та прикінцеві положення" Закону України "Про повну загальну середню освіту" щодо розширення можливостей для трансформації освітньої мережі (проект н.д. Ю.Гришиної надано 24.06.2020</w:t>
            </w:r>
            <w:r w:rsidRPr="00DF2DE5">
              <w:t xml:space="preserve">, </w:t>
            </w:r>
            <w:r>
              <w:t>пропозиц</w:t>
            </w:r>
            <w:r>
              <w:rPr>
                <w:lang w:val="uk-UA"/>
              </w:rPr>
              <w:t>ії Комітету одержано 26.06.2020</w:t>
            </w:r>
            <w:r>
              <w:t>)</w:t>
            </w:r>
          </w:p>
        </w:tc>
        <w:tc>
          <w:tcPr>
            <w:tcW w:w="2006" w:type="dxa"/>
            <w:shd w:val="clear" w:color="auto" w:fill="FFFFFF"/>
          </w:tcPr>
          <w:p w:rsidR="00DF2DE5" w:rsidRDefault="00DF2DE5" w:rsidP="00DF2DE5">
            <w:pPr>
              <w:pStyle w:val="Table"/>
              <w:rPr>
                <w:i/>
                <w:iCs/>
              </w:rPr>
            </w:pPr>
            <w:r>
              <w:rPr>
                <w:i/>
                <w:iCs/>
              </w:rPr>
              <w:t>С.Бабак</w:t>
            </w:r>
          </w:p>
        </w:tc>
      </w:tr>
      <w:tr w:rsidR="00DF2DE5" w:rsidRPr="005E5105" w:rsidTr="003278A2">
        <w:trPr>
          <w:cantSplit/>
        </w:trPr>
        <w:tc>
          <w:tcPr>
            <w:tcW w:w="973" w:type="dxa"/>
            <w:shd w:val="clear" w:color="auto" w:fill="FFFFFF"/>
          </w:tcPr>
          <w:p w:rsidR="00DF2DE5" w:rsidRDefault="00DF2DE5" w:rsidP="00DF2DE5">
            <w:pPr>
              <w:pStyle w:val="Table"/>
            </w:pPr>
            <w:r>
              <w:t>3734</w:t>
            </w:r>
          </w:p>
        </w:tc>
        <w:tc>
          <w:tcPr>
            <w:tcW w:w="567" w:type="dxa"/>
            <w:shd w:val="clear" w:color="auto" w:fill="FFFFFF"/>
            <w:noWrap/>
            <w:tcMar>
              <w:left w:w="57" w:type="dxa"/>
              <w:right w:w="57" w:type="dxa"/>
            </w:tcMar>
          </w:tcPr>
          <w:p w:rsidR="00DF2DE5" w:rsidRDefault="00DF2DE5" w:rsidP="00DF2DE5">
            <w:pPr>
              <w:pStyle w:val="Table"/>
            </w:pPr>
            <w:r>
              <w:t>П</w:t>
            </w:r>
            <w:r>
              <w:sym w:font="Symbol" w:char="F0B7"/>
            </w:r>
          </w:p>
        </w:tc>
        <w:tc>
          <w:tcPr>
            <w:tcW w:w="6802" w:type="dxa"/>
            <w:shd w:val="clear" w:color="auto" w:fill="FFFFFF"/>
          </w:tcPr>
          <w:p w:rsidR="00DF2DE5" w:rsidRDefault="00DF2DE5" w:rsidP="00DF2DE5">
            <w:pPr>
              <w:pStyle w:val="Table"/>
            </w:pPr>
            <w:r>
              <w:t>Проект Закону про внесення змін до Закону України "Про вищу освіту" (щодо особливостей вступу до закладів вищої освіти осіб з тимчасово окупованих територій Автономної Республіки Крим та міста Севастополя, Донецької та Луганської областей,  а також інших категорій осіб) (вiд 24.06.2020 №</w:t>
            </w:r>
            <w:r>
              <w:rPr>
                <w:rFonts w:ascii="Calibri" w:hAnsi="Calibri" w:cs="Calibri"/>
              </w:rPr>
              <w:t> </w:t>
            </w:r>
            <w:r>
              <w:t>01-01/539 надано  25.06.2020</w:t>
            </w:r>
            <w:r>
              <w:rPr>
                <w:lang w:val="uk-UA"/>
              </w:rPr>
              <w:t xml:space="preserve">, </w:t>
            </w:r>
            <w:r>
              <w:t>пропозиц</w:t>
            </w:r>
            <w:r>
              <w:rPr>
                <w:lang w:val="uk-UA"/>
              </w:rPr>
              <w:t>ії Комітету одержано 26.06.2020</w:t>
            </w:r>
            <w:r>
              <w:t>)</w:t>
            </w:r>
          </w:p>
        </w:tc>
        <w:tc>
          <w:tcPr>
            <w:tcW w:w="2006" w:type="dxa"/>
            <w:shd w:val="clear" w:color="auto" w:fill="FFFFFF"/>
          </w:tcPr>
          <w:p w:rsidR="00DF2DE5" w:rsidRDefault="00DF2DE5" w:rsidP="00DF2DE5">
            <w:pPr>
              <w:pStyle w:val="Table"/>
              <w:rPr>
                <w:i/>
                <w:iCs/>
              </w:rPr>
            </w:pPr>
            <w:r>
              <w:rPr>
                <w:i/>
                <w:iCs/>
              </w:rPr>
              <w:t>С.Бабак</w:t>
            </w:r>
          </w:p>
        </w:tc>
      </w:tr>
      <w:tr w:rsidR="002D7727" w:rsidRPr="005E5105" w:rsidTr="003278A2">
        <w:trPr>
          <w:cantSplit/>
        </w:trPr>
        <w:tc>
          <w:tcPr>
            <w:tcW w:w="973" w:type="dxa"/>
            <w:shd w:val="clear" w:color="auto" w:fill="FFFFFF"/>
          </w:tcPr>
          <w:p w:rsidR="002D7727" w:rsidRPr="002D7727" w:rsidRDefault="002D7727" w:rsidP="003278A2">
            <w:pPr>
              <w:pStyle w:val="Table"/>
            </w:pPr>
            <w:r w:rsidRPr="002D7727">
              <w:t>3648</w:t>
            </w:r>
          </w:p>
        </w:tc>
        <w:tc>
          <w:tcPr>
            <w:tcW w:w="567" w:type="dxa"/>
            <w:shd w:val="clear" w:color="auto" w:fill="FFFFFF"/>
            <w:noWrap/>
            <w:tcMar>
              <w:left w:w="57" w:type="dxa"/>
              <w:right w:w="57" w:type="dxa"/>
            </w:tcMar>
          </w:tcPr>
          <w:p w:rsidR="002D7727" w:rsidRPr="002D7727" w:rsidRDefault="002D7727" w:rsidP="003278A2">
            <w:pPr>
              <w:pStyle w:val="Table"/>
            </w:pPr>
            <w:r w:rsidRPr="002D7727">
              <w:t>Д</w:t>
            </w:r>
          </w:p>
        </w:tc>
        <w:tc>
          <w:tcPr>
            <w:tcW w:w="6802" w:type="dxa"/>
            <w:shd w:val="clear" w:color="auto" w:fill="FFFFFF"/>
          </w:tcPr>
          <w:p w:rsidR="002D7727" w:rsidRPr="002D7727" w:rsidRDefault="002D7727" w:rsidP="003278A2">
            <w:pPr>
              <w:pStyle w:val="Table"/>
            </w:pPr>
            <w:r w:rsidRPr="002D7727">
              <w:t>Проект Закону про безпеку та якість донорської крові та компонентів крові (проект н.д. О.Стефанишиної надано 16.06.2020, подання Комітету – 19.06.2020)</w:t>
            </w:r>
          </w:p>
        </w:tc>
        <w:tc>
          <w:tcPr>
            <w:tcW w:w="2006" w:type="dxa"/>
            <w:shd w:val="clear" w:color="auto" w:fill="FFFFFF"/>
          </w:tcPr>
          <w:p w:rsidR="002D7727" w:rsidRPr="002D7727" w:rsidRDefault="002D7727" w:rsidP="003278A2">
            <w:pPr>
              <w:pStyle w:val="Table"/>
              <w:rPr>
                <w:i/>
                <w:iCs/>
              </w:rPr>
            </w:pPr>
            <w:r w:rsidRPr="002D7727">
              <w:rPr>
                <w:i/>
                <w:iCs/>
              </w:rPr>
              <w:t>М.Радуцький</w:t>
            </w:r>
          </w:p>
        </w:tc>
      </w:tr>
      <w:tr w:rsidR="002D7727" w:rsidRPr="005E5105" w:rsidTr="003278A2">
        <w:trPr>
          <w:cantSplit/>
        </w:trPr>
        <w:tc>
          <w:tcPr>
            <w:tcW w:w="973" w:type="dxa"/>
            <w:shd w:val="clear" w:color="auto" w:fill="FFFFFF"/>
          </w:tcPr>
          <w:p w:rsidR="002D7727" w:rsidRPr="002D7727" w:rsidRDefault="002D7727" w:rsidP="003278A2">
            <w:pPr>
              <w:pStyle w:val="Table"/>
              <w:rPr>
                <w:lang w:val="uk-UA"/>
              </w:rPr>
            </w:pPr>
            <w:r w:rsidRPr="002D7727">
              <w:t>3231</w:t>
            </w:r>
            <w:r w:rsidRPr="002D7727">
              <w:br/>
            </w:r>
            <w:r w:rsidRPr="002D7727">
              <w:rPr>
                <w:lang w:val="uk-UA"/>
              </w:rPr>
              <w:t>3231-1</w:t>
            </w:r>
          </w:p>
        </w:tc>
        <w:tc>
          <w:tcPr>
            <w:tcW w:w="567" w:type="dxa"/>
            <w:shd w:val="clear" w:color="auto" w:fill="FFFFFF"/>
            <w:noWrap/>
            <w:tcMar>
              <w:left w:w="57" w:type="dxa"/>
              <w:right w:w="57" w:type="dxa"/>
            </w:tcMar>
          </w:tcPr>
          <w:p w:rsidR="002D7727" w:rsidRPr="002D7727" w:rsidRDefault="002D7727" w:rsidP="003278A2">
            <w:pPr>
              <w:pStyle w:val="Table"/>
              <w:rPr>
                <w:lang w:val="uk-UA"/>
              </w:rPr>
            </w:pPr>
            <w:r w:rsidRPr="002D7727">
              <w:t>Д</w:t>
            </w:r>
            <w:r w:rsidRPr="002D7727">
              <w:br/>
            </w:r>
            <w:r w:rsidRPr="002D7727">
              <w:rPr>
                <w:lang w:val="uk-UA"/>
              </w:rPr>
              <w:t>Д</w:t>
            </w:r>
          </w:p>
        </w:tc>
        <w:tc>
          <w:tcPr>
            <w:tcW w:w="6802" w:type="dxa"/>
            <w:shd w:val="clear" w:color="auto" w:fill="FFFFFF"/>
          </w:tcPr>
          <w:p w:rsidR="002D7727" w:rsidRPr="002D7727" w:rsidRDefault="002D7727" w:rsidP="003278A2">
            <w:pPr>
              <w:pStyle w:val="Table"/>
            </w:pPr>
            <w:r w:rsidRPr="002D7727">
              <w:t>Проект Закону про внесення змін до деяких законів України щодо забезпечення належного рівня соціального захисту та встановлення справедливих соціальних гарантій для молоді (проект н.д. І.Колихаєва надано 20.03.2020, проект н.д. Н.Королевської – 10.04.2020, пропозиції Комітету одержано 17.06.2020)</w:t>
            </w:r>
          </w:p>
        </w:tc>
        <w:tc>
          <w:tcPr>
            <w:tcW w:w="2006" w:type="dxa"/>
            <w:shd w:val="clear" w:color="auto" w:fill="FFFFFF"/>
          </w:tcPr>
          <w:p w:rsidR="002D7727" w:rsidRPr="002D7727" w:rsidRDefault="002D7727" w:rsidP="003278A2">
            <w:pPr>
              <w:pStyle w:val="Table"/>
              <w:rPr>
                <w:i/>
                <w:iCs/>
              </w:rPr>
            </w:pPr>
            <w:r w:rsidRPr="002D7727">
              <w:rPr>
                <w:i/>
                <w:iCs/>
              </w:rPr>
              <w:t>А.Кожем'якін</w:t>
            </w:r>
          </w:p>
        </w:tc>
      </w:tr>
      <w:tr w:rsidR="002D7727" w:rsidRPr="005E5105" w:rsidTr="003278A2">
        <w:trPr>
          <w:cantSplit/>
        </w:trPr>
        <w:tc>
          <w:tcPr>
            <w:tcW w:w="973" w:type="dxa"/>
            <w:shd w:val="clear" w:color="auto" w:fill="FFFFFF"/>
          </w:tcPr>
          <w:p w:rsidR="002D7727" w:rsidRPr="002D7727" w:rsidRDefault="002D7727" w:rsidP="003278A2">
            <w:pPr>
              <w:pStyle w:val="Table"/>
            </w:pPr>
            <w:r w:rsidRPr="002D7727">
              <w:t>3621</w:t>
            </w:r>
          </w:p>
        </w:tc>
        <w:tc>
          <w:tcPr>
            <w:tcW w:w="567" w:type="dxa"/>
            <w:shd w:val="clear" w:color="auto" w:fill="FFFFFF"/>
            <w:noWrap/>
            <w:tcMar>
              <w:left w:w="57" w:type="dxa"/>
              <w:right w:w="57" w:type="dxa"/>
            </w:tcMar>
          </w:tcPr>
          <w:p w:rsidR="002D7727" w:rsidRPr="002D7727" w:rsidRDefault="002D7727" w:rsidP="003278A2">
            <w:pPr>
              <w:pStyle w:val="Table"/>
            </w:pPr>
            <w:r w:rsidRPr="002D7727">
              <w:t>Д</w:t>
            </w:r>
          </w:p>
        </w:tc>
        <w:tc>
          <w:tcPr>
            <w:tcW w:w="6802" w:type="dxa"/>
            <w:shd w:val="clear" w:color="auto" w:fill="FFFFFF"/>
          </w:tcPr>
          <w:p w:rsidR="002D7727" w:rsidRPr="002D7727" w:rsidRDefault="002D7727" w:rsidP="003278A2">
            <w:pPr>
              <w:pStyle w:val="Table"/>
            </w:pPr>
            <w:r w:rsidRPr="002D7727">
              <w:t>Проект Закону про внесення змін до Прикінцевих та перехідних положень Виборчого кодексу України щодо функціонування регіональних органів адміністрування Державного реєстру виборців на період до утворення регіональних представництв ЦВК (проект н.д. А.Загоруйко надано 11.06.2020</w:t>
            </w:r>
            <w:r w:rsidRPr="002D7727">
              <w:rPr>
                <w:lang w:val="uk-UA"/>
              </w:rPr>
              <w:t>, подання Комітету – 18.06.2020)</w:t>
            </w:r>
          </w:p>
        </w:tc>
        <w:tc>
          <w:tcPr>
            <w:tcW w:w="2006" w:type="dxa"/>
            <w:shd w:val="clear" w:color="auto" w:fill="FFFFFF"/>
          </w:tcPr>
          <w:p w:rsidR="002D7727" w:rsidRPr="002D7727" w:rsidRDefault="002D7727" w:rsidP="003278A2">
            <w:pPr>
              <w:pStyle w:val="Table"/>
              <w:rPr>
                <w:i/>
                <w:iCs/>
              </w:rPr>
            </w:pPr>
            <w:r w:rsidRPr="002D7727">
              <w:rPr>
                <w:i/>
                <w:iCs/>
              </w:rPr>
              <w:t>А.Клочко</w:t>
            </w:r>
          </w:p>
        </w:tc>
      </w:tr>
      <w:tr w:rsidR="002D7727" w:rsidRPr="005E5105" w:rsidTr="003A2694">
        <w:trPr>
          <w:cantSplit/>
        </w:trPr>
        <w:tc>
          <w:tcPr>
            <w:tcW w:w="973" w:type="dxa"/>
            <w:shd w:val="clear" w:color="auto" w:fill="FFFFFF"/>
          </w:tcPr>
          <w:p w:rsidR="002D7727" w:rsidRPr="002D7727" w:rsidRDefault="002D7727" w:rsidP="0027122E">
            <w:pPr>
              <w:pStyle w:val="Table"/>
            </w:pPr>
            <w:r w:rsidRPr="002D7727">
              <w:lastRenderedPageBreak/>
              <w:t>2529</w:t>
            </w:r>
          </w:p>
        </w:tc>
        <w:tc>
          <w:tcPr>
            <w:tcW w:w="567" w:type="dxa"/>
            <w:shd w:val="clear" w:color="auto" w:fill="FFFFFF"/>
            <w:noWrap/>
            <w:tcMar>
              <w:left w:w="57" w:type="dxa"/>
              <w:right w:w="57" w:type="dxa"/>
            </w:tcMar>
          </w:tcPr>
          <w:p w:rsidR="002D7727" w:rsidRPr="002D7727" w:rsidRDefault="002D7727" w:rsidP="0027122E">
            <w:pPr>
              <w:pStyle w:val="Table"/>
            </w:pPr>
            <w:r w:rsidRPr="002D7727">
              <w:t>Д</w:t>
            </w:r>
          </w:p>
        </w:tc>
        <w:tc>
          <w:tcPr>
            <w:tcW w:w="6802" w:type="dxa"/>
            <w:shd w:val="clear" w:color="auto" w:fill="FFFFFF"/>
          </w:tcPr>
          <w:p w:rsidR="002D7727" w:rsidRPr="002D7727" w:rsidRDefault="002D7727" w:rsidP="0027122E">
            <w:pPr>
              <w:pStyle w:val="Table"/>
            </w:pPr>
            <w:r w:rsidRPr="002D7727">
              <w:t>Проект Закону про внесення змін до Цивільного та Господарського кодексів України щодо приведення у відповідність до законодавства Європейського Союзу в частині вимог до торгівлі на внутрішньому ринку (проект н.д. О.Дануци надано 09.12.2019, пропозиції Комітету одержано 19.06.2020)</w:t>
            </w:r>
          </w:p>
        </w:tc>
        <w:tc>
          <w:tcPr>
            <w:tcW w:w="2006" w:type="dxa"/>
            <w:shd w:val="clear" w:color="auto" w:fill="FFFFFF"/>
          </w:tcPr>
          <w:p w:rsidR="002D7727" w:rsidRPr="002D7727" w:rsidRDefault="002D7727" w:rsidP="0027122E">
            <w:pPr>
              <w:pStyle w:val="Table"/>
              <w:rPr>
                <w:i/>
                <w:iCs/>
              </w:rPr>
            </w:pPr>
            <w:r w:rsidRPr="002D7727">
              <w:rPr>
                <w:i/>
                <w:iCs/>
              </w:rPr>
              <w:t>А.Костін</w:t>
            </w:r>
          </w:p>
        </w:tc>
      </w:tr>
      <w:tr w:rsidR="002D7727" w:rsidRPr="005E5105" w:rsidTr="003278A2">
        <w:trPr>
          <w:cantSplit/>
        </w:trPr>
        <w:tc>
          <w:tcPr>
            <w:tcW w:w="973" w:type="dxa"/>
            <w:shd w:val="clear" w:color="auto" w:fill="FFFFFF"/>
          </w:tcPr>
          <w:p w:rsidR="002D7727" w:rsidRPr="002D7727" w:rsidRDefault="002D7727" w:rsidP="003278A2">
            <w:pPr>
              <w:pStyle w:val="Table"/>
            </w:pPr>
            <w:r w:rsidRPr="002D7727">
              <w:t>3101</w:t>
            </w:r>
          </w:p>
        </w:tc>
        <w:tc>
          <w:tcPr>
            <w:tcW w:w="567" w:type="dxa"/>
            <w:shd w:val="clear" w:color="auto" w:fill="FFFFFF"/>
            <w:noWrap/>
            <w:tcMar>
              <w:left w:w="57" w:type="dxa"/>
              <w:right w:w="57" w:type="dxa"/>
            </w:tcMar>
          </w:tcPr>
          <w:p w:rsidR="002D7727" w:rsidRPr="002D7727" w:rsidRDefault="002D7727" w:rsidP="003278A2">
            <w:pPr>
              <w:pStyle w:val="Table"/>
            </w:pPr>
            <w:r w:rsidRPr="002D7727">
              <w:t>Д</w:t>
            </w:r>
          </w:p>
        </w:tc>
        <w:tc>
          <w:tcPr>
            <w:tcW w:w="6802" w:type="dxa"/>
            <w:shd w:val="clear" w:color="auto" w:fill="FFFFFF"/>
          </w:tcPr>
          <w:p w:rsidR="002D7727" w:rsidRPr="002D7727" w:rsidRDefault="002D7727" w:rsidP="003278A2">
            <w:pPr>
              <w:pStyle w:val="Table"/>
            </w:pPr>
            <w:r w:rsidRPr="002D7727">
              <w:t>Проект Закону про внесення змін до Кодексу адміністративного судочинства України щодо забезпечення рівномірного навантаження на суддів Великої Палати Верховного Суду та Касаційного адміністративного суду у складі Верховного Суду (проект н.д. Р.Бабія надано 24.02.2020, пропозиції Комітету одержано 19.06.2020)</w:t>
            </w:r>
          </w:p>
        </w:tc>
        <w:tc>
          <w:tcPr>
            <w:tcW w:w="2006" w:type="dxa"/>
            <w:shd w:val="clear" w:color="auto" w:fill="FFFFFF"/>
          </w:tcPr>
          <w:p w:rsidR="002D7727" w:rsidRPr="002D7727" w:rsidRDefault="002D7727" w:rsidP="003278A2">
            <w:pPr>
              <w:pStyle w:val="Table"/>
              <w:rPr>
                <w:i/>
                <w:iCs/>
              </w:rPr>
            </w:pPr>
            <w:r w:rsidRPr="002D7727">
              <w:rPr>
                <w:i/>
                <w:iCs/>
              </w:rPr>
              <w:t>А.Костін</w:t>
            </w:r>
          </w:p>
        </w:tc>
      </w:tr>
      <w:tr w:rsidR="002D7727" w:rsidRPr="005E5105" w:rsidTr="003A2694">
        <w:trPr>
          <w:cantSplit/>
        </w:trPr>
        <w:tc>
          <w:tcPr>
            <w:tcW w:w="973" w:type="dxa"/>
            <w:shd w:val="clear" w:color="auto" w:fill="FFFFFF"/>
          </w:tcPr>
          <w:p w:rsidR="002D7727" w:rsidRPr="002D7727" w:rsidRDefault="002D7727" w:rsidP="0027122E">
            <w:pPr>
              <w:pStyle w:val="Table"/>
            </w:pPr>
            <w:r w:rsidRPr="002D7727">
              <w:t>3334</w:t>
            </w:r>
          </w:p>
        </w:tc>
        <w:tc>
          <w:tcPr>
            <w:tcW w:w="567" w:type="dxa"/>
            <w:shd w:val="clear" w:color="auto" w:fill="FFFFFF"/>
            <w:noWrap/>
            <w:tcMar>
              <w:left w:w="57" w:type="dxa"/>
              <w:right w:w="57" w:type="dxa"/>
            </w:tcMar>
          </w:tcPr>
          <w:p w:rsidR="002D7727" w:rsidRPr="002D7727" w:rsidRDefault="002D7727" w:rsidP="0027122E">
            <w:pPr>
              <w:pStyle w:val="Table"/>
            </w:pPr>
            <w:r w:rsidRPr="002D7727">
              <w:t>Д</w:t>
            </w:r>
          </w:p>
        </w:tc>
        <w:tc>
          <w:tcPr>
            <w:tcW w:w="6802" w:type="dxa"/>
            <w:shd w:val="clear" w:color="auto" w:fill="FFFFFF"/>
          </w:tcPr>
          <w:p w:rsidR="002D7727" w:rsidRPr="002D7727" w:rsidRDefault="002D7727" w:rsidP="0027122E">
            <w:pPr>
              <w:pStyle w:val="Table"/>
            </w:pPr>
            <w:r w:rsidRPr="002D7727">
              <w:t>Проект Закону про внесення доповнень до Цивільного кодексу України (щодо недопущення нарахування штрафів і пені за прострочення платежів за договорами оренди житла у період дії карантину, встановленого з метою запобігання поширенню на території України коронавірусної хвороби) (проект н.д. В.Кінзбурської надано 17.04.2020, пропозиції Комітету одержано 19.06.2020)</w:t>
            </w:r>
          </w:p>
        </w:tc>
        <w:tc>
          <w:tcPr>
            <w:tcW w:w="2006" w:type="dxa"/>
            <w:shd w:val="clear" w:color="auto" w:fill="FFFFFF"/>
          </w:tcPr>
          <w:p w:rsidR="002D7727" w:rsidRPr="002D7727" w:rsidRDefault="002D7727" w:rsidP="0027122E">
            <w:pPr>
              <w:pStyle w:val="Table"/>
              <w:rPr>
                <w:i/>
                <w:iCs/>
              </w:rPr>
            </w:pPr>
            <w:r w:rsidRPr="002D7727">
              <w:rPr>
                <w:i/>
                <w:iCs/>
              </w:rPr>
              <w:t>А.Костін</w:t>
            </w:r>
          </w:p>
        </w:tc>
      </w:tr>
      <w:tr w:rsidR="002D7727" w:rsidRPr="005E5105" w:rsidTr="003A2694">
        <w:trPr>
          <w:cantSplit/>
        </w:trPr>
        <w:tc>
          <w:tcPr>
            <w:tcW w:w="973" w:type="dxa"/>
            <w:shd w:val="clear" w:color="auto" w:fill="FFFFFF"/>
          </w:tcPr>
          <w:p w:rsidR="002D7727" w:rsidRPr="002D7727" w:rsidRDefault="002D7727" w:rsidP="0027122E">
            <w:pPr>
              <w:pStyle w:val="Table"/>
            </w:pPr>
            <w:r w:rsidRPr="002D7727">
              <w:t>3448</w:t>
            </w:r>
          </w:p>
        </w:tc>
        <w:tc>
          <w:tcPr>
            <w:tcW w:w="567" w:type="dxa"/>
            <w:shd w:val="clear" w:color="auto" w:fill="FFFFFF"/>
            <w:noWrap/>
            <w:tcMar>
              <w:left w:w="57" w:type="dxa"/>
              <w:right w:w="57" w:type="dxa"/>
            </w:tcMar>
          </w:tcPr>
          <w:p w:rsidR="002D7727" w:rsidRPr="002D7727" w:rsidRDefault="002D7727" w:rsidP="0027122E">
            <w:pPr>
              <w:pStyle w:val="Table"/>
            </w:pPr>
            <w:r w:rsidRPr="002D7727">
              <w:t>У</w:t>
            </w:r>
          </w:p>
        </w:tc>
        <w:tc>
          <w:tcPr>
            <w:tcW w:w="6802" w:type="dxa"/>
            <w:shd w:val="clear" w:color="auto" w:fill="FFFFFF"/>
          </w:tcPr>
          <w:p w:rsidR="002D7727" w:rsidRPr="002D7727" w:rsidRDefault="002D7727" w:rsidP="0027122E">
            <w:pPr>
              <w:pStyle w:val="Table"/>
            </w:pPr>
            <w:r w:rsidRPr="002D7727">
              <w:t>Проект Закону про внесення змін до Закону України "Про судоустрій і статус суддів" у зв'язку з прийняттям Закону України "Про запобігання корупції" (вiд 07.05.2020 №</w:t>
            </w:r>
            <w:r w:rsidRPr="002D7727">
              <w:rPr>
                <w:rFonts w:ascii="Calibri" w:hAnsi="Calibri" w:cs="Calibri"/>
              </w:rPr>
              <w:t> </w:t>
            </w:r>
            <w:r w:rsidRPr="002D7727">
              <w:t>15281/0/2-20 надано 13.05.2020, пропозиції Комітету одержано 19.06.2020)</w:t>
            </w:r>
          </w:p>
        </w:tc>
        <w:tc>
          <w:tcPr>
            <w:tcW w:w="2006" w:type="dxa"/>
            <w:shd w:val="clear" w:color="auto" w:fill="FFFFFF"/>
          </w:tcPr>
          <w:p w:rsidR="002D7727" w:rsidRPr="002D7727" w:rsidRDefault="002D7727" w:rsidP="0027122E">
            <w:pPr>
              <w:pStyle w:val="Table"/>
              <w:rPr>
                <w:i/>
                <w:iCs/>
              </w:rPr>
            </w:pPr>
            <w:r w:rsidRPr="002D7727">
              <w:rPr>
                <w:i/>
                <w:iCs/>
              </w:rPr>
              <w:t>А.Костін</w:t>
            </w:r>
          </w:p>
        </w:tc>
      </w:tr>
      <w:tr w:rsidR="002D7727" w:rsidRPr="005E5105" w:rsidTr="003A2694">
        <w:trPr>
          <w:cantSplit/>
        </w:trPr>
        <w:tc>
          <w:tcPr>
            <w:tcW w:w="973" w:type="dxa"/>
            <w:shd w:val="clear" w:color="auto" w:fill="FFFFFF"/>
          </w:tcPr>
          <w:p w:rsidR="002D7727" w:rsidRPr="002D7727" w:rsidRDefault="002D7727" w:rsidP="0027122E">
            <w:pPr>
              <w:pStyle w:val="Table"/>
              <w:rPr>
                <w:lang w:val="uk-UA"/>
              </w:rPr>
            </w:pPr>
            <w:r w:rsidRPr="002D7727">
              <w:t>3504</w:t>
            </w:r>
            <w:r w:rsidRPr="002D7727">
              <w:br/>
            </w:r>
            <w:r w:rsidRPr="002D7727">
              <w:rPr>
                <w:lang w:val="uk-UA"/>
              </w:rPr>
              <w:t>3504-1</w:t>
            </w:r>
          </w:p>
        </w:tc>
        <w:tc>
          <w:tcPr>
            <w:tcW w:w="567" w:type="dxa"/>
            <w:shd w:val="clear" w:color="auto" w:fill="FFFFFF"/>
            <w:noWrap/>
            <w:tcMar>
              <w:left w:w="57" w:type="dxa"/>
              <w:right w:w="57" w:type="dxa"/>
            </w:tcMar>
          </w:tcPr>
          <w:p w:rsidR="002D7727" w:rsidRPr="002D7727" w:rsidRDefault="002D7727" w:rsidP="0027122E">
            <w:pPr>
              <w:pStyle w:val="Table"/>
              <w:rPr>
                <w:lang w:val="uk-UA"/>
              </w:rPr>
            </w:pPr>
            <w:r w:rsidRPr="002D7727">
              <w:t>У</w:t>
            </w:r>
            <w:r w:rsidRPr="002D7727">
              <w:br/>
            </w:r>
            <w:r w:rsidRPr="002D7727">
              <w:rPr>
                <w:lang w:val="uk-UA"/>
              </w:rPr>
              <w:t>Д</w:t>
            </w:r>
          </w:p>
        </w:tc>
        <w:tc>
          <w:tcPr>
            <w:tcW w:w="6802" w:type="dxa"/>
            <w:shd w:val="clear" w:color="auto" w:fill="FFFFFF"/>
          </w:tcPr>
          <w:p w:rsidR="002D7727" w:rsidRPr="002D7727" w:rsidRDefault="002D7727" w:rsidP="0027122E">
            <w:pPr>
              <w:pStyle w:val="Table"/>
            </w:pPr>
            <w:r w:rsidRPr="002D7727">
              <w:t>Проект Закону про медіацію (вiд 19.05.2020 №</w:t>
            </w:r>
            <w:r w:rsidRPr="002D7727">
              <w:rPr>
                <w:rFonts w:ascii="Calibri" w:hAnsi="Calibri" w:cs="Calibri"/>
              </w:rPr>
              <w:t> </w:t>
            </w:r>
            <w:r w:rsidRPr="002D7727">
              <w:t>16417/0/2-20 надано 21.05.2020, проект н.д. А.Клочка – 10.06.2020, пропозиції Комітету одержано 19.06.2020)</w:t>
            </w:r>
          </w:p>
        </w:tc>
        <w:tc>
          <w:tcPr>
            <w:tcW w:w="2006" w:type="dxa"/>
            <w:shd w:val="clear" w:color="auto" w:fill="FFFFFF"/>
          </w:tcPr>
          <w:p w:rsidR="002D7727" w:rsidRPr="002D7727" w:rsidRDefault="002D7727" w:rsidP="0027122E">
            <w:pPr>
              <w:pStyle w:val="Table"/>
              <w:rPr>
                <w:i/>
                <w:iCs/>
              </w:rPr>
            </w:pPr>
            <w:r w:rsidRPr="002D7727">
              <w:rPr>
                <w:i/>
                <w:iCs/>
              </w:rPr>
              <w:t>А.Костін</w:t>
            </w:r>
          </w:p>
        </w:tc>
      </w:tr>
      <w:tr w:rsidR="002D7727" w:rsidRPr="005E5105" w:rsidTr="003A2694">
        <w:trPr>
          <w:cantSplit/>
        </w:trPr>
        <w:tc>
          <w:tcPr>
            <w:tcW w:w="973" w:type="dxa"/>
            <w:shd w:val="clear" w:color="auto" w:fill="FFFFFF"/>
          </w:tcPr>
          <w:p w:rsidR="002D7727" w:rsidRPr="002D7727" w:rsidRDefault="002D7727" w:rsidP="0027122E">
            <w:pPr>
              <w:pStyle w:val="Table"/>
            </w:pPr>
            <w:r w:rsidRPr="002D7727">
              <w:t>3603</w:t>
            </w:r>
          </w:p>
        </w:tc>
        <w:tc>
          <w:tcPr>
            <w:tcW w:w="567" w:type="dxa"/>
            <w:shd w:val="clear" w:color="auto" w:fill="FFFFFF"/>
            <w:noWrap/>
            <w:tcMar>
              <w:left w:w="57" w:type="dxa"/>
              <w:right w:w="57" w:type="dxa"/>
            </w:tcMar>
          </w:tcPr>
          <w:p w:rsidR="002D7727" w:rsidRPr="002D7727" w:rsidRDefault="002D7727" w:rsidP="0027122E">
            <w:pPr>
              <w:pStyle w:val="Table"/>
            </w:pPr>
            <w:r w:rsidRPr="002D7727">
              <w:t>Д</w:t>
            </w:r>
          </w:p>
        </w:tc>
        <w:tc>
          <w:tcPr>
            <w:tcW w:w="6802" w:type="dxa"/>
            <w:shd w:val="clear" w:color="auto" w:fill="FFFFFF"/>
          </w:tcPr>
          <w:p w:rsidR="002D7727" w:rsidRPr="002D7727" w:rsidRDefault="002D7727" w:rsidP="0027122E">
            <w:pPr>
              <w:pStyle w:val="Table"/>
            </w:pPr>
            <w:r w:rsidRPr="002D7727">
              <w:t>Проект Закону про внесення змін до Кримінального процесуального кодексу України щодо захисту прав та інтересів дитини у разі затримання або тримання під вартою її батьків (проект н.д. Ю.Яцик  надано 11.06.2020, пропозиції Комітету одержано 18.06.2020)</w:t>
            </w:r>
          </w:p>
        </w:tc>
        <w:tc>
          <w:tcPr>
            <w:tcW w:w="2006" w:type="dxa"/>
            <w:shd w:val="clear" w:color="auto" w:fill="FFFFFF"/>
          </w:tcPr>
          <w:p w:rsidR="002D7727" w:rsidRPr="002D7727" w:rsidRDefault="002D7727" w:rsidP="0027122E">
            <w:pPr>
              <w:pStyle w:val="Table"/>
              <w:rPr>
                <w:i/>
                <w:iCs/>
              </w:rPr>
            </w:pPr>
            <w:r w:rsidRPr="002D7727">
              <w:rPr>
                <w:i/>
                <w:iCs/>
              </w:rPr>
              <w:t>Д.Монастирський</w:t>
            </w:r>
          </w:p>
        </w:tc>
      </w:tr>
      <w:tr w:rsidR="002D7727" w:rsidRPr="005E5105" w:rsidTr="003A2694">
        <w:trPr>
          <w:cantSplit/>
        </w:trPr>
        <w:tc>
          <w:tcPr>
            <w:tcW w:w="973" w:type="dxa"/>
            <w:shd w:val="clear" w:color="auto" w:fill="FFFFFF"/>
          </w:tcPr>
          <w:p w:rsidR="002D7727" w:rsidRPr="002D7727" w:rsidRDefault="002D7727" w:rsidP="0027122E">
            <w:pPr>
              <w:pStyle w:val="Table"/>
            </w:pPr>
            <w:r w:rsidRPr="002D7727">
              <w:t>3649</w:t>
            </w:r>
          </w:p>
        </w:tc>
        <w:tc>
          <w:tcPr>
            <w:tcW w:w="567" w:type="dxa"/>
            <w:shd w:val="clear" w:color="auto" w:fill="FFFFFF"/>
            <w:noWrap/>
            <w:tcMar>
              <w:left w:w="57" w:type="dxa"/>
              <w:right w:w="57" w:type="dxa"/>
            </w:tcMar>
          </w:tcPr>
          <w:p w:rsidR="002D7727" w:rsidRPr="002D7727" w:rsidRDefault="002D7727" w:rsidP="0027122E">
            <w:pPr>
              <w:pStyle w:val="Table"/>
            </w:pPr>
            <w:r w:rsidRPr="002D7727">
              <w:t>Д</w:t>
            </w:r>
          </w:p>
        </w:tc>
        <w:tc>
          <w:tcPr>
            <w:tcW w:w="6802" w:type="dxa"/>
            <w:shd w:val="clear" w:color="auto" w:fill="FFFFFF"/>
          </w:tcPr>
          <w:p w:rsidR="002D7727" w:rsidRPr="002D7727" w:rsidRDefault="002D7727" w:rsidP="0027122E">
            <w:pPr>
              <w:pStyle w:val="Table"/>
            </w:pPr>
            <w:r w:rsidRPr="002D7727">
              <w:t>Проект Закону про внесення змін до Кодексу України про адміністративні правопорушення щодо відповідальності за порушення встановленого порядку надання інформації про стан здоров’я при здійсненні донації крові та (або) її компонентів (проект н.д. О.Стефанишиної надано 16.06.2020</w:t>
            </w:r>
            <w:r w:rsidRPr="002D7727">
              <w:rPr>
                <w:lang w:val="uk-UA"/>
              </w:rPr>
              <w:t>, пропозиції Комітету одержано 18.06.2020</w:t>
            </w:r>
            <w:r w:rsidRPr="002D7727">
              <w:t>)</w:t>
            </w:r>
          </w:p>
        </w:tc>
        <w:tc>
          <w:tcPr>
            <w:tcW w:w="2006" w:type="dxa"/>
            <w:shd w:val="clear" w:color="auto" w:fill="FFFFFF"/>
          </w:tcPr>
          <w:p w:rsidR="002D7727" w:rsidRPr="002D7727" w:rsidRDefault="002D7727" w:rsidP="0027122E">
            <w:pPr>
              <w:pStyle w:val="Table"/>
              <w:rPr>
                <w:i/>
                <w:iCs/>
              </w:rPr>
            </w:pPr>
            <w:r w:rsidRPr="002D7727">
              <w:rPr>
                <w:i/>
                <w:iCs/>
              </w:rPr>
              <w:t>Д.Монастирський</w:t>
            </w:r>
          </w:p>
        </w:tc>
      </w:tr>
      <w:tr w:rsidR="002D7727" w:rsidRPr="005E5105" w:rsidTr="003A2694">
        <w:trPr>
          <w:cantSplit/>
        </w:trPr>
        <w:tc>
          <w:tcPr>
            <w:tcW w:w="973" w:type="dxa"/>
            <w:shd w:val="clear" w:color="auto" w:fill="FFFFFF"/>
          </w:tcPr>
          <w:p w:rsidR="002D7727" w:rsidRPr="002D7727" w:rsidRDefault="002D7727" w:rsidP="002D7727">
            <w:pPr>
              <w:pStyle w:val="Table"/>
            </w:pPr>
            <w:r w:rsidRPr="002D7727">
              <w:t>3645</w:t>
            </w:r>
          </w:p>
        </w:tc>
        <w:tc>
          <w:tcPr>
            <w:tcW w:w="567" w:type="dxa"/>
            <w:shd w:val="clear" w:color="auto" w:fill="FFFFFF"/>
            <w:noWrap/>
            <w:tcMar>
              <w:left w:w="57" w:type="dxa"/>
              <w:right w:w="57" w:type="dxa"/>
            </w:tcMar>
          </w:tcPr>
          <w:p w:rsidR="002D7727" w:rsidRPr="002D7727" w:rsidRDefault="002D7727" w:rsidP="002D7727">
            <w:pPr>
              <w:pStyle w:val="Table"/>
            </w:pPr>
            <w:r w:rsidRPr="002D7727">
              <w:t>Д</w:t>
            </w:r>
          </w:p>
        </w:tc>
        <w:tc>
          <w:tcPr>
            <w:tcW w:w="6802" w:type="dxa"/>
            <w:shd w:val="clear" w:color="auto" w:fill="FFFFFF"/>
          </w:tcPr>
          <w:p w:rsidR="002D7727" w:rsidRPr="002D7727" w:rsidRDefault="002D7727" w:rsidP="002D7727">
            <w:pPr>
              <w:pStyle w:val="Table"/>
            </w:pPr>
            <w:r w:rsidRPr="002D7727">
              <w:t>Проект Постанови Верховної Ради України про внесення змін до Положення про помічника-консультанта народного депутата України та Постанови Верховної Ради України "Про фінансове забезпечення діяльності народного депутата України" (проект з поданням Комітету надано 15.06.2020)</w:t>
            </w:r>
          </w:p>
        </w:tc>
        <w:tc>
          <w:tcPr>
            <w:tcW w:w="2006" w:type="dxa"/>
            <w:shd w:val="clear" w:color="auto" w:fill="FFFFFF"/>
          </w:tcPr>
          <w:p w:rsidR="002D7727" w:rsidRPr="002D7727" w:rsidRDefault="002D7727" w:rsidP="002D7727">
            <w:pPr>
              <w:pStyle w:val="Table"/>
              <w:rPr>
                <w:i/>
                <w:iCs/>
              </w:rPr>
            </w:pPr>
            <w:r w:rsidRPr="002D7727">
              <w:rPr>
                <w:i/>
                <w:iCs/>
              </w:rPr>
              <w:t>С.Кальченко</w:t>
            </w:r>
          </w:p>
        </w:tc>
      </w:tr>
      <w:tr w:rsidR="002D7727" w:rsidRPr="005E5105" w:rsidTr="003A2694">
        <w:trPr>
          <w:cantSplit/>
        </w:trPr>
        <w:tc>
          <w:tcPr>
            <w:tcW w:w="973" w:type="dxa"/>
            <w:shd w:val="clear" w:color="auto" w:fill="FFFFFF"/>
          </w:tcPr>
          <w:p w:rsidR="002D7727" w:rsidRPr="002D7727" w:rsidRDefault="002D7727" w:rsidP="002D7727">
            <w:pPr>
              <w:pStyle w:val="Table"/>
            </w:pPr>
            <w:r w:rsidRPr="002D7727">
              <w:t>3006</w:t>
            </w:r>
          </w:p>
        </w:tc>
        <w:tc>
          <w:tcPr>
            <w:tcW w:w="567" w:type="dxa"/>
            <w:shd w:val="clear" w:color="auto" w:fill="FFFFFF"/>
            <w:noWrap/>
            <w:tcMar>
              <w:left w:w="57" w:type="dxa"/>
              <w:right w:w="57" w:type="dxa"/>
            </w:tcMar>
          </w:tcPr>
          <w:p w:rsidR="002D7727" w:rsidRPr="002D7727" w:rsidRDefault="002D7727" w:rsidP="002D7727">
            <w:pPr>
              <w:pStyle w:val="Table"/>
            </w:pPr>
            <w:r w:rsidRPr="002D7727">
              <w:t>Д</w:t>
            </w:r>
          </w:p>
        </w:tc>
        <w:tc>
          <w:tcPr>
            <w:tcW w:w="6802" w:type="dxa"/>
            <w:shd w:val="clear" w:color="auto" w:fill="FFFFFF"/>
          </w:tcPr>
          <w:p w:rsidR="002D7727" w:rsidRPr="002D7727" w:rsidRDefault="002D7727" w:rsidP="002D7727">
            <w:pPr>
              <w:pStyle w:val="Table"/>
            </w:pPr>
            <w:r w:rsidRPr="002D7727">
              <w:t>Проект Закону про внесення змін до статті 40 Закону України "Про автомобільний транспорт" (щодо заборони акустичного насильства) (проект н.д. В.В'ятровича надано 07.02.2020, подання Комітету – 23.06.2020)</w:t>
            </w:r>
          </w:p>
        </w:tc>
        <w:tc>
          <w:tcPr>
            <w:tcW w:w="2006" w:type="dxa"/>
            <w:shd w:val="clear" w:color="auto" w:fill="FFFFFF"/>
          </w:tcPr>
          <w:p w:rsidR="002D7727" w:rsidRPr="002D7727" w:rsidRDefault="002D7727" w:rsidP="002D7727">
            <w:pPr>
              <w:pStyle w:val="Table"/>
              <w:rPr>
                <w:i/>
                <w:iCs/>
              </w:rPr>
            </w:pPr>
            <w:r w:rsidRPr="002D7727">
              <w:rPr>
                <w:i/>
                <w:iCs/>
              </w:rPr>
              <w:t>Ю.Кісєль</w:t>
            </w:r>
          </w:p>
        </w:tc>
      </w:tr>
      <w:tr w:rsidR="002D7727" w:rsidRPr="005E5105" w:rsidTr="002D7727">
        <w:trPr>
          <w:cantSplit/>
        </w:trPr>
        <w:tc>
          <w:tcPr>
            <w:tcW w:w="973" w:type="dxa"/>
            <w:shd w:val="clear" w:color="auto" w:fill="FFFFFF"/>
          </w:tcPr>
          <w:p w:rsidR="002D7727" w:rsidRPr="002D7727" w:rsidRDefault="002D7727" w:rsidP="002D7727">
            <w:pPr>
              <w:pStyle w:val="Table"/>
            </w:pPr>
            <w:r w:rsidRPr="002D7727">
              <w:t>3443</w:t>
            </w:r>
          </w:p>
        </w:tc>
        <w:tc>
          <w:tcPr>
            <w:tcW w:w="567" w:type="dxa"/>
            <w:shd w:val="clear" w:color="auto" w:fill="FFFFFF"/>
            <w:noWrap/>
            <w:tcMar>
              <w:left w:w="57" w:type="dxa"/>
              <w:right w:w="57" w:type="dxa"/>
            </w:tcMar>
          </w:tcPr>
          <w:p w:rsidR="002D7727" w:rsidRPr="002D7727" w:rsidRDefault="002D7727" w:rsidP="002D7727">
            <w:pPr>
              <w:pStyle w:val="Table"/>
            </w:pPr>
            <w:r w:rsidRPr="002D7727">
              <w:t>Д</w:t>
            </w:r>
          </w:p>
        </w:tc>
        <w:tc>
          <w:tcPr>
            <w:tcW w:w="6802" w:type="dxa"/>
            <w:shd w:val="clear" w:color="auto" w:fill="FFFFFF"/>
          </w:tcPr>
          <w:p w:rsidR="002D7727" w:rsidRPr="002D7727" w:rsidRDefault="002D7727" w:rsidP="002D7727">
            <w:pPr>
              <w:pStyle w:val="Table"/>
            </w:pPr>
            <w:r w:rsidRPr="002D7727">
              <w:t>Проект Закону про внесення змін до Розділу II "Прикінцеві положення" Закону України "Про внесення змін до Закону України "Про державне регулювання виробництва і обігу спирту етилового, коньячного і плодового, алкогольних напоїв, тютюнових виробів та пального" щодо лібералізації діяльності у сфері виробництва і обігу спирту етилового (проект н.д. П.Халімона надано 08.05.2020, подання Комітету – 19.06.2020)</w:t>
            </w:r>
          </w:p>
        </w:tc>
        <w:tc>
          <w:tcPr>
            <w:tcW w:w="2006" w:type="dxa"/>
            <w:shd w:val="clear" w:color="auto" w:fill="FFFFFF"/>
          </w:tcPr>
          <w:p w:rsidR="002D7727" w:rsidRPr="002D7727" w:rsidRDefault="002D7727" w:rsidP="002D7727">
            <w:pPr>
              <w:pStyle w:val="Table"/>
              <w:rPr>
                <w:i/>
                <w:iCs/>
              </w:rPr>
            </w:pPr>
            <w:r w:rsidRPr="002D7727">
              <w:rPr>
                <w:i/>
                <w:iCs/>
              </w:rPr>
              <w:t>Д.Гетманцев</w:t>
            </w:r>
          </w:p>
        </w:tc>
      </w:tr>
      <w:tr w:rsidR="002D7727" w:rsidRPr="005E5105" w:rsidTr="002D7727">
        <w:trPr>
          <w:cantSplit/>
        </w:trPr>
        <w:tc>
          <w:tcPr>
            <w:tcW w:w="973" w:type="dxa"/>
            <w:shd w:val="clear" w:color="auto" w:fill="FFFFFF"/>
          </w:tcPr>
          <w:p w:rsidR="002D7727" w:rsidRPr="002D7727" w:rsidRDefault="002D7727" w:rsidP="002D7727">
            <w:pPr>
              <w:pStyle w:val="Table"/>
            </w:pPr>
            <w:r w:rsidRPr="002D7727">
              <w:lastRenderedPageBreak/>
              <w:t>3016</w:t>
            </w:r>
            <w:r w:rsidRPr="002D7727">
              <w:br/>
              <w:t>3016-1</w:t>
            </w:r>
            <w:r w:rsidRPr="002D7727">
              <w:br/>
              <w:t>3016-д</w:t>
            </w:r>
          </w:p>
        </w:tc>
        <w:tc>
          <w:tcPr>
            <w:tcW w:w="567" w:type="dxa"/>
            <w:shd w:val="clear" w:color="auto" w:fill="FFFFFF"/>
            <w:noWrap/>
            <w:tcMar>
              <w:left w:w="57" w:type="dxa"/>
              <w:right w:w="57" w:type="dxa"/>
            </w:tcMar>
          </w:tcPr>
          <w:p w:rsidR="002D7727" w:rsidRPr="002D7727" w:rsidRDefault="002D7727" w:rsidP="002D7727">
            <w:pPr>
              <w:pStyle w:val="Table"/>
            </w:pPr>
            <w:r w:rsidRPr="002D7727">
              <w:t>Д</w:t>
            </w:r>
            <w:r w:rsidRPr="002D7727">
              <w:br/>
              <w:t>Д</w:t>
            </w:r>
            <w:r w:rsidRPr="002D7727">
              <w:br/>
              <w:t>Д</w:t>
            </w:r>
          </w:p>
        </w:tc>
        <w:tc>
          <w:tcPr>
            <w:tcW w:w="6802" w:type="dxa"/>
            <w:shd w:val="clear" w:color="auto" w:fill="FFFFFF"/>
          </w:tcPr>
          <w:p w:rsidR="002D7727" w:rsidRPr="002D7727" w:rsidRDefault="002D7727" w:rsidP="002D7727">
            <w:pPr>
              <w:pStyle w:val="Table"/>
            </w:pPr>
            <w:r w:rsidRPr="002D7727">
              <w:t>Проект Закону про внесення змін до Податкового кодексу України (щодо удосконалення механізму справляння акцизного податку при реалізації тютюнових виробів) (проект н.д. А.Холодова надано 07.02.2020, проект н.д. О.Ковальова – 24.02.2020, подання Комітету та доопрацьований проект – 23.06.2020)</w:t>
            </w:r>
          </w:p>
        </w:tc>
        <w:tc>
          <w:tcPr>
            <w:tcW w:w="2006" w:type="dxa"/>
            <w:shd w:val="clear" w:color="auto" w:fill="FFFFFF"/>
          </w:tcPr>
          <w:p w:rsidR="002D7727" w:rsidRPr="002D7727" w:rsidRDefault="002D7727" w:rsidP="002D7727">
            <w:pPr>
              <w:pStyle w:val="Table"/>
              <w:rPr>
                <w:i/>
                <w:iCs/>
              </w:rPr>
            </w:pPr>
            <w:r w:rsidRPr="002D7727">
              <w:rPr>
                <w:i/>
                <w:iCs/>
              </w:rPr>
              <w:t>Д.Гетманцев</w:t>
            </w:r>
          </w:p>
        </w:tc>
      </w:tr>
      <w:tr w:rsidR="002D7727" w:rsidRPr="005E5105" w:rsidTr="002D7727">
        <w:trPr>
          <w:cantSplit/>
        </w:trPr>
        <w:tc>
          <w:tcPr>
            <w:tcW w:w="973" w:type="dxa"/>
            <w:shd w:val="clear" w:color="auto" w:fill="FFFFFF"/>
          </w:tcPr>
          <w:p w:rsidR="002D7727" w:rsidRPr="002D7727" w:rsidRDefault="002D7727" w:rsidP="002D7727">
            <w:pPr>
              <w:pStyle w:val="Table"/>
            </w:pPr>
            <w:r w:rsidRPr="002D7727">
              <w:t>3060</w:t>
            </w:r>
          </w:p>
        </w:tc>
        <w:tc>
          <w:tcPr>
            <w:tcW w:w="567" w:type="dxa"/>
            <w:shd w:val="clear" w:color="auto" w:fill="FFFFFF"/>
            <w:noWrap/>
            <w:tcMar>
              <w:left w:w="57" w:type="dxa"/>
              <w:right w:w="57" w:type="dxa"/>
            </w:tcMar>
          </w:tcPr>
          <w:p w:rsidR="002D7727" w:rsidRPr="002D7727" w:rsidRDefault="002D7727" w:rsidP="002D7727">
            <w:pPr>
              <w:pStyle w:val="Table"/>
            </w:pPr>
            <w:r w:rsidRPr="002D7727">
              <w:t>Д</w:t>
            </w:r>
          </w:p>
        </w:tc>
        <w:tc>
          <w:tcPr>
            <w:tcW w:w="6802" w:type="dxa"/>
            <w:shd w:val="clear" w:color="auto" w:fill="FFFFFF"/>
          </w:tcPr>
          <w:p w:rsidR="002D7727" w:rsidRPr="002D7727" w:rsidRDefault="002D7727" w:rsidP="002D7727">
            <w:pPr>
              <w:pStyle w:val="Table"/>
            </w:pPr>
            <w:r w:rsidRPr="002D7727">
              <w:t>Проект Закону про внесення змін до Податкового кодексу України щодо підтримки та підвищення міжнародної конкурентоспроможності галузі відео- та кіно- виробництва (проект н.д. Я.Железняка надано на заміну 28.02.2020, подання Комітету – 19.06.2020)</w:t>
            </w:r>
          </w:p>
        </w:tc>
        <w:tc>
          <w:tcPr>
            <w:tcW w:w="2006" w:type="dxa"/>
            <w:shd w:val="clear" w:color="auto" w:fill="FFFFFF"/>
          </w:tcPr>
          <w:p w:rsidR="002D7727" w:rsidRPr="002D7727" w:rsidRDefault="002D7727" w:rsidP="002D7727">
            <w:pPr>
              <w:pStyle w:val="Table"/>
              <w:rPr>
                <w:i/>
                <w:iCs/>
              </w:rPr>
            </w:pPr>
            <w:r w:rsidRPr="002D7727">
              <w:rPr>
                <w:i/>
                <w:iCs/>
              </w:rPr>
              <w:t>Д.Гетманцев</w:t>
            </w:r>
          </w:p>
        </w:tc>
      </w:tr>
      <w:tr w:rsidR="002D7727" w:rsidRPr="005E5105" w:rsidTr="002D7727">
        <w:trPr>
          <w:cantSplit/>
        </w:trPr>
        <w:tc>
          <w:tcPr>
            <w:tcW w:w="973" w:type="dxa"/>
            <w:shd w:val="clear" w:color="auto" w:fill="FFFFFF"/>
          </w:tcPr>
          <w:p w:rsidR="002D7727" w:rsidRPr="002D7727" w:rsidRDefault="002D7727" w:rsidP="002D7727">
            <w:pPr>
              <w:pStyle w:val="Table"/>
            </w:pPr>
            <w:r w:rsidRPr="002D7727">
              <w:t>3103</w:t>
            </w:r>
            <w:r w:rsidRPr="002D7727">
              <w:br/>
              <w:t>3103-1</w:t>
            </w:r>
          </w:p>
        </w:tc>
        <w:tc>
          <w:tcPr>
            <w:tcW w:w="567" w:type="dxa"/>
            <w:shd w:val="clear" w:color="auto" w:fill="FFFFFF"/>
            <w:noWrap/>
            <w:tcMar>
              <w:left w:w="57" w:type="dxa"/>
              <w:right w:w="57" w:type="dxa"/>
            </w:tcMar>
          </w:tcPr>
          <w:p w:rsidR="002D7727" w:rsidRPr="002D7727" w:rsidRDefault="002D7727" w:rsidP="002D7727">
            <w:pPr>
              <w:pStyle w:val="Table"/>
            </w:pPr>
            <w:r w:rsidRPr="002D7727">
              <w:t>Д</w:t>
            </w:r>
            <w:r w:rsidRPr="002D7727">
              <w:br/>
              <w:t>Д</w:t>
            </w:r>
          </w:p>
        </w:tc>
        <w:tc>
          <w:tcPr>
            <w:tcW w:w="6802" w:type="dxa"/>
            <w:shd w:val="clear" w:color="auto" w:fill="FFFFFF"/>
          </w:tcPr>
          <w:p w:rsidR="002D7727" w:rsidRPr="002D7727" w:rsidRDefault="002D7727" w:rsidP="002D7727">
            <w:pPr>
              <w:pStyle w:val="Table"/>
            </w:pPr>
            <w:r w:rsidRPr="002D7727">
              <w:t>Проект Закону про внесення зміни до статті 268 Податкового кодексу України щодо звільнення від сплати туристичного збору внутрішньо переміщених осіб (проект н.д. Д.Лубінця надано 28.02.2020, проект н.д. Н.Королевської – 20.03.2020, пропозиції Комітету одержано 17.06.2020)</w:t>
            </w:r>
          </w:p>
        </w:tc>
        <w:tc>
          <w:tcPr>
            <w:tcW w:w="2006" w:type="dxa"/>
            <w:shd w:val="clear" w:color="auto" w:fill="FFFFFF"/>
          </w:tcPr>
          <w:p w:rsidR="002D7727" w:rsidRPr="002D7727" w:rsidRDefault="002D7727" w:rsidP="002D7727">
            <w:pPr>
              <w:pStyle w:val="Table"/>
              <w:rPr>
                <w:i/>
                <w:iCs/>
              </w:rPr>
            </w:pPr>
            <w:r w:rsidRPr="002D7727">
              <w:rPr>
                <w:i/>
                <w:iCs/>
              </w:rPr>
              <w:t>Д.Гетманцев</w:t>
            </w:r>
          </w:p>
        </w:tc>
      </w:tr>
      <w:tr w:rsidR="002D7727" w:rsidRPr="005E5105" w:rsidTr="002D7727">
        <w:trPr>
          <w:cantSplit/>
        </w:trPr>
        <w:tc>
          <w:tcPr>
            <w:tcW w:w="973" w:type="dxa"/>
            <w:shd w:val="clear" w:color="auto" w:fill="FFFFFF"/>
          </w:tcPr>
          <w:p w:rsidR="002D7727" w:rsidRPr="002D7727" w:rsidRDefault="002D7727" w:rsidP="003278A2">
            <w:pPr>
              <w:pStyle w:val="Table"/>
            </w:pPr>
            <w:r w:rsidRPr="002D7727">
              <w:t>3637</w:t>
            </w:r>
          </w:p>
        </w:tc>
        <w:tc>
          <w:tcPr>
            <w:tcW w:w="567" w:type="dxa"/>
            <w:shd w:val="clear" w:color="auto" w:fill="FFFFFF"/>
            <w:noWrap/>
            <w:tcMar>
              <w:left w:w="57" w:type="dxa"/>
              <w:right w:w="57" w:type="dxa"/>
            </w:tcMar>
          </w:tcPr>
          <w:p w:rsidR="002D7727" w:rsidRPr="002D7727" w:rsidRDefault="002D7727" w:rsidP="003278A2">
            <w:pPr>
              <w:pStyle w:val="Table"/>
            </w:pPr>
            <w:r w:rsidRPr="002D7727">
              <w:t>Д</w:t>
            </w:r>
          </w:p>
        </w:tc>
        <w:tc>
          <w:tcPr>
            <w:tcW w:w="6802" w:type="dxa"/>
            <w:shd w:val="clear" w:color="auto" w:fill="FFFFFF"/>
          </w:tcPr>
          <w:p w:rsidR="002D7727" w:rsidRPr="002D7727" w:rsidRDefault="002D7727" w:rsidP="003278A2">
            <w:pPr>
              <w:pStyle w:val="Table"/>
            </w:pPr>
            <w:r w:rsidRPr="002D7727">
              <w:t>Проект Закону про віртуальні активи (проект н.д. О.Жмеренецького надано 15.06.2020, пропозиції Комітету одержано 18.06.2020)</w:t>
            </w:r>
          </w:p>
        </w:tc>
        <w:tc>
          <w:tcPr>
            <w:tcW w:w="2006" w:type="dxa"/>
            <w:shd w:val="clear" w:color="auto" w:fill="FFFFFF"/>
          </w:tcPr>
          <w:p w:rsidR="002D7727" w:rsidRPr="002D7727" w:rsidRDefault="002D7727" w:rsidP="003278A2">
            <w:pPr>
              <w:pStyle w:val="Table"/>
              <w:rPr>
                <w:i/>
                <w:iCs/>
              </w:rPr>
            </w:pPr>
            <w:r w:rsidRPr="002D7727">
              <w:rPr>
                <w:i/>
                <w:iCs/>
              </w:rPr>
              <w:t>М.Крячко</w:t>
            </w:r>
          </w:p>
        </w:tc>
      </w:tr>
    </w:tbl>
    <w:p w:rsidR="007A2746" w:rsidRDefault="007A2746" w:rsidP="002406C7">
      <w:pPr>
        <w:spacing w:before="40" w:after="120"/>
        <w:rPr>
          <w:b/>
          <w:sz w:val="24"/>
          <w:szCs w:val="24"/>
          <w:lang w:val="uk-UA"/>
        </w:rPr>
      </w:pPr>
      <w:r>
        <w:rPr>
          <w:b/>
          <w:sz w:val="24"/>
          <w:szCs w:val="24"/>
          <w:lang w:val="uk-UA"/>
        </w:rPr>
        <w:t xml:space="preserve">Всього – </w:t>
      </w:r>
      <w:r w:rsidR="002D7727">
        <w:rPr>
          <w:b/>
          <w:sz w:val="24"/>
          <w:szCs w:val="24"/>
          <w:lang w:val="uk-UA"/>
        </w:rPr>
        <w:t>2</w:t>
      </w:r>
      <w:r w:rsidR="00DF2DE5">
        <w:rPr>
          <w:b/>
          <w:sz w:val="24"/>
          <w:szCs w:val="24"/>
          <w:lang w:val="uk-UA"/>
        </w:rPr>
        <w:t>6</w:t>
      </w:r>
      <w:r>
        <w:rPr>
          <w:b/>
          <w:sz w:val="24"/>
          <w:szCs w:val="24"/>
          <w:lang w:val="uk-UA"/>
        </w:rPr>
        <w:t xml:space="preserve"> законопроект</w:t>
      </w:r>
      <w:r w:rsidR="00790979">
        <w:rPr>
          <w:b/>
          <w:sz w:val="24"/>
          <w:szCs w:val="24"/>
          <w:lang w:val="uk-UA"/>
        </w:rPr>
        <w:t>ів</w:t>
      </w:r>
    </w:p>
    <w:p w:rsidR="00D5040A" w:rsidRDefault="00D5040A" w:rsidP="002406C7">
      <w:pPr>
        <w:spacing w:before="40" w:after="120"/>
        <w:rPr>
          <w:b/>
          <w:sz w:val="24"/>
          <w:szCs w:val="24"/>
          <w:lang w:val="uk-UA"/>
        </w:rPr>
      </w:pPr>
    </w:p>
    <w:tbl>
      <w:tblPr>
        <w:tblW w:w="10136" w:type="dxa"/>
        <w:tblInd w:w="-1" w:type="dxa"/>
        <w:tblLayout w:type="fixed"/>
        <w:tblCellMar>
          <w:left w:w="70" w:type="dxa"/>
          <w:right w:w="70" w:type="dxa"/>
        </w:tblCellMar>
        <w:tblLook w:val="0000" w:firstRow="0" w:lastRow="0" w:firstColumn="0" w:lastColumn="0" w:noHBand="0" w:noVBand="0"/>
      </w:tblPr>
      <w:tblGrid>
        <w:gridCol w:w="1770"/>
        <w:gridCol w:w="227"/>
        <w:gridCol w:w="160"/>
        <w:gridCol w:w="606"/>
        <w:gridCol w:w="160"/>
        <w:gridCol w:w="7213"/>
      </w:tblGrid>
      <w:tr w:rsidR="00D70810" w:rsidRPr="00E2435F" w:rsidTr="00D70810">
        <w:tblPrEx>
          <w:tblCellMar>
            <w:top w:w="0" w:type="dxa"/>
            <w:bottom w:w="0" w:type="dxa"/>
          </w:tblCellMar>
        </w:tblPrEx>
        <w:tc>
          <w:tcPr>
            <w:tcW w:w="2763" w:type="dxa"/>
            <w:gridSpan w:val="4"/>
          </w:tcPr>
          <w:p w:rsidR="00D70810" w:rsidRPr="00E2435F" w:rsidRDefault="00D70810" w:rsidP="00295441">
            <w:pPr>
              <w:spacing w:before="20" w:after="20" w:line="228" w:lineRule="auto"/>
              <w:rPr>
                <w:rFonts w:ascii="Peterburg" w:hAnsi="Peterburg"/>
                <w:sz w:val="22"/>
                <w:szCs w:val="22"/>
                <w:lang w:val="uk-UA"/>
              </w:rPr>
            </w:pPr>
            <w:r w:rsidRPr="00E2435F">
              <w:rPr>
                <w:rFonts w:ascii="Baltica" w:hAnsi="Baltica"/>
                <w:sz w:val="22"/>
                <w:szCs w:val="22"/>
                <w:lang w:val="uk-UA"/>
              </w:rPr>
              <w:t>Умовні позначення</w:t>
            </w:r>
            <w:r w:rsidRPr="00E2435F">
              <w:rPr>
                <w:rFonts w:ascii="Peterburg" w:hAnsi="Peterburg"/>
                <w:sz w:val="22"/>
                <w:szCs w:val="22"/>
                <w:lang w:val="uk-UA"/>
              </w:rPr>
              <w:t>:</w:t>
            </w:r>
          </w:p>
        </w:tc>
        <w:tc>
          <w:tcPr>
            <w:tcW w:w="160" w:type="dxa"/>
          </w:tcPr>
          <w:p w:rsidR="00D70810" w:rsidRPr="00E2435F" w:rsidRDefault="00D70810" w:rsidP="00295441">
            <w:pPr>
              <w:spacing w:before="20" w:after="20" w:line="228" w:lineRule="auto"/>
              <w:rPr>
                <w:lang w:val="uk-UA"/>
              </w:rPr>
            </w:pPr>
          </w:p>
        </w:tc>
        <w:tc>
          <w:tcPr>
            <w:tcW w:w="7213" w:type="dxa"/>
          </w:tcPr>
          <w:p w:rsidR="00D70810" w:rsidRPr="00E2435F" w:rsidRDefault="00D70810" w:rsidP="00295441">
            <w:pPr>
              <w:spacing w:before="20" w:after="20" w:line="228" w:lineRule="auto"/>
              <w:rPr>
                <w:lang w:val="uk-UA"/>
              </w:rPr>
            </w:pPr>
          </w:p>
        </w:tc>
      </w:tr>
      <w:tr w:rsidR="00DF2DE5" w:rsidRPr="004F14D7" w:rsidTr="00D70810">
        <w:tblPrEx>
          <w:tblCellMar>
            <w:top w:w="0" w:type="dxa"/>
            <w:bottom w:w="0" w:type="dxa"/>
          </w:tblCellMar>
        </w:tblPrEx>
        <w:tc>
          <w:tcPr>
            <w:tcW w:w="1770" w:type="dxa"/>
          </w:tcPr>
          <w:p w:rsidR="00DF2DE5" w:rsidRPr="004F14D7" w:rsidRDefault="00DF2DE5" w:rsidP="00295441">
            <w:pPr>
              <w:spacing w:before="20" w:after="20" w:line="216" w:lineRule="auto"/>
              <w:jc w:val="right"/>
              <w:rPr>
                <w:rFonts w:ascii="Baltica" w:hAnsi="Baltica"/>
                <w:noProof/>
                <w:sz w:val="21"/>
                <w:szCs w:val="21"/>
                <w:lang w:val="uk-UA"/>
              </w:rPr>
            </w:pPr>
            <w:r>
              <w:rPr>
                <w:rFonts w:ascii="Baltica" w:hAnsi="Baltica"/>
                <w:noProof/>
                <w:sz w:val="21"/>
                <w:szCs w:val="21"/>
                <w:lang w:val="uk-UA"/>
              </w:rPr>
              <w:t>П</w:t>
            </w:r>
          </w:p>
        </w:tc>
        <w:tc>
          <w:tcPr>
            <w:tcW w:w="227" w:type="dxa"/>
          </w:tcPr>
          <w:p w:rsidR="00DF2DE5" w:rsidRPr="004F14D7" w:rsidRDefault="00DF2DE5" w:rsidP="00295441">
            <w:pPr>
              <w:spacing w:before="20" w:after="20" w:line="216" w:lineRule="auto"/>
              <w:rPr>
                <w:rFonts w:ascii="Baltica" w:hAnsi="Baltica"/>
                <w:noProof/>
                <w:sz w:val="21"/>
                <w:szCs w:val="21"/>
                <w:lang w:val="uk-UA"/>
              </w:rPr>
            </w:pPr>
            <w:r>
              <w:rPr>
                <w:rFonts w:ascii="Baltica" w:hAnsi="Baltica"/>
                <w:noProof/>
                <w:sz w:val="21"/>
                <w:szCs w:val="21"/>
                <w:lang w:val="uk-UA"/>
              </w:rPr>
              <w:t>-</w:t>
            </w:r>
          </w:p>
        </w:tc>
        <w:tc>
          <w:tcPr>
            <w:tcW w:w="160" w:type="dxa"/>
          </w:tcPr>
          <w:p w:rsidR="00DF2DE5" w:rsidRPr="004F14D7" w:rsidRDefault="00DF2DE5" w:rsidP="00295441">
            <w:pPr>
              <w:pStyle w:val="a3"/>
              <w:spacing w:before="20" w:after="20" w:line="216" w:lineRule="auto"/>
              <w:rPr>
                <w:rFonts w:ascii="Baltica" w:hAnsi="Baltica"/>
                <w:noProof/>
                <w:sz w:val="21"/>
                <w:szCs w:val="21"/>
                <w:lang w:val="uk-UA"/>
              </w:rPr>
            </w:pPr>
          </w:p>
        </w:tc>
        <w:tc>
          <w:tcPr>
            <w:tcW w:w="7979" w:type="dxa"/>
            <w:gridSpan w:val="3"/>
          </w:tcPr>
          <w:p w:rsidR="00DF2DE5" w:rsidRPr="004F14D7" w:rsidRDefault="00DF2DE5" w:rsidP="00295441">
            <w:pPr>
              <w:pStyle w:val="a3"/>
              <w:spacing w:before="20" w:after="20" w:line="216" w:lineRule="auto"/>
              <w:rPr>
                <w:rFonts w:ascii="Baltica" w:hAnsi="Baltica"/>
                <w:noProof/>
                <w:sz w:val="21"/>
                <w:szCs w:val="21"/>
                <w:lang w:val="uk-UA"/>
              </w:rPr>
            </w:pPr>
            <w:r>
              <w:rPr>
                <w:rFonts w:ascii="Baltica" w:hAnsi="Baltica"/>
                <w:noProof/>
                <w:sz w:val="21"/>
                <w:szCs w:val="21"/>
                <w:lang w:val="uk-UA"/>
              </w:rPr>
              <w:t>законопроекти, внесені Президентом України</w:t>
            </w:r>
          </w:p>
        </w:tc>
      </w:tr>
      <w:tr w:rsidR="00D70810" w:rsidRPr="004F14D7" w:rsidTr="00D70810">
        <w:tblPrEx>
          <w:tblCellMar>
            <w:top w:w="0" w:type="dxa"/>
            <w:bottom w:w="0" w:type="dxa"/>
          </w:tblCellMar>
        </w:tblPrEx>
        <w:tc>
          <w:tcPr>
            <w:tcW w:w="1770" w:type="dxa"/>
          </w:tcPr>
          <w:p w:rsidR="00D70810" w:rsidRPr="004F14D7" w:rsidRDefault="00D70810" w:rsidP="00295441">
            <w:pPr>
              <w:spacing w:before="20" w:after="20" w:line="216" w:lineRule="auto"/>
              <w:jc w:val="right"/>
              <w:rPr>
                <w:rFonts w:ascii="Baltica" w:hAnsi="Baltica"/>
                <w:noProof/>
                <w:sz w:val="21"/>
                <w:szCs w:val="21"/>
                <w:lang w:val="uk-UA"/>
              </w:rPr>
            </w:pPr>
            <w:r w:rsidRPr="004F14D7">
              <w:rPr>
                <w:rFonts w:ascii="Baltica" w:hAnsi="Baltica"/>
                <w:noProof/>
                <w:sz w:val="21"/>
                <w:szCs w:val="21"/>
                <w:lang w:val="uk-UA"/>
              </w:rPr>
              <w:t>Д</w:t>
            </w:r>
          </w:p>
        </w:tc>
        <w:tc>
          <w:tcPr>
            <w:tcW w:w="227" w:type="dxa"/>
          </w:tcPr>
          <w:p w:rsidR="00D70810" w:rsidRPr="004F14D7" w:rsidRDefault="00D70810" w:rsidP="00295441">
            <w:pPr>
              <w:spacing w:before="20" w:after="20" w:line="216" w:lineRule="auto"/>
              <w:rPr>
                <w:rFonts w:ascii="Baltica" w:hAnsi="Baltica"/>
                <w:noProof/>
                <w:sz w:val="21"/>
                <w:szCs w:val="21"/>
                <w:lang w:val="uk-UA"/>
              </w:rPr>
            </w:pPr>
            <w:r w:rsidRPr="004F14D7">
              <w:rPr>
                <w:rFonts w:ascii="Baltica" w:hAnsi="Baltica"/>
                <w:noProof/>
                <w:sz w:val="21"/>
                <w:szCs w:val="21"/>
                <w:lang w:val="uk-UA"/>
              </w:rPr>
              <w:t>-</w:t>
            </w:r>
          </w:p>
        </w:tc>
        <w:tc>
          <w:tcPr>
            <w:tcW w:w="160" w:type="dxa"/>
          </w:tcPr>
          <w:p w:rsidR="00D70810" w:rsidRPr="004F14D7" w:rsidRDefault="00D70810" w:rsidP="00295441">
            <w:pPr>
              <w:pStyle w:val="a3"/>
              <w:spacing w:before="20" w:after="20" w:line="216" w:lineRule="auto"/>
              <w:rPr>
                <w:rFonts w:ascii="Baltica" w:hAnsi="Baltica"/>
                <w:noProof/>
                <w:sz w:val="21"/>
                <w:szCs w:val="21"/>
                <w:lang w:val="uk-UA"/>
              </w:rPr>
            </w:pPr>
          </w:p>
        </w:tc>
        <w:tc>
          <w:tcPr>
            <w:tcW w:w="7979" w:type="dxa"/>
            <w:gridSpan w:val="3"/>
          </w:tcPr>
          <w:p w:rsidR="00D70810" w:rsidRPr="004F14D7" w:rsidRDefault="00D70810" w:rsidP="00295441">
            <w:pPr>
              <w:pStyle w:val="a3"/>
              <w:spacing w:before="20" w:after="20" w:line="216" w:lineRule="auto"/>
              <w:rPr>
                <w:rFonts w:ascii="Baltica" w:hAnsi="Baltica"/>
                <w:noProof/>
                <w:sz w:val="21"/>
                <w:szCs w:val="21"/>
                <w:lang w:val="uk-UA"/>
              </w:rPr>
            </w:pPr>
            <w:r w:rsidRPr="004F14D7">
              <w:rPr>
                <w:rFonts w:ascii="Baltica" w:hAnsi="Baltica"/>
                <w:noProof/>
                <w:sz w:val="21"/>
                <w:szCs w:val="21"/>
                <w:lang w:val="uk-UA"/>
              </w:rPr>
              <w:t>законопроекти, внесені народними депутатами України</w:t>
            </w:r>
          </w:p>
        </w:tc>
      </w:tr>
      <w:tr w:rsidR="001740C6" w:rsidRPr="004F14D7" w:rsidTr="00D70810">
        <w:tblPrEx>
          <w:tblCellMar>
            <w:top w:w="0" w:type="dxa"/>
            <w:bottom w:w="0" w:type="dxa"/>
          </w:tblCellMar>
        </w:tblPrEx>
        <w:tc>
          <w:tcPr>
            <w:tcW w:w="1770" w:type="dxa"/>
          </w:tcPr>
          <w:p w:rsidR="001740C6" w:rsidRPr="004F14D7" w:rsidRDefault="001740C6" w:rsidP="00295441">
            <w:pPr>
              <w:spacing w:before="20" w:after="20" w:line="216" w:lineRule="auto"/>
              <w:jc w:val="right"/>
              <w:rPr>
                <w:rFonts w:ascii="Baltica" w:hAnsi="Baltica"/>
                <w:noProof/>
                <w:sz w:val="21"/>
                <w:szCs w:val="21"/>
                <w:lang w:val="uk-UA"/>
              </w:rPr>
            </w:pPr>
            <w:r>
              <w:rPr>
                <w:rFonts w:ascii="Baltica" w:hAnsi="Baltica"/>
                <w:noProof/>
                <w:sz w:val="21"/>
                <w:szCs w:val="21"/>
                <w:lang w:val="uk-UA"/>
              </w:rPr>
              <w:t>У</w:t>
            </w:r>
          </w:p>
        </w:tc>
        <w:tc>
          <w:tcPr>
            <w:tcW w:w="227" w:type="dxa"/>
          </w:tcPr>
          <w:p w:rsidR="001740C6" w:rsidRPr="004F14D7" w:rsidRDefault="001740C6" w:rsidP="00295441">
            <w:pPr>
              <w:spacing w:before="20" w:after="20" w:line="216" w:lineRule="auto"/>
              <w:rPr>
                <w:rFonts w:ascii="Baltica" w:hAnsi="Baltica"/>
                <w:noProof/>
                <w:sz w:val="21"/>
                <w:szCs w:val="21"/>
                <w:lang w:val="uk-UA"/>
              </w:rPr>
            </w:pPr>
            <w:r>
              <w:rPr>
                <w:rFonts w:ascii="Baltica" w:hAnsi="Baltica"/>
                <w:noProof/>
                <w:sz w:val="21"/>
                <w:szCs w:val="21"/>
                <w:lang w:val="uk-UA"/>
              </w:rPr>
              <w:t>-</w:t>
            </w:r>
          </w:p>
        </w:tc>
        <w:tc>
          <w:tcPr>
            <w:tcW w:w="160" w:type="dxa"/>
          </w:tcPr>
          <w:p w:rsidR="001740C6" w:rsidRPr="004F14D7" w:rsidRDefault="001740C6" w:rsidP="00295441">
            <w:pPr>
              <w:pStyle w:val="a3"/>
              <w:spacing w:before="20" w:after="20" w:line="216" w:lineRule="auto"/>
              <w:rPr>
                <w:rFonts w:ascii="Baltica" w:hAnsi="Baltica"/>
                <w:noProof/>
                <w:sz w:val="21"/>
                <w:szCs w:val="21"/>
                <w:lang w:val="uk-UA"/>
              </w:rPr>
            </w:pPr>
          </w:p>
        </w:tc>
        <w:tc>
          <w:tcPr>
            <w:tcW w:w="7979" w:type="dxa"/>
            <w:gridSpan w:val="3"/>
          </w:tcPr>
          <w:p w:rsidR="001740C6" w:rsidRPr="004F14D7" w:rsidRDefault="001740C6" w:rsidP="00295441">
            <w:pPr>
              <w:pStyle w:val="a3"/>
              <w:spacing w:before="20" w:after="20" w:line="216" w:lineRule="auto"/>
              <w:rPr>
                <w:rFonts w:ascii="Baltica" w:hAnsi="Baltica"/>
                <w:noProof/>
                <w:sz w:val="21"/>
                <w:szCs w:val="21"/>
                <w:lang w:val="uk-UA"/>
              </w:rPr>
            </w:pPr>
            <w:r>
              <w:rPr>
                <w:rFonts w:ascii="Baltica" w:hAnsi="Baltica"/>
                <w:noProof/>
                <w:sz w:val="21"/>
                <w:szCs w:val="21"/>
                <w:lang w:val="uk-UA"/>
              </w:rPr>
              <w:t xml:space="preserve">законопроекти, внесені Кабінетом Міністрів України </w:t>
            </w:r>
          </w:p>
        </w:tc>
      </w:tr>
    </w:tbl>
    <w:p w:rsidR="00342195" w:rsidRDefault="00342195" w:rsidP="00BF3DE8">
      <w:pPr>
        <w:spacing w:before="100"/>
        <w:jc w:val="right"/>
        <w:rPr>
          <w:rFonts w:ascii="Arial" w:hAnsi="Arial" w:cs="Arial"/>
          <w:b/>
          <w:i/>
          <w:sz w:val="22"/>
          <w:szCs w:val="22"/>
          <w:lang w:val="uk-UA"/>
        </w:rPr>
      </w:pPr>
    </w:p>
    <w:p w:rsidR="00D5040A" w:rsidRPr="00342195" w:rsidRDefault="00D5040A" w:rsidP="00BF3DE8">
      <w:pPr>
        <w:spacing w:before="100"/>
        <w:jc w:val="right"/>
        <w:rPr>
          <w:rFonts w:ascii="Arial" w:hAnsi="Arial" w:cs="Arial"/>
          <w:b/>
          <w:i/>
          <w:sz w:val="22"/>
          <w:szCs w:val="22"/>
          <w:lang w:val="uk-UA"/>
        </w:rPr>
      </w:pPr>
      <w:r>
        <w:rPr>
          <w:rFonts w:ascii="Arial" w:hAnsi="Arial" w:cs="Arial"/>
          <w:b/>
          <w:i/>
          <w:sz w:val="22"/>
          <w:szCs w:val="22"/>
          <w:lang w:val="uk-UA"/>
        </w:rPr>
        <w:t xml:space="preserve">Апарат Верховної Ради України </w:t>
      </w:r>
    </w:p>
    <w:sectPr w:rsidR="00D5040A" w:rsidRPr="00342195" w:rsidSect="00564DF6">
      <w:headerReference w:type="even" r:id="rId7"/>
      <w:headerReference w:type="default" r:id="rId8"/>
      <w:pgSz w:w="11906" w:h="16838" w:code="9"/>
      <w:pgMar w:top="737" w:right="794" w:bottom="680" w:left="102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8A9" w:rsidRDefault="000F38A9">
      <w:r>
        <w:separator/>
      </w:r>
    </w:p>
  </w:endnote>
  <w:endnote w:type="continuationSeparator" w:id="0">
    <w:p w:rsidR="000F38A9" w:rsidRDefault="000F3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altica">
    <w:altName w:val="Courier New"/>
    <w:charset w:val="00"/>
    <w:family w:val="swiss"/>
    <w:pitch w:val="variable"/>
    <w:sig w:usb0="00000001" w:usb1="00000000" w:usb2="00000000" w:usb3="00000000" w:csb0="00000005" w:csb1="00000000"/>
  </w:font>
  <w:font w:name="FuturisExtra">
    <w:altName w:val="Courier New"/>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Peterburg">
    <w:altName w:val="Arial"/>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ragmatica">
    <w:charset w:val="00"/>
    <w:family w:val="swiss"/>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8A9" w:rsidRDefault="000F38A9">
      <w:r>
        <w:separator/>
      </w:r>
    </w:p>
  </w:footnote>
  <w:footnote w:type="continuationSeparator" w:id="0">
    <w:p w:rsidR="000F38A9" w:rsidRDefault="000F3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B7" w:rsidRDefault="002451B7" w:rsidP="000672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451B7" w:rsidRDefault="002451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B7" w:rsidRPr="001A12BE" w:rsidRDefault="002451B7" w:rsidP="000672DA">
    <w:pPr>
      <w:pStyle w:val="a3"/>
      <w:framePr w:wrap="around" w:vAnchor="text" w:hAnchor="margin" w:xAlign="center" w:y="1"/>
      <w:rPr>
        <w:rStyle w:val="a5"/>
        <w:lang w:val="uk-UA"/>
      </w:rPr>
    </w:pPr>
  </w:p>
  <w:p w:rsidR="002451B7" w:rsidRPr="001A12BE" w:rsidRDefault="002451B7" w:rsidP="000672DA">
    <w:pPr>
      <w:pStyle w:val="a3"/>
      <w:jc w:val="center"/>
      <w:rPr>
        <w:lang w:val="uk-UA"/>
      </w:rPr>
    </w:pPr>
    <w:r>
      <w:rPr>
        <w:rStyle w:val="a5"/>
      </w:rPr>
      <w:fldChar w:fldCharType="begin"/>
    </w:r>
    <w:r>
      <w:rPr>
        <w:rStyle w:val="a5"/>
      </w:rPr>
      <w:instrText xml:space="preserve"> PAGE </w:instrText>
    </w:r>
    <w:r>
      <w:rPr>
        <w:rStyle w:val="a5"/>
      </w:rPr>
      <w:fldChar w:fldCharType="separate"/>
    </w:r>
    <w:r w:rsidR="00CF1269">
      <w:rPr>
        <w:rStyle w:val="a5"/>
        <w:noProof/>
      </w:rPr>
      <w:t>2</w:t>
    </w:r>
    <w:r>
      <w:rPr>
        <w:rStyle w:val="a5"/>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369"/>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1" w15:restartNumberingAfterBreak="0">
    <w:nsid w:val="25432D19"/>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2" w15:restartNumberingAfterBreak="0">
    <w:nsid w:val="35E72D4D"/>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3" w15:restartNumberingAfterBreak="0">
    <w:nsid w:val="584D4E71"/>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4" w15:restartNumberingAfterBreak="0">
    <w:nsid w:val="73EF68D7"/>
    <w:multiLevelType w:val="singleLevel"/>
    <w:tmpl w:val="AFFAB9A4"/>
    <w:lvl w:ilvl="0">
      <w:start w:val="1"/>
      <w:numFmt w:val="decimal"/>
      <w:lvlText w:val="%1."/>
      <w:legacy w:legacy="1" w:legacySpace="0" w:legacyIndent="283"/>
      <w:lvlJc w:val="left"/>
      <w:pPr>
        <w:ind w:left="963" w:hanging="283"/>
      </w:pPr>
      <w:rPr>
        <w:rFonts w:cs="Times New Roman"/>
      </w:rPr>
    </w:lvl>
  </w:abstractNum>
  <w:abstractNum w:abstractNumId="5" w15:restartNumberingAfterBreak="0">
    <w:nsid w:val="78BC0CD7"/>
    <w:multiLevelType w:val="singleLevel"/>
    <w:tmpl w:val="AFFAB9A4"/>
    <w:lvl w:ilvl="0">
      <w:start w:val="1"/>
      <w:numFmt w:val="decimal"/>
      <w:lvlText w:val="%1."/>
      <w:legacy w:legacy="1" w:legacySpace="0" w:legacyIndent="283"/>
      <w:lvlJc w:val="left"/>
      <w:pPr>
        <w:ind w:left="963" w:hanging="283"/>
      </w:pPr>
      <w:rPr>
        <w:rFonts w:cs="Times New Roman"/>
      </w:r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F93"/>
    <w:rsid w:val="00000537"/>
    <w:rsid w:val="000028A8"/>
    <w:rsid w:val="00003EEF"/>
    <w:rsid w:val="00005A4B"/>
    <w:rsid w:val="00006CE7"/>
    <w:rsid w:val="00010E4D"/>
    <w:rsid w:val="00011341"/>
    <w:rsid w:val="00016108"/>
    <w:rsid w:val="00021DA4"/>
    <w:rsid w:val="000226B1"/>
    <w:rsid w:val="0002420D"/>
    <w:rsid w:val="000270AA"/>
    <w:rsid w:val="00030C08"/>
    <w:rsid w:val="00031E6A"/>
    <w:rsid w:val="00034DFC"/>
    <w:rsid w:val="0003502D"/>
    <w:rsid w:val="0003677D"/>
    <w:rsid w:val="00036885"/>
    <w:rsid w:val="00036C38"/>
    <w:rsid w:val="000450A0"/>
    <w:rsid w:val="000452DD"/>
    <w:rsid w:val="000530B1"/>
    <w:rsid w:val="00056331"/>
    <w:rsid w:val="00061698"/>
    <w:rsid w:val="000622D9"/>
    <w:rsid w:val="00062620"/>
    <w:rsid w:val="00065AD4"/>
    <w:rsid w:val="000661C2"/>
    <w:rsid w:val="000672DA"/>
    <w:rsid w:val="000702F6"/>
    <w:rsid w:val="000820C2"/>
    <w:rsid w:val="00083C1C"/>
    <w:rsid w:val="00086C6D"/>
    <w:rsid w:val="000A11DD"/>
    <w:rsid w:val="000A72B2"/>
    <w:rsid w:val="000A7D1F"/>
    <w:rsid w:val="000B0461"/>
    <w:rsid w:val="000B136C"/>
    <w:rsid w:val="000B5A21"/>
    <w:rsid w:val="000C604D"/>
    <w:rsid w:val="000C66F0"/>
    <w:rsid w:val="000D106F"/>
    <w:rsid w:val="000D348F"/>
    <w:rsid w:val="000D450B"/>
    <w:rsid w:val="000D730E"/>
    <w:rsid w:val="000D7BC0"/>
    <w:rsid w:val="000D7DC0"/>
    <w:rsid w:val="000E0B9D"/>
    <w:rsid w:val="000E2AC1"/>
    <w:rsid w:val="000E2C56"/>
    <w:rsid w:val="000E339E"/>
    <w:rsid w:val="000E6FE3"/>
    <w:rsid w:val="000F053A"/>
    <w:rsid w:val="000F38A9"/>
    <w:rsid w:val="000F4727"/>
    <w:rsid w:val="000F73FF"/>
    <w:rsid w:val="000F794E"/>
    <w:rsid w:val="00106151"/>
    <w:rsid w:val="001073AC"/>
    <w:rsid w:val="00110C86"/>
    <w:rsid w:val="00111EB7"/>
    <w:rsid w:val="00113151"/>
    <w:rsid w:val="00115E34"/>
    <w:rsid w:val="00121A35"/>
    <w:rsid w:val="001248F5"/>
    <w:rsid w:val="00130C3F"/>
    <w:rsid w:val="001336D0"/>
    <w:rsid w:val="00140F22"/>
    <w:rsid w:val="001427BB"/>
    <w:rsid w:val="00147539"/>
    <w:rsid w:val="0015311A"/>
    <w:rsid w:val="00155594"/>
    <w:rsid w:val="00156FCB"/>
    <w:rsid w:val="001579B1"/>
    <w:rsid w:val="001626CF"/>
    <w:rsid w:val="00163A13"/>
    <w:rsid w:val="0017085F"/>
    <w:rsid w:val="001740C6"/>
    <w:rsid w:val="0017447B"/>
    <w:rsid w:val="001761B8"/>
    <w:rsid w:val="0017695B"/>
    <w:rsid w:val="00180A3A"/>
    <w:rsid w:val="00183270"/>
    <w:rsid w:val="001834DF"/>
    <w:rsid w:val="00187F5C"/>
    <w:rsid w:val="00192ACA"/>
    <w:rsid w:val="001934A7"/>
    <w:rsid w:val="00194B50"/>
    <w:rsid w:val="00197C9A"/>
    <w:rsid w:val="001A03D4"/>
    <w:rsid w:val="001A18B9"/>
    <w:rsid w:val="001A3D40"/>
    <w:rsid w:val="001A48A1"/>
    <w:rsid w:val="001B023A"/>
    <w:rsid w:val="001B5069"/>
    <w:rsid w:val="001B591A"/>
    <w:rsid w:val="001B6631"/>
    <w:rsid w:val="001C0690"/>
    <w:rsid w:val="001C42C4"/>
    <w:rsid w:val="001C58C8"/>
    <w:rsid w:val="001C6D5B"/>
    <w:rsid w:val="001D5825"/>
    <w:rsid w:val="001E38A5"/>
    <w:rsid w:val="001E61C7"/>
    <w:rsid w:val="001F1A65"/>
    <w:rsid w:val="001F7838"/>
    <w:rsid w:val="0020172A"/>
    <w:rsid w:val="00201E8C"/>
    <w:rsid w:val="00202199"/>
    <w:rsid w:val="00203BA0"/>
    <w:rsid w:val="00206BAB"/>
    <w:rsid w:val="00210463"/>
    <w:rsid w:val="00210C80"/>
    <w:rsid w:val="00210FCD"/>
    <w:rsid w:val="002111E5"/>
    <w:rsid w:val="002119A1"/>
    <w:rsid w:val="002200BB"/>
    <w:rsid w:val="00220A8A"/>
    <w:rsid w:val="0022292B"/>
    <w:rsid w:val="00235C6F"/>
    <w:rsid w:val="00237968"/>
    <w:rsid w:val="00237B5F"/>
    <w:rsid w:val="002406C7"/>
    <w:rsid w:val="002415E7"/>
    <w:rsid w:val="00244AC2"/>
    <w:rsid w:val="002451B7"/>
    <w:rsid w:val="002519CD"/>
    <w:rsid w:val="002540BD"/>
    <w:rsid w:val="00254873"/>
    <w:rsid w:val="00262503"/>
    <w:rsid w:val="00267B58"/>
    <w:rsid w:val="002702DA"/>
    <w:rsid w:val="0027122E"/>
    <w:rsid w:val="002715ED"/>
    <w:rsid w:val="0027272A"/>
    <w:rsid w:val="00274391"/>
    <w:rsid w:val="00277D78"/>
    <w:rsid w:val="00280137"/>
    <w:rsid w:val="002929E4"/>
    <w:rsid w:val="00295441"/>
    <w:rsid w:val="002958EB"/>
    <w:rsid w:val="00295FDD"/>
    <w:rsid w:val="002A0256"/>
    <w:rsid w:val="002A37DC"/>
    <w:rsid w:val="002A7776"/>
    <w:rsid w:val="002C0F40"/>
    <w:rsid w:val="002C12B6"/>
    <w:rsid w:val="002C489F"/>
    <w:rsid w:val="002C48B0"/>
    <w:rsid w:val="002C558D"/>
    <w:rsid w:val="002D762F"/>
    <w:rsid w:val="002D7727"/>
    <w:rsid w:val="002E0352"/>
    <w:rsid w:val="002E265E"/>
    <w:rsid w:val="002E51C8"/>
    <w:rsid w:val="002E64E9"/>
    <w:rsid w:val="002F4C4C"/>
    <w:rsid w:val="002F527E"/>
    <w:rsid w:val="002F568F"/>
    <w:rsid w:val="003009CA"/>
    <w:rsid w:val="003013D2"/>
    <w:rsid w:val="00303639"/>
    <w:rsid w:val="00303B36"/>
    <w:rsid w:val="00305F04"/>
    <w:rsid w:val="00312838"/>
    <w:rsid w:val="00314D65"/>
    <w:rsid w:val="00320650"/>
    <w:rsid w:val="00322D86"/>
    <w:rsid w:val="003278A2"/>
    <w:rsid w:val="0033304C"/>
    <w:rsid w:val="003414BE"/>
    <w:rsid w:val="00342195"/>
    <w:rsid w:val="00347BBC"/>
    <w:rsid w:val="0035171C"/>
    <w:rsid w:val="003548DA"/>
    <w:rsid w:val="0036561B"/>
    <w:rsid w:val="00367D76"/>
    <w:rsid w:val="00371BF7"/>
    <w:rsid w:val="003758A2"/>
    <w:rsid w:val="00382885"/>
    <w:rsid w:val="00386CE7"/>
    <w:rsid w:val="00387684"/>
    <w:rsid w:val="003945AB"/>
    <w:rsid w:val="0039493B"/>
    <w:rsid w:val="00395248"/>
    <w:rsid w:val="003963D3"/>
    <w:rsid w:val="003A03FD"/>
    <w:rsid w:val="003A2694"/>
    <w:rsid w:val="003A469F"/>
    <w:rsid w:val="003A72F0"/>
    <w:rsid w:val="003B6265"/>
    <w:rsid w:val="003B7983"/>
    <w:rsid w:val="003D7B04"/>
    <w:rsid w:val="003E103F"/>
    <w:rsid w:val="003E1C9B"/>
    <w:rsid w:val="003E5D6D"/>
    <w:rsid w:val="003E6E04"/>
    <w:rsid w:val="003F23F1"/>
    <w:rsid w:val="00402983"/>
    <w:rsid w:val="00403A64"/>
    <w:rsid w:val="00407F41"/>
    <w:rsid w:val="00410369"/>
    <w:rsid w:val="00413D3A"/>
    <w:rsid w:val="004158FA"/>
    <w:rsid w:val="004213E6"/>
    <w:rsid w:val="00425F6C"/>
    <w:rsid w:val="00433CEF"/>
    <w:rsid w:val="004407A9"/>
    <w:rsid w:val="00444FA0"/>
    <w:rsid w:val="00446688"/>
    <w:rsid w:val="0044696D"/>
    <w:rsid w:val="00450AB3"/>
    <w:rsid w:val="00451449"/>
    <w:rsid w:val="0045690E"/>
    <w:rsid w:val="00457220"/>
    <w:rsid w:val="00457758"/>
    <w:rsid w:val="004660CA"/>
    <w:rsid w:val="0046646C"/>
    <w:rsid w:val="0047009A"/>
    <w:rsid w:val="004703FA"/>
    <w:rsid w:val="00474EF9"/>
    <w:rsid w:val="00475715"/>
    <w:rsid w:val="0048037A"/>
    <w:rsid w:val="00481AD8"/>
    <w:rsid w:val="004879D6"/>
    <w:rsid w:val="004946A5"/>
    <w:rsid w:val="00497980"/>
    <w:rsid w:val="00497DC0"/>
    <w:rsid w:val="004A3544"/>
    <w:rsid w:val="004A4B4C"/>
    <w:rsid w:val="004A68C9"/>
    <w:rsid w:val="004A759B"/>
    <w:rsid w:val="004B361A"/>
    <w:rsid w:val="004C5995"/>
    <w:rsid w:val="004D2242"/>
    <w:rsid w:val="004D23EA"/>
    <w:rsid w:val="004D719B"/>
    <w:rsid w:val="004F14D7"/>
    <w:rsid w:val="004F37E1"/>
    <w:rsid w:val="004F42E0"/>
    <w:rsid w:val="004F6B10"/>
    <w:rsid w:val="00502147"/>
    <w:rsid w:val="00503324"/>
    <w:rsid w:val="0050420D"/>
    <w:rsid w:val="00504E8E"/>
    <w:rsid w:val="00510647"/>
    <w:rsid w:val="00510EEC"/>
    <w:rsid w:val="00511101"/>
    <w:rsid w:val="0051278A"/>
    <w:rsid w:val="005127FC"/>
    <w:rsid w:val="005134D1"/>
    <w:rsid w:val="0052162E"/>
    <w:rsid w:val="00521B33"/>
    <w:rsid w:val="00522FCE"/>
    <w:rsid w:val="00524DE8"/>
    <w:rsid w:val="00525517"/>
    <w:rsid w:val="00526A59"/>
    <w:rsid w:val="00530088"/>
    <w:rsid w:val="00530D39"/>
    <w:rsid w:val="00533AB0"/>
    <w:rsid w:val="00535667"/>
    <w:rsid w:val="005368CC"/>
    <w:rsid w:val="00545C89"/>
    <w:rsid w:val="00545C8E"/>
    <w:rsid w:val="00546AE5"/>
    <w:rsid w:val="00547D5F"/>
    <w:rsid w:val="00560A92"/>
    <w:rsid w:val="00564DF6"/>
    <w:rsid w:val="00573BBB"/>
    <w:rsid w:val="00574DC8"/>
    <w:rsid w:val="00575D5B"/>
    <w:rsid w:val="005767FF"/>
    <w:rsid w:val="005807FC"/>
    <w:rsid w:val="005822B8"/>
    <w:rsid w:val="00585E5F"/>
    <w:rsid w:val="00594C8D"/>
    <w:rsid w:val="00596C92"/>
    <w:rsid w:val="005A6693"/>
    <w:rsid w:val="005A794E"/>
    <w:rsid w:val="005B1202"/>
    <w:rsid w:val="005B1A64"/>
    <w:rsid w:val="005C2903"/>
    <w:rsid w:val="005C6FCE"/>
    <w:rsid w:val="005D47B3"/>
    <w:rsid w:val="005D4976"/>
    <w:rsid w:val="005D727D"/>
    <w:rsid w:val="005E04FB"/>
    <w:rsid w:val="005E5105"/>
    <w:rsid w:val="005F0C11"/>
    <w:rsid w:val="005F2693"/>
    <w:rsid w:val="005F2C52"/>
    <w:rsid w:val="005F2E21"/>
    <w:rsid w:val="005F5325"/>
    <w:rsid w:val="00600B86"/>
    <w:rsid w:val="0060589A"/>
    <w:rsid w:val="00605971"/>
    <w:rsid w:val="00607189"/>
    <w:rsid w:val="00610217"/>
    <w:rsid w:val="00610267"/>
    <w:rsid w:val="00610B0A"/>
    <w:rsid w:val="0061205A"/>
    <w:rsid w:val="00612431"/>
    <w:rsid w:val="006249CD"/>
    <w:rsid w:val="006264D1"/>
    <w:rsid w:val="0063348B"/>
    <w:rsid w:val="0064359A"/>
    <w:rsid w:val="00647590"/>
    <w:rsid w:val="00650682"/>
    <w:rsid w:val="006528ED"/>
    <w:rsid w:val="00652E08"/>
    <w:rsid w:val="00655E48"/>
    <w:rsid w:val="006561C9"/>
    <w:rsid w:val="00656676"/>
    <w:rsid w:val="006665A8"/>
    <w:rsid w:val="00671481"/>
    <w:rsid w:val="00675449"/>
    <w:rsid w:val="0068047A"/>
    <w:rsid w:val="006827F1"/>
    <w:rsid w:val="00683D54"/>
    <w:rsid w:val="00684427"/>
    <w:rsid w:val="00686F98"/>
    <w:rsid w:val="006912E4"/>
    <w:rsid w:val="00694DA4"/>
    <w:rsid w:val="006A3D35"/>
    <w:rsid w:val="006B0EB2"/>
    <w:rsid w:val="006B2194"/>
    <w:rsid w:val="006B65AC"/>
    <w:rsid w:val="006B744E"/>
    <w:rsid w:val="006C209E"/>
    <w:rsid w:val="006C46DC"/>
    <w:rsid w:val="006C7040"/>
    <w:rsid w:val="006D06F8"/>
    <w:rsid w:val="006D1613"/>
    <w:rsid w:val="006D1CF9"/>
    <w:rsid w:val="006D2C73"/>
    <w:rsid w:val="006E1CC5"/>
    <w:rsid w:val="006E6534"/>
    <w:rsid w:val="00707C89"/>
    <w:rsid w:val="00707F40"/>
    <w:rsid w:val="00714A73"/>
    <w:rsid w:val="0071551E"/>
    <w:rsid w:val="0072385D"/>
    <w:rsid w:val="00724061"/>
    <w:rsid w:val="007267F4"/>
    <w:rsid w:val="00734E39"/>
    <w:rsid w:val="00735AFB"/>
    <w:rsid w:val="007436BF"/>
    <w:rsid w:val="007463E4"/>
    <w:rsid w:val="007474AD"/>
    <w:rsid w:val="0075045C"/>
    <w:rsid w:val="00752AA1"/>
    <w:rsid w:val="00754FEA"/>
    <w:rsid w:val="0075614F"/>
    <w:rsid w:val="007570DF"/>
    <w:rsid w:val="00757BEC"/>
    <w:rsid w:val="00770C8B"/>
    <w:rsid w:val="007752F6"/>
    <w:rsid w:val="007816F4"/>
    <w:rsid w:val="00787554"/>
    <w:rsid w:val="00790979"/>
    <w:rsid w:val="0079284D"/>
    <w:rsid w:val="00793E26"/>
    <w:rsid w:val="007958B5"/>
    <w:rsid w:val="007A2746"/>
    <w:rsid w:val="007A43F0"/>
    <w:rsid w:val="007A6660"/>
    <w:rsid w:val="007A7BEF"/>
    <w:rsid w:val="007B3D36"/>
    <w:rsid w:val="007B68DF"/>
    <w:rsid w:val="007C136B"/>
    <w:rsid w:val="007C1AE9"/>
    <w:rsid w:val="007C4AD0"/>
    <w:rsid w:val="007C5B94"/>
    <w:rsid w:val="007C5DED"/>
    <w:rsid w:val="007C7D71"/>
    <w:rsid w:val="007D0C14"/>
    <w:rsid w:val="007D520F"/>
    <w:rsid w:val="007D5391"/>
    <w:rsid w:val="007E45A0"/>
    <w:rsid w:val="007E6DC9"/>
    <w:rsid w:val="007E7B65"/>
    <w:rsid w:val="007F3492"/>
    <w:rsid w:val="007F6B4C"/>
    <w:rsid w:val="00802A3D"/>
    <w:rsid w:val="0080351F"/>
    <w:rsid w:val="00804990"/>
    <w:rsid w:val="00804E46"/>
    <w:rsid w:val="0081428F"/>
    <w:rsid w:val="00817459"/>
    <w:rsid w:val="00821A30"/>
    <w:rsid w:val="00822B6D"/>
    <w:rsid w:val="00822EEF"/>
    <w:rsid w:val="00824940"/>
    <w:rsid w:val="00825F85"/>
    <w:rsid w:val="00835A60"/>
    <w:rsid w:val="00850E62"/>
    <w:rsid w:val="00851051"/>
    <w:rsid w:val="0085187D"/>
    <w:rsid w:val="00853C45"/>
    <w:rsid w:val="00855DAB"/>
    <w:rsid w:val="008571A9"/>
    <w:rsid w:val="008601ED"/>
    <w:rsid w:val="008639AF"/>
    <w:rsid w:val="00864A54"/>
    <w:rsid w:val="00864D8D"/>
    <w:rsid w:val="008672F2"/>
    <w:rsid w:val="00867825"/>
    <w:rsid w:val="0087725C"/>
    <w:rsid w:val="008853BB"/>
    <w:rsid w:val="008873C8"/>
    <w:rsid w:val="008875AA"/>
    <w:rsid w:val="00887755"/>
    <w:rsid w:val="00891509"/>
    <w:rsid w:val="00892E52"/>
    <w:rsid w:val="00894D41"/>
    <w:rsid w:val="00894EE8"/>
    <w:rsid w:val="008964A3"/>
    <w:rsid w:val="008A1092"/>
    <w:rsid w:val="008A204F"/>
    <w:rsid w:val="008A5B99"/>
    <w:rsid w:val="008A6683"/>
    <w:rsid w:val="008B1420"/>
    <w:rsid w:val="008B1777"/>
    <w:rsid w:val="008B1DAF"/>
    <w:rsid w:val="008C0ECF"/>
    <w:rsid w:val="008C770C"/>
    <w:rsid w:val="008D2A9C"/>
    <w:rsid w:val="008D44FF"/>
    <w:rsid w:val="008D4CAD"/>
    <w:rsid w:val="008D5232"/>
    <w:rsid w:val="008D70E7"/>
    <w:rsid w:val="008E1806"/>
    <w:rsid w:val="008E4E23"/>
    <w:rsid w:val="008E5693"/>
    <w:rsid w:val="008E78CE"/>
    <w:rsid w:val="008F15B9"/>
    <w:rsid w:val="008F1C3B"/>
    <w:rsid w:val="008F3F2F"/>
    <w:rsid w:val="008F4FB8"/>
    <w:rsid w:val="008F58C5"/>
    <w:rsid w:val="008F6B1E"/>
    <w:rsid w:val="008F70A3"/>
    <w:rsid w:val="0090170B"/>
    <w:rsid w:val="00913282"/>
    <w:rsid w:val="009219C1"/>
    <w:rsid w:val="00927BC8"/>
    <w:rsid w:val="009359A2"/>
    <w:rsid w:val="00937D31"/>
    <w:rsid w:val="009403B2"/>
    <w:rsid w:val="0094164D"/>
    <w:rsid w:val="00941D7B"/>
    <w:rsid w:val="009423E8"/>
    <w:rsid w:val="009429FE"/>
    <w:rsid w:val="00942D85"/>
    <w:rsid w:val="00943797"/>
    <w:rsid w:val="009450F3"/>
    <w:rsid w:val="009518F8"/>
    <w:rsid w:val="00956F93"/>
    <w:rsid w:val="009572B6"/>
    <w:rsid w:val="00964194"/>
    <w:rsid w:val="00965B51"/>
    <w:rsid w:val="0097596D"/>
    <w:rsid w:val="00980957"/>
    <w:rsid w:val="00981B79"/>
    <w:rsid w:val="009877D7"/>
    <w:rsid w:val="009877F2"/>
    <w:rsid w:val="009900AA"/>
    <w:rsid w:val="009917D4"/>
    <w:rsid w:val="00991CF3"/>
    <w:rsid w:val="009A111E"/>
    <w:rsid w:val="009A2549"/>
    <w:rsid w:val="009B5A16"/>
    <w:rsid w:val="009C2352"/>
    <w:rsid w:val="009C721E"/>
    <w:rsid w:val="009E5356"/>
    <w:rsid w:val="009E7F14"/>
    <w:rsid w:val="009F00F1"/>
    <w:rsid w:val="009F0B4C"/>
    <w:rsid w:val="009F20E5"/>
    <w:rsid w:val="009F5F4D"/>
    <w:rsid w:val="00A00B6C"/>
    <w:rsid w:val="00A0222B"/>
    <w:rsid w:val="00A14810"/>
    <w:rsid w:val="00A20400"/>
    <w:rsid w:val="00A20625"/>
    <w:rsid w:val="00A22763"/>
    <w:rsid w:val="00A22B73"/>
    <w:rsid w:val="00A24881"/>
    <w:rsid w:val="00A25D7E"/>
    <w:rsid w:val="00A3007D"/>
    <w:rsid w:val="00A311F0"/>
    <w:rsid w:val="00A37FE2"/>
    <w:rsid w:val="00A42396"/>
    <w:rsid w:val="00A42C42"/>
    <w:rsid w:val="00A5414B"/>
    <w:rsid w:val="00A54851"/>
    <w:rsid w:val="00A624F4"/>
    <w:rsid w:val="00A63DEF"/>
    <w:rsid w:val="00A650A3"/>
    <w:rsid w:val="00A658EA"/>
    <w:rsid w:val="00A66A77"/>
    <w:rsid w:val="00A66B27"/>
    <w:rsid w:val="00A707E1"/>
    <w:rsid w:val="00A776C5"/>
    <w:rsid w:val="00A80607"/>
    <w:rsid w:val="00A81753"/>
    <w:rsid w:val="00A8791A"/>
    <w:rsid w:val="00A9351A"/>
    <w:rsid w:val="00AA14C4"/>
    <w:rsid w:val="00AA3722"/>
    <w:rsid w:val="00AA7796"/>
    <w:rsid w:val="00AB24BE"/>
    <w:rsid w:val="00AB66C4"/>
    <w:rsid w:val="00AB6B02"/>
    <w:rsid w:val="00AC056C"/>
    <w:rsid w:val="00AC1172"/>
    <w:rsid w:val="00AC44F3"/>
    <w:rsid w:val="00AE5491"/>
    <w:rsid w:val="00AE756B"/>
    <w:rsid w:val="00AF06B1"/>
    <w:rsid w:val="00AF0DA0"/>
    <w:rsid w:val="00AF49DF"/>
    <w:rsid w:val="00AF5D07"/>
    <w:rsid w:val="00AF6703"/>
    <w:rsid w:val="00AF7F84"/>
    <w:rsid w:val="00B0011C"/>
    <w:rsid w:val="00B03928"/>
    <w:rsid w:val="00B03E58"/>
    <w:rsid w:val="00B03F45"/>
    <w:rsid w:val="00B0421C"/>
    <w:rsid w:val="00B044E4"/>
    <w:rsid w:val="00B10E44"/>
    <w:rsid w:val="00B12112"/>
    <w:rsid w:val="00B1238E"/>
    <w:rsid w:val="00B14219"/>
    <w:rsid w:val="00B1460A"/>
    <w:rsid w:val="00B14DB2"/>
    <w:rsid w:val="00B15DA4"/>
    <w:rsid w:val="00B174D3"/>
    <w:rsid w:val="00B17EB3"/>
    <w:rsid w:val="00B20BCD"/>
    <w:rsid w:val="00B223E6"/>
    <w:rsid w:val="00B24E3F"/>
    <w:rsid w:val="00B2637E"/>
    <w:rsid w:val="00B263A8"/>
    <w:rsid w:val="00B2664C"/>
    <w:rsid w:val="00B35D81"/>
    <w:rsid w:val="00B35EAB"/>
    <w:rsid w:val="00B40AFE"/>
    <w:rsid w:val="00B42001"/>
    <w:rsid w:val="00B429C0"/>
    <w:rsid w:val="00B435D1"/>
    <w:rsid w:val="00B50D5A"/>
    <w:rsid w:val="00B5232F"/>
    <w:rsid w:val="00B52F91"/>
    <w:rsid w:val="00B64452"/>
    <w:rsid w:val="00B649E8"/>
    <w:rsid w:val="00B656F4"/>
    <w:rsid w:val="00B673EA"/>
    <w:rsid w:val="00B7098E"/>
    <w:rsid w:val="00B70C93"/>
    <w:rsid w:val="00B71048"/>
    <w:rsid w:val="00B74F41"/>
    <w:rsid w:val="00B80C12"/>
    <w:rsid w:val="00B814BE"/>
    <w:rsid w:val="00B8244B"/>
    <w:rsid w:val="00B9116C"/>
    <w:rsid w:val="00B91F3A"/>
    <w:rsid w:val="00B92BB6"/>
    <w:rsid w:val="00B93A90"/>
    <w:rsid w:val="00B9583E"/>
    <w:rsid w:val="00BA08CD"/>
    <w:rsid w:val="00BA13FA"/>
    <w:rsid w:val="00BB0277"/>
    <w:rsid w:val="00BB58E7"/>
    <w:rsid w:val="00BC0F01"/>
    <w:rsid w:val="00BC2B7E"/>
    <w:rsid w:val="00BC3ADC"/>
    <w:rsid w:val="00BD1859"/>
    <w:rsid w:val="00BD4E0A"/>
    <w:rsid w:val="00BE12AF"/>
    <w:rsid w:val="00BE1737"/>
    <w:rsid w:val="00BE35E3"/>
    <w:rsid w:val="00BE37C2"/>
    <w:rsid w:val="00BF1213"/>
    <w:rsid w:val="00BF3DE8"/>
    <w:rsid w:val="00C0001F"/>
    <w:rsid w:val="00C02F5E"/>
    <w:rsid w:val="00C05CF5"/>
    <w:rsid w:val="00C066AA"/>
    <w:rsid w:val="00C123C9"/>
    <w:rsid w:val="00C1330B"/>
    <w:rsid w:val="00C151F0"/>
    <w:rsid w:val="00C15BCA"/>
    <w:rsid w:val="00C2772F"/>
    <w:rsid w:val="00C344A1"/>
    <w:rsid w:val="00C3560B"/>
    <w:rsid w:val="00C356B0"/>
    <w:rsid w:val="00C36502"/>
    <w:rsid w:val="00C36540"/>
    <w:rsid w:val="00C37A18"/>
    <w:rsid w:val="00C414A1"/>
    <w:rsid w:val="00C42C1D"/>
    <w:rsid w:val="00C434A5"/>
    <w:rsid w:val="00C44DF3"/>
    <w:rsid w:val="00C47F14"/>
    <w:rsid w:val="00C5096F"/>
    <w:rsid w:val="00C53696"/>
    <w:rsid w:val="00C53908"/>
    <w:rsid w:val="00C5536D"/>
    <w:rsid w:val="00C57BF7"/>
    <w:rsid w:val="00C61C33"/>
    <w:rsid w:val="00C679D8"/>
    <w:rsid w:val="00C71AFB"/>
    <w:rsid w:val="00C71BA3"/>
    <w:rsid w:val="00C75CCB"/>
    <w:rsid w:val="00C80258"/>
    <w:rsid w:val="00C815AF"/>
    <w:rsid w:val="00C8340F"/>
    <w:rsid w:val="00C87672"/>
    <w:rsid w:val="00C90B8D"/>
    <w:rsid w:val="00C90D29"/>
    <w:rsid w:val="00C91964"/>
    <w:rsid w:val="00C9488A"/>
    <w:rsid w:val="00CA4D5C"/>
    <w:rsid w:val="00CB02BE"/>
    <w:rsid w:val="00CB6461"/>
    <w:rsid w:val="00CB701F"/>
    <w:rsid w:val="00CC0BEA"/>
    <w:rsid w:val="00CC1A87"/>
    <w:rsid w:val="00CC361E"/>
    <w:rsid w:val="00CC6936"/>
    <w:rsid w:val="00CD2970"/>
    <w:rsid w:val="00CD44B0"/>
    <w:rsid w:val="00CE11CF"/>
    <w:rsid w:val="00CE339A"/>
    <w:rsid w:val="00CE36C6"/>
    <w:rsid w:val="00CE57F3"/>
    <w:rsid w:val="00CE6925"/>
    <w:rsid w:val="00CF1269"/>
    <w:rsid w:val="00CF22C8"/>
    <w:rsid w:val="00D14432"/>
    <w:rsid w:val="00D164C5"/>
    <w:rsid w:val="00D201CB"/>
    <w:rsid w:val="00D21D35"/>
    <w:rsid w:val="00D26589"/>
    <w:rsid w:val="00D271FD"/>
    <w:rsid w:val="00D335AE"/>
    <w:rsid w:val="00D40E2E"/>
    <w:rsid w:val="00D4190B"/>
    <w:rsid w:val="00D41F33"/>
    <w:rsid w:val="00D43419"/>
    <w:rsid w:val="00D44550"/>
    <w:rsid w:val="00D451DA"/>
    <w:rsid w:val="00D46FA5"/>
    <w:rsid w:val="00D5040A"/>
    <w:rsid w:val="00D54710"/>
    <w:rsid w:val="00D57A56"/>
    <w:rsid w:val="00D62016"/>
    <w:rsid w:val="00D70642"/>
    <w:rsid w:val="00D70810"/>
    <w:rsid w:val="00D739BA"/>
    <w:rsid w:val="00D73BA9"/>
    <w:rsid w:val="00D745BA"/>
    <w:rsid w:val="00D756E9"/>
    <w:rsid w:val="00D76610"/>
    <w:rsid w:val="00D81493"/>
    <w:rsid w:val="00D82327"/>
    <w:rsid w:val="00D850D5"/>
    <w:rsid w:val="00D87FE9"/>
    <w:rsid w:val="00D90751"/>
    <w:rsid w:val="00D91296"/>
    <w:rsid w:val="00D93607"/>
    <w:rsid w:val="00D93856"/>
    <w:rsid w:val="00D956D7"/>
    <w:rsid w:val="00DA3AB9"/>
    <w:rsid w:val="00DA3C8C"/>
    <w:rsid w:val="00DA5769"/>
    <w:rsid w:val="00DA78CE"/>
    <w:rsid w:val="00DB083A"/>
    <w:rsid w:val="00DB115B"/>
    <w:rsid w:val="00DC240B"/>
    <w:rsid w:val="00DC32E5"/>
    <w:rsid w:val="00DC6DDD"/>
    <w:rsid w:val="00DE3B01"/>
    <w:rsid w:val="00DE3C0F"/>
    <w:rsid w:val="00DE6369"/>
    <w:rsid w:val="00DE6D35"/>
    <w:rsid w:val="00DF10C2"/>
    <w:rsid w:val="00DF2DE5"/>
    <w:rsid w:val="00DF37D2"/>
    <w:rsid w:val="00DF4E35"/>
    <w:rsid w:val="00E01CDC"/>
    <w:rsid w:val="00E027CA"/>
    <w:rsid w:val="00E03DD5"/>
    <w:rsid w:val="00E051AE"/>
    <w:rsid w:val="00E07867"/>
    <w:rsid w:val="00E07BE9"/>
    <w:rsid w:val="00E13845"/>
    <w:rsid w:val="00E1447C"/>
    <w:rsid w:val="00E14AEA"/>
    <w:rsid w:val="00E15E68"/>
    <w:rsid w:val="00E16FA2"/>
    <w:rsid w:val="00E17320"/>
    <w:rsid w:val="00E21576"/>
    <w:rsid w:val="00E234D0"/>
    <w:rsid w:val="00E2603C"/>
    <w:rsid w:val="00E30D4D"/>
    <w:rsid w:val="00E36469"/>
    <w:rsid w:val="00E41F42"/>
    <w:rsid w:val="00E44482"/>
    <w:rsid w:val="00E45C31"/>
    <w:rsid w:val="00E52FC4"/>
    <w:rsid w:val="00E532B3"/>
    <w:rsid w:val="00E56023"/>
    <w:rsid w:val="00E62FE2"/>
    <w:rsid w:val="00E643BB"/>
    <w:rsid w:val="00E675B8"/>
    <w:rsid w:val="00E71235"/>
    <w:rsid w:val="00E71E26"/>
    <w:rsid w:val="00E74A1A"/>
    <w:rsid w:val="00E7549B"/>
    <w:rsid w:val="00E771AD"/>
    <w:rsid w:val="00E816DF"/>
    <w:rsid w:val="00E8186B"/>
    <w:rsid w:val="00E81D69"/>
    <w:rsid w:val="00E8753A"/>
    <w:rsid w:val="00E906E4"/>
    <w:rsid w:val="00E91ABD"/>
    <w:rsid w:val="00E93D6B"/>
    <w:rsid w:val="00E957AF"/>
    <w:rsid w:val="00E97189"/>
    <w:rsid w:val="00EA4805"/>
    <w:rsid w:val="00EA64EB"/>
    <w:rsid w:val="00EB0070"/>
    <w:rsid w:val="00EB467C"/>
    <w:rsid w:val="00EB6F68"/>
    <w:rsid w:val="00EC13A9"/>
    <w:rsid w:val="00EC6DA6"/>
    <w:rsid w:val="00EC75F5"/>
    <w:rsid w:val="00ED29BD"/>
    <w:rsid w:val="00ED7F6F"/>
    <w:rsid w:val="00EE1732"/>
    <w:rsid w:val="00EE293F"/>
    <w:rsid w:val="00EE3CE3"/>
    <w:rsid w:val="00EE572F"/>
    <w:rsid w:val="00EE5A77"/>
    <w:rsid w:val="00EF3769"/>
    <w:rsid w:val="00EF536F"/>
    <w:rsid w:val="00EF6F19"/>
    <w:rsid w:val="00EF6FE1"/>
    <w:rsid w:val="00F02283"/>
    <w:rsid w:val="00F03503"/>
    <w:rsid w:val="00F10523"/>
    <w:rsid w:val="00F1337F"/>
    <w:rsid w:val="00F147E4"/>
    <w:rsid w:val="00F15E9F"/>
    <w:rsid w:val="00F21842"/>
    <w:rsid w:val="00F24ED7"/>
    <w:rsid w:val="00F274F4"/>
    <w:rsid w:val="00F4173A"/>
    <w:rsid w:val="00F434FD"/>
    <w:rsid w:val="00F437E4"/>
    <w:rsid w:val="00F43833"/>
    <w:rsid w:val="00F43930"/>
    <w:rsid w:val="00F47A65"/>
    <w:rsid w:val="00F53FE4"/>
    <w:rsid w:val="00F567AA"/>
    <w:rsid w:val="00F5797C"/>
    <w:rsid w:val="00F627CF"/>
    <w:rsid w:val="00F67481"/>
    <w:rsid w:val="00F70796"/>
    <w:rsid w:val="00F71A54"/>
    <w:rsid w:val="00F73677"/>
    <w:rsid w:val="00F7422F"/>
    <w:rsid w:val="00F771A7"/>
    <w:rsid w:val="00F81AC6"/>
    <w:rsid w:val="00F81B0A"/>
    <w:rsid w:val="00F82CFC"/>
    <w:rsid w:val="00F83573"/>
    <w:rsid w:val="00F90D16"/>
    <w:rsid w:val="00F911E9"/>
    <w:rsid w:val="00F94A8D"/>
    <w:rsid w:val="00F95F1B"/>
    <w:rsid w:val="00FA13C3"/>
    <w:rsid w:val="00FA2D76"/>
    <w:rsid w:val="00FB0977"/>
    <w:rsid w:val="00FB5390"/>
    <w:rsid w:val="00FB5F5A"/>
    <w:rsid w:val="00FB7927"/>
    <w:rsid w:val="00FC02B1"/>
    <w:rsid w:val="00FC0EF9"/>
    <w:rsid w:val="00FC380C"/>
    <w:rsid w:val="00FC3BE7"/>
    <w:rsid w:val="00FC525F"/>
    <w:rsid w:val="00FC5900"/>
    <w:rsid w:val="00FC6955"/>
    <w:rsid w:val="00FC773C"/>
    <w:rsid w:val="00FD152D"/>
    <w:rsid w:val="00FD7D9A"/>
    <w:rsid w:val="00FE12F2"/>
    <w:rsid w:val="00FE2D36"/>
    <w:rsid w:val="00FE2FF8"/>
    <w:rsid w:val="00FE4FD8"/>
    <w:rsid w:val="00FE5013"/>
    <w:rsid w:val="00FE595E"/>
    <w:rsid w:val="00FE5BB7"/>
    <w:rsid w:val="00FE7B49"/>
    <w:rsid w:val="00FE7E37"/>
    <w:rsid w:val="00FF21F4"/>
    <w:rsid w:val="00FF4563"/>
    <w:rsid w:val="00FF5B70"/>
    <w:rsid w:val="00FF62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0CB43F-3CB9-43EA-B028-C69B541B8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44B"/>
    <w:rPr>
      <w:lang w:val="ru-RU" w:eastAsia="ru-RU"/>
    </w:rPr>
  </w:style>
  <w:style w:type="paragraph" w:styleId="1">
    <w:name w:val="heading 1"/>
    <w:basedOn w:val="a"/>
    <w:next w:val="a"/>
    <w:qFormat/>
    <w:rsid w:val="007A7BEF"/>
    <w:pPr>
      <w:keepNext/>
      <w:jc w:val="right"/>
      <w:outlineLvl w:val="0"/>
    </w:pPr>
    <w:rPr>
      <w:i/>
      <w:spacing w:val="-6"/>
      <w:sz w:val="22"/>
      <w:lang w:val="uk-UA"/>
    </w:rPr>
  </w:style>
  <w:style w:type="paragraph" w:styleId="2">
    <w:name w:val="heading 2"/>
    <w:basedOn w:val="a"/>
    <w:next w:val="a"/>
    <w:qFormat/>
    <w:rsid w:val="007A7BEF"/>
    <w:pPr>
      <w:keepNext/>
      <w:spacing w:before="40" w:after="40"/>
      <w:jc w:val="both"/>
      <w:outlineLvl w:val="1"/>
    </w:pPr>
    <w:rPr>
      <w:rFonts w:ascii="Baltica" w:hAnsi="Baltica"/>
      <w:i/>
      <w:spacing w:val="2"/>
      <w:sz w:val="22"/>
    </w:rPr>
  </w:style>
  <w:style w:type="paragraph" w:styleId="3">
    <w:name w:val="heading 3"/>
    <w:basedOn w:val="5"/>
    <w:next w:val="a"/>
    <w:qFormat/>
    <w:rsid w:val="00956F93"/>
    <w:pPr>
      <w:keepNext/>
      <w:overflowPunct w:val="0"/>
      <w:autoSpaceDE w:val="0"/>
      <w:autoSpaceDN w:val="0"/>
      <w:adjustRightInd w:val="0"/>
      <w:spacing w:before="360" w:after="160"/>
      <w:jc w:val="center"/>
      <w:textAlignment w:val="baseline"/>
      <w:outlineLvl w:val="2"/>
    </w:pPr>
    <w:rPr>
      <w:rFonts w:ascii="FuturisExtra" w:hAnsi="FuturisExtra"/>
      <w:b w:val="0"/>
      <w:bCs w:val="0"/>
      <w:i w:val="0"/>
      <w:iCs w:val="0"/>
      <w:spacing w:val="10"/>
      <w:szCs w:val="20"/>
      <w:lang w:val="uk-UA"/>
    </w:rPr>
  </w:style>
  <w:style w:type="paragraph" w:styleId="4">
    <w:name w:val="heading 4"/>
    <w:basedOn w:val="a"/>
    <w:next w:val="a"/>
    <w:qFormat/>
    <w:rsid w:val="007A7BEF"/>
    <w:pPr>
      <w:keepNext/>
      <w:spacing w:before="240" w:after="60"/>
      <w:outlineLvl w:val="3"/>
    </w:pPr>
    <w:rPr>
      <w:rFonts w:ascii="Arial" w:hAnsi="Arial"/>
      <w:b/>
      <w:sz w:val="24"/>
    </w:rPr>
  </w:style>
  <w:style w:type="paragraph" w:styleId="5">
    <w:name w:val="heading 5"/>
    <w:basedOn w:val="a"/>
    <w:next w:val="a"/>
    <w:qFormat/>
    <w:rsid w:val="00956F93"/>
    <w:pPr>
      <w:spacing w:before="240" w:after="60"/>
      <w:outlineLvl w:val="4"/>
    </w:pPr>
    <w:rPr>
      <w:b/>
      <w:bCs/>
      <w:i/>
      <w:iCs/>
      <w:sz w:val="26"/>
      <w:szCs w:val="26"/>
    </w:rPr>
  </w:style>
  <w:style w:type="paragraph" w:styleId="6">
    <w:name w:val="heading 6"/>
    <w:basedOn w:val="a"/>
    <w:next w:val="a"/>
    <w:qFormat/>
    <w:rsid w:val="007A7BEF"/>
    <w:pPr>
      <w:keepNext/>
      <w:outlineLvl w:val="5"/>
    </w:pPr>
    <w:rPr>
      <w:rFonts w:ascii="Baltica" w:hAnsi="Baltica"/>
      <w:i/>
    </w:rPr>
  </w:style>
  <w:style w:type="paragraph" w:styleId="7">
    <w:name w:val="heading 7"/>
    <w:basedOn w:val="a"/>
    <w:next w:val="a"/>
    <w:qFormat/>
    <w:rsid w:val="007A7BEF"/>
    <w:pPr>
      <w:keepNext/>
      <w:spacing w:before="40" w:after="40"/>
      <w:outlineLvl w:val="6"/>
    </w:pPr>
    <w:rPr>
      <w:rFonts w:ascii="Baltica" w:hAnsi="Baltica"/>
      <w:i/>
      <w:sz w:val="23"/>
      <w:lang w:val="uk-UA"/>
    </w:rPr>
  </w:style>
  <w:style w:type="paragraph" w:styleId="8">
    <w:name w:val="heading 8"/>
    <w:basedOn w:val="a"/>
    <w:next w:val="a"/>
    <w:qFormat/>
    <w:rsid w:val="007A7BEF"/>
    <w:pPr>
      <w:keepNext/>
      <w:spacing w:after="40" w:line="211" w:lineRule="auto"/>
      <w:outlineLvl w:val="7"/>
    </w:pPr>
    <w:rPr>
      <w:rFonts w:ascii="Baltica" w:hAnsi="Baltica"/>
      <w:i/>
      <w:sz w:val="22"/>
      <w:lang w:val="uk-UA"/>
    </w:rPr>
  </w:style>
  <w:style w:type="paragraph" w:styleId="9">
    <w:name w:val="heading 9"/>
    <w:basedOn w:val="a"/>
    <w:next w:val="a"/>
    <w:qFormat/>
    <w:rsid w:val="007A7BEF"/>
    <w:pPr>
      <w:tabs>
        <w:tab w:val="num" w:pos="1584"/>
      </w:tabs>
      <w:spacing w:before="240" w:after="60"/>
      <w:ind w:left="1584" w:hanging="1584"/>
      <w:outlineLvl w:val="8"/>
    </w:pPr>
    <w:rPr>
      <w:rFonts w:ascii="Arial" w:hAnsi="Arial"/>
      <w:b/>
      <w:i/>
      <w:sz w:val="1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Ofisial">
    <w:name w:val="Ofisial"/>
    <w:basedOn w:val="a"/>
    <w:rsid w:val="00956F93"/>
    <w:pPr>
      <w:spacing w:after="60" w:line="264" w:lineRule="auto"/>
      <w:ind w:firstLine="680"/>
      <w:jc w:val="both"/>
    </w:pPr>
    <w:rPr>
      <w:rFonts w:ascii="Peterburg" w:hAnsi="Peterburg"/>
      <w:noProof/>
      <w:kern w:val="16"/>
      <w:sz w:val="28"/>
    </w:rPr>
  </w:style>
  <w:style w:type="paragraph" w:customStyle="1" w:styleId="Table">
    <w:name w:val="Table"/>
    <w:basedOn w:val="a"/>
    <w:uiPriority w:val="99"/>
    <w:rsid w:val="00FE2FF8"/>
    <w:pPr>
      <w:spacing w:before="40" w:after="40" w:line="230" w:lineRule="auto"/>
      <w:jc w:val="both"/>
    </w:pPr>
    <w:rPr>
      <w:noProof/>
      <w:sz w:val="24"/>
    </w:rPr>
  </w:style>
  <w:style w:type="paragraph" w:styleId="a3">
    <w:name w:val="header"/>
    <w:basedOn w:val="a"/>
    <w:link w:val="a4"/>
    <w:uiPriority w:val="99"/>
    <w:rsid w:val="00956F93"/>
    <w:pPr>
      <w:tabs>
        <w:tab w:val="center" w:pos="4819"/>
        <w:tab w:val="right" w:pos="9639"/>
      </w:tabs>
    </w:pPr>
  </w:style>
  <w:style w:type="character" w:styleId="a5">
    <w:name w:val="page number"/>
    <w:basedOn w:val="a0"/>
    <w:rsid w:val="00956F93"/>
  </w:style>
  <w:style w:type="paragraph" w:styleId="a6">
    <w:name w:val="footer"/>
    <w:basedOn w:val="a"/>
    <w:rsid w:val="00956F93"/>
    <w:pPr>
      <w:tabs>
        <w:tab w:val="center" w:pos="4819"/>
        <w:tab w:val="right" w:pos="9639"/>
      </w:tabs>
    </w:pPr>
  </w:style>
  <w:style w:type="paragraph" w:styleId="a7">
    <w:name w:val="Balloon Text"/>
    <w:basedOn w:val="a"/>
    <w:semiHidden/>
    <w:rsid w:val="00956F93"/>
    <w:rPr>
      <w:rFonts w:ascii="Tahoma" w:hAnsi="Tahoma" w:cs="Tahoma"/>
      <w:sz w:val="16"/>
      <w:szCs w:val="16"/>
    </w:rPr>
  </w:style>
  <w:style w:type="character" w:styleId="a8">
    <w:name w:val="Hyperlink"/>
    <w:uiPriority w:val="99"/>
    <w:rsid w:val="007570DF"/>
    <w:rPr>
      <w:rFonts w:ascii="Times New Roman" w:hAnsi="Times New Roman"/>
      <w:color w:val="0000FF"/>
      <w:sz w:val="28"/>
      <w:u w:val="single"/>
    </w:rPr>
  </w:style>
  <w:style w:type="paragraph" w:styleId="a9">
    <w:name w:val="Body Text"/>
    <w:basedOn w:val="a"/>
    <w:link w:val="aa"/>
    <w:uiPriority w:val="99"/>
    <w:rsid w:val="007816F4"/>
    <w:pPr>
      <w:overflowPunct w:val="0"/>
      <w:autoSpaceDE w:val="0"/>
      <w:autoSpaceDN w:val="0"/>
      <w:adjustRightInd w:val="0"/>
      <w:textAlignment w:val="baseline"/>
    </w:pPr>
    <w:rPr>
      <w:sz w:val="23"/>
      <w:lang w:val="uk-UA"/>
    </w:rPr>
  </w:style>
  <w:style w:type="paragraph" w:customStyle="1" w:styleId="20">
    <w:name w:val="заголовок 2"/>
    <w:basedOn w:val="5"/>
    <w:next w:val="Ofisial"/>
    <w:rsid w:val="00B03F45"/>
    <w:pPr>
      <w:keepNext/>
      <w:keepLines/>
      <w:widowControl w:val="0"/>
      <w:suppressAutoHyphens/>
      <w:autoSpaceDE w:val="0"/>
      <w:autoSpaceDN w:val="0"/>
      <w:spacing w:before="360" w:after="360"/>
      <w:jc w:val="center"/>
    </w:pPr>
    <w:rPr>
      <w:rFonts w:ascii="FuturisExtra" w:hAnsi="FuturisExtra" w:cs="FuturisExtra"/>
      <w:b w:val="0"/>
      <w:bCs w:val="0"/>
      <w:spacing w:val="6"/>
      <w:sz w:val="30"/>
      <w:szCs w:val="30"/>
      <w:lang w:val="uk-UA" w:eastAsia="uk-UA"/>
    </w:rPr>
  </w:style>
  <w:style w:type="paragraph" w:styleId="ab">
    <w:name w:val="caption"/>
    <w:basedOn w:val="a"/>
    <w:next w:val="a"/>
    <w:qFormat/>
    <w:rsid w:val="00F147E4"/>
    <w:pPr>
      <w:jc w:val="right"/>
    </w:pPr>
    <w:rPr>
      <w:rFonts w:ascii="Arial" w:hAnsi="Arial"/>
      <w:b/>
      <w:i/>
    </w:rPr>
  </w:style>
  <w:style w:type="paragraph" w:styleId="21">
    <w:name w:val="Body Text 2"/>
    <w:basedOn w:val="a"/>
    <w:rsid w:val="007A7BEF"/>
    <w:pPr>
      <w:jc w:val="right"/>
    </w:pPr>
    <w:rPr>
      <w:i/>
      <w:sz w:val="23"/>
      <w:lang w:val="uk-UA"/>
    </w:rPr>
  </w:style>
  <w:style w:type="paragraph" w:customStyle="1" w:styleId="10">
    <w:name w:val="заголовок 1"/>
    <w:basedOn w:val="a"/>
    <w:next w:val="a"/>
    <w:rsid w:val="007A7BEF"/>
    <w:pPr>
      <w:keepNext/>
      <w:keepLines/>
      <w:widowControl w:val="0"/>
      <w:suppressAutoHyphens/>
      <w:spacing w:before="360" w:after="240"/>
      <w:jc w:val="center"/>
    </w:pPr>
    <w:rPr>
      <w:rFonts w:ascii="FuturisExtra" w:hAnsi="FuturisExtra"/>
      <w:spacing w:val="8"/>
      <w:kern w:val="28"/>
      <w:sz w:val="34"/>
      <w:lang w:val="uk-UA"/>
    </w:rPr>
  </w:style>
  <w:style w:type="paragraph" w:styleId="ac">
    <w:name w:val="Body Text Indent"/>
    <w:basedOn w:val="a"/>
    <w:rsid w:val="007A7BEF"/>
    <w:pPr>
      <w:ind w:firstLine="720"/>
    </w:pPr>
    <w:rPr>
      <w:kern w:val="28"/>
      <w:sz w:val="28"/>
      <w:lang w:val="uk-UA"/>
    </w:rPr>
  </w:style>
  <w:style w:type="paragraph" w:customStyle="1" w:styleId="caaieiaie1">
    <w:name w:val="caaieiaie 1"/>
    <w:basedOn w:val="a"/>
    <w:next w:val="a"/>
    <w:rsid w:val="007A7BEF"/>
    <w:pPr>
      <w:keepNext/>
      <w:keepLines/>
      <w:widowControl w:val="0"/>
      <w:suppressAutoHyphens/>
      <w:spacing w:before="360" w:after="240"/>
      <w:jc w:val="center"/>
    </w:pPr>
    <w:rPr>
      <w:rFonts w:ascii="FuturisExtra" w:hAnsi="FuturisExtra"/>
      <w:spacing w:val="8"/>
      <w:kern w:val="28"/>
      <w:sz w:val="34"/>
      <w:lang w:val="uk-UA"/>
    </w:rPr>
  </w:style>
  <w:style w:type="paragraph" w:customStyle="1" w:styleId="Shapka">
    <w:name w:val="Shapka"/>
    <w:rsid w:val="007A7BEF"/>
    <w:pPr>
      <w:spacing w:before="60" w:after="60"/>
      <w:jc w:val="center"/>
    </w:pPr>
    <w:rPr>
      <w:rFonts w:ascii="Peterburg" w:hAnsi="Peterburg"/>
      <w:sz w:val="18"/>
      <w:lang w:eastAsia="ru-RU"/>
    </w:rPr>
  </w:style>
  <w:style w:type="character" w:styleId="ad">
    <w:name w:val="Strong"/>
    <w:qFormat/>
    <w:rsid w:val="007A7BEF"/>
    <w:rPr>
      <w:rFonts w:cs="Times New Roman"/>
      <w:b/>
    </w:rPr>
  </w:style>
  <w:style w:type="paragraph" w:customStyle="1" w:styleId="30">
    <w:name w:val="заголовок 3"/>
    <w:basedOn w:val="5"/>
    <w:next w:val="a"/>
    <w:rsid w:val="007A7BEF"/>
    <w:pPr>
      <w:keepNext/>
      <w:keepLines/>
      <w:widowControl w:val="0"/>
      <w:suppressAutoHyphens/>
      <w:overflowPunct w:val="0"/>
      <w:autoSpaceDE w:val="0"/>
      <w:autoSpaceDN w:val="0"/>
      <w:adjustRightInd w:val="0"/>
      <w:spacing w:before="360" w:after="240"/>
      <w:jc w:val="center"/>
      <w:textAlignment w:val="baseline"/>
      <w:outlineLvl w:val="9"/>
    </w:pPr>
    <w:rPr>
      <w:rFonts w:ascii="FuturisExtra" w:hAnsi="FuturisExtra"/>
      <w:b w:val="0"/>
      <w:bCs w:val="0"/>
      <w:i w:val="0"/>
      <w:iCs w:val="0"/>
      <w:color w:val="0000FF"/>
      <w:spacing w:val="6"/>
      <w:sz w:val="28"/>
      <w:szCs w:val="20"/>
      <w:lang w:val="uk-UA"/>
    </w:rPr>
  </w:style>
  <w:style w:type="character" w:styleId="ae">
    <w:name w:val="FollowedHyperlink"/>
    <w:rsid w:val="007A7BEF"/>
    <w:rPr>
      <w:rFonts w:cs="Times New Roman"/>
      <w:color w:val="800080"/>
      <w:u w:val="single"/>
    </w:rPr>
  </w:style>
  <w:style w:type="paragraph" w:styleId="HTML">
    <w:name w:val="HTML Preformatted"/>
    <w:basedOn w:val="a"/>
    <w:rsid w:val="007A7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1"/>
      <w:szCs w:val="21"/>
    </w:rPr>
  </w:style>
  <w:style w:type="character" w:styleId="HTML0">
    <w:name w:val="HTML Keyboard"/>
    <w:rsid w:val="007A7BEF"/>
    <w:rPr>
      <w:rFonts w:ascii="Arial Unicode MS" w:eastAsia="Arial Unicode MS" w:hAnsi="Arial Unicode MS" w:cs="Arial Unicode MS"/>
      <w:sz w:val="20"/>
      <w:szCs w:val="20"/>
    </w:rPr>
  </w:style>
  <w:style w:type="paragraph" w:styleId="af">
    <w:name w:val="Normal (Web)"/>
    <w:basedOn w:val="a"/>
    <w:rsid w:val="007A7BEF"/>
    <w:pPr>
      <w:spacing w:before="100" w:beforeAutospacing="1" w:after="100" w:afterAutospacing="1"/>
    </w:pPr>
    <w:rPr>
      <w:rFonts w:ascii="Arial Unicode MS" w:eastAsia="Arial Unicode MS" w:hAnsi="Arial Unicode MS" w:cs="Arial Unicode MS"/>
      <w:sz w:val="24"/>
      <w:szCs w:val="24"/>
    </w:rPr>
  </w:style>
  <w:style w:type="paragraph" w:styleId="22">
    <w:name w:val="Body Text Indent 2"/>
    <w:basedOn w:val="a"/>
    <w:rsid w:val="007A7BEF"/>
    <w:pPr>
      <w:spacing w:after="40"/>
      <w:ind w:firstLine="709"/>
      <w:jc w:val="both"/>
    </w:pPr>
    <w:rPr>
      <w:rFonts w:ascii="Pragmatica" w:hAnsi="Pragmatica"/>
      <w:sz w:val="24"/>
      <w:lang w:val="uk-UA"/>
    </w:rPr>
  </w:style>
  <w:style w:type="paragraph" w:customStyle="1" w:styleId="50">
    <w:name w:val="çàãîëîâîê 5"/>
    <w:basedOn w:val="a"/>
    <w:next w:val="a"/>
    <w:rsid w:val="007A7BEF"/>
    <w:pPr>
      <w:widowControl w:val="0"/>
      <w:overflowPunct w:val="0"/>
      <w:autoSpaceDE w:val="0"/>
      <w:autoSpaceDN w:val="0"/>
      <w:adjustRightInd w:val="0"/>
      <w:spacing w:after="60" w:line="264" w:lineRule="auto"/>
      <w:jc w:val="center"/>
      <w:textAlignment w:val="baseline"/>
    </w:pPr>
    <w:rPr>
      <w:rFonts w:ascii="Arial" w:hAnsi="Arial"/>
      <w:b/>
      <w:noProof/>
      <w:spacing w:val="6"/>
      <w:sz w:val="22"/>
    </w:rPr>
  </w:style>
  <w:style w:type="character" w:customStyle="1" w:styleId="af0">
    <w:name w:val="Основной шрифт"/>
    <w:rsid w:val="007A7BEF"/>
  </w:style>
  <w:style w:type="paragraph" w:customStyle="1" w:styleId="caaieiaie5">
    <w:name w:val="caaieiaie 5"/>
    <w:basedOn w:val="a"/>
    <w:next w:val="a"/>
    <w:rsid w:val="007A7BEF"/>
    <w:pPr>
      <w:widowControl w:val="0"/>
      <w:overflowPunct w:val="0"/>
      <w:autoSpaceDE w:val="0"/>
      <w:autoSpaceDN w:val="0"/>
      <w:adjustRightInd w:val="0"/>
      <w:spacing w:after="60" w:line="264" w:lineRule="auto"/>
      <w:jc w:val="center"/>
      <w:textAlignment w:val="baseline"/>
    </w:pPr>
    <w:rPr>
      <w:rFonts w:ascii="Arial" w:hAnsi="Arial"/>
      <w:b/>
      <w:noProof/>
      <w:spacing w:val="6"/>
      <w:sz w:val="22"/>
    </w:rPr>
  </w:style>
  <w:style w:type="character" w:styleId="af1">
    <w:name w:val="Emphasis"/>
    <w:qFormat/>
    <w:rsid w:val="007A7BEF"/>
    <w:rPr>
      <w:rFonts w:cs="Times New Roman"/>
      <w:i/>
      <w:iCs/>
    </w:rPr>
  </w:style>
  <w:style w:type="character" w:styleId="HTML1">
    <w:name w:val="HTML Cite"/>
    <w:rsid w:val="007A7BEF"/>
    <w:rPr>
      <w:rFonts w:cs="Times New Roman"/>
      <w:i/>
      <w:iCs/>
    </w:rPr>
  </w:style>
  <w:style w:type="character" w:customStyle="1" w:styleId="std">
    <w:name w:val="std"/>
    <w:rsid w:val="007A7BEF"/>
    <w:rPr>
      <w:rFonts w:cs="Times New Roman"/>
    </w:rPr>
  </w:style>
  <w:style w:type="character" w:customStyle="1" w:styleId="gl">
    <w:name w:val="gl"/>
    <w:rsid w:val="007A7BEF"/>
    <w:rPr>
      <w:rFonts w:cs="Times New Roman"/>
    </w:rPr>
  </w:style>
  <w:style w:type="paragraph" w:customStyle="1" w:styleId="table0">
    <w:name w:val="table"/>
    <w:basedOn w:val="a"/>
    <w:rsid w:val="00E13845"/>
    <w:pPr>
      <w:spacing w:before="100" w:beforeAutospacing="1" w:after="100" w:afterAutospacing="1"/>
    </w:pPr>
    <w:rPr>
      <w:sz w:val="24"/>
      <w:szCs w:val="24"/>
      <w:lang w:val="uk-UA" w:eastAsia="uk-UA"/>
    </w:rPr>
  </w:style>
  <w:style w:type="character" w:customStyle="1" w:styleId="aa">
    <w:name w:val="Основний текст Знак"/>
    <w:link w:val="a9"/>
    <w:uiPriority w:val="99"/>
    <w:rsid w:val="00F81AC6"/>
    <w:rPr>
      <w:sz w:val="23"/>
      <w:lang w:eastAsia="ru-RU"/>
    </w:rPr>
  </w:style>
  <w:style w:type="character" w:customStyle="1" w:styleId="a4">
    <w:name w:val="Верхній колонтитул Знак"/>
    <w:link w:val="a3"/>
    <w:uiPriority w:val="99"/>
    <w:rsid w:val="00D70810"/>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8586">
      <w:bodyDiv w:val="1"/>
      <w:marLeft w:val="0"/>
      <w:marRight w:val="0"/>
      <w:marTop w:val="0"/>
      <w:marBottom w:val="0"/>
      <w:divBdr>
        <w:top w:val="none" w:sz="0" w:space="0" w:color="auto"/>
        <w:left w:val="none" w:sz="0" w:space="0" w:color="auto"/>
        <w:bottom w:val="none" w:sz="0" w:space="0" w:color="auto"/>
        <w:right w:val="none" w:sz="0" w:space="0" w:color="auto"/>
      </w:divBdr>
    </w:div>
    <w:div w:id="6756082">
      <w:bodyDiv w:val="1"/>
      <w:marLeft w:val="0"/>
      <w:marRight w:val="0"/>
      <w:marTop w:val="0"/>
      <w:marBottom w:val="0"/>
      <w:divBdr>
        <w:top w:val="none" w:sz="0" w:space="0" w:color="auto"/>
        <w:left w:val="none" w:sz="0" w:space="0" w:color="auto"/>
        <w:bottom w:val="none" w:sz="0" w:space="0" w:color="auto"/>
        <w:right w:val="none" w:sz="0" w:space="0" w:color="auto"/>
      </w:divBdr>
    </w:div>
    <w:div w:id="7369341">
      <w:bodyDiv w:val="1"/>
      <w:marLeft w:val="0"/>
      <w:marRight w:val="0"/>
      <w:marTop w:val="0"/>
      <w:marBottom w:val="0"/>
      <w:divBdr>
        <w:top w:val="none" w:sz="0" w:space="0" w:color="auto"/>
        <w:left w:val="none" w:sz="0" w:space="0" w:color="auto"/>
        <w:bottom w:val="none" w:sz="0" w:space="0" w:color="auto"/>
        <w:right w:val="none" w:sz="0" w:space="0" w:color="auto"/>
      </w:divBdr>
    </w:div>
    <w:div w:id="13969457">
      <w:bodyDiv w:val="1"/>
      <w:marLeft w:val="0"/>
      <w:marRight w:val="0"/>
      <w:marTop w:val="0"/>
      <w:marBottom w:val="0"/>
      <w:divBdr>
        <w:top w:val="none" w:sz="0" w:space="0" w:color="auto"/>
        <w:left w:val="none" w:sz="0" w:space="0" w:color="auto"/>
        <w:bottom w:val="none" w:sz="0" w:space="0" w:color="auto"/>
        <w:right w:val="none" w:sz="0" w:space="0" w:color="auto"/>
      </w:divBdr>
    </w:div>
    <w:div w:id="26566885">
      <w:bodyDiv w:val="1"/>
      <w:marLeft w:val="0"/>
      <w:marRight w:val="0"/>
      <w:marTop w:val="0"/>
      <w:marBottom w:val="0"/>
      <w:divBdr>
        <w:top w:val="none" w:sz="0" w:space="0" w:color="auto"/>
        <w:left w:val="none" w:sz="0" w:space="0" w:color="auto"/>
        <w:bottom w:val="none" w:sz="0" w:space="0" w:color="auto"/>
        <w:right w:val="none" w:sz="0" w:space="0" w:color="auto"/>
      </w:divBdr>
    </w:div>
    <w:div w:id="43914434">
      <w:bodyDiv w:val="1"/>
      <w:marLeft w:val="0"/>
      <w:marRight w:val="0"/>
      <w:marTop w:val="0"/>
      <w:marBottom w:val="0"/>
      <w:divBdr>
        <w:top w:val="none" w:sz="0" w:space="0" w:color="auto"/>
        <w:left w:val="none" w:sz="0" w:space="0" w:color="auto"/>
        <w:bottom w:val="none" w:sz="0" w:space="0" w:color="auto"/>
        <w:right w:val="none" w:sz="0" w:space="0" w:color="auto"/>
      </w:divBdr>
    </w:div>
    <w:div w:id="104272741">
      <w:bodyDiv w:val="1"/>
      <w:marLeft w:val="0"/>
      <w:marRight w:val="0"/>
      <w:marTop w:val="0"/>
      <w:marBottom w:val="0"/>
      <w:divBdr>
        <w:top w:val="none" w:sz="0" w:space="0" w:color="auto"/>
        <w:left w:val="none" w:sz="0" w:space="0" w:color="auto"/>
        <w:bottom w:val="none" w:sz="0" w:space="0" w:color="auto"/>
        <w:right w:val="none" w:sz="0" w:space="0" w:color="auto"/>
      </w:divBdr>
    </w:div>
    <w:div w:id="155804823">
      <w:bodyDiv w:val="1"/>
      <w:marLeft w:val="0"/>
      <w:marRight w:val="0"/>
      <w:marTop w:val="0"/>
      <w:marBottom w:val="0"/>
      <w:divBdr>
        <w:top w:val="none" w:sz="0" w:space="0" w:color="auto"/>
        <w:left w:val="none" w:sz="0" w:space="0" w:color="auto"/>
        <w:bottom w:val="none" w:sz="0" w:space="0" w:color="auto"/>
        <w:right w:val="none" w:sz="0" w:space="0" w:color="auto"/>
      </w:divBdr>
    </w:div>
    <w:div w:id="207499054">
      <w:bodyDiv w:val="1"/>
      <w:marLeft w:val="0"/>
      <w:marRight w:val="0"/>
      <w:marTop w:val="0"/>
      <w:marBottom w:val="0"/>
      <w:divBdr>
        <w:top w:val="none" w:sz="0" w:space="0" w:color="auto"/>
        <w:left w:val="none" w:sz="0" w:space="0" w:color="auto"/>
        <w:bottom w:val="none" w:sz="0" w:space="0" w:color="auto"/>
        <w:right w:val="none" w:sz="0" w:space="0" w:color="auto"/>
      </w:divBdr>
    </w:div>
    <w:div w:id="324280396">
      <w:bodyDiv w:val="1"/>
      <w:marLeft w:val="0"/>
      <w:marRight w:val="0"/>
      <w:marTop w:val="0"/>
      <w:marBottom w:val="0"/>
      <w:divBdr>
        <w:top w:val="none" w:sz="0" w:space="0" w:color="auto"/>
        <w:left w:val="none" w:sz="0" w:space="0" w:color="auto"/>
        <w:bottom w:val="none" w:sz="0" w:space="0" w:color="auto"/>
        <w:right w:val="none" w:sz="0" w:space="0" w:color="auto"/>
      </w:divBdr>
    </w:div>
    <w:div w:id="338969212">
      <w:bodyDiv w:val="1"/>
      <w:marLeft w:val="0"/>
      <w:marRight w:val="0"/>
      <w:marTop w:val="0"/>
      <w:marBottom w:val="0"/>
      <w:divBdr>
        <w:top w:val="none" w:sz="0" w:space="0" w:color="auto"/>
        <w:left w:val="none" w:sz="0" w:space="0" w:color="auto"/>
        <w:bottom w:val="none" w:sz="0" w:space="0" w:color="auto"/>
        <w:right w:val="none" w:sz="0" w:space="0" w:color="auto"/>
      </w:divBdr>
    </w:div>
    <w:div w:id="350840160">
      <w:bodyDiv w:val="1"/>
      <w:marLeft w:val="0"/>
      <w:marRight w:val="0"/>
      <w:marTop w:val="0"/>
      <w:marBottom w:val="0"/>
      <w:divBdr>
        <w:top w:val="none" w:sz="0" w:space="0" w:color="auto"/>
        <w:left w:val="none" w:sz="0" w:space="0" w:color="auto"/>
        <w:bottom w:val="none" w:sz="0" w:space="0" w:color="auto"/>
        <w:right w:val="none" w:sz="0" w:space="0" w:color="auto"/>
      </w:divBdr>
    </w:div>
    <w:div w:id="382415207">
      <w:bodyDiv w:val="1"/>
      <w:marLeft w:val="0"/>
      <w:marRight w:val="0"/>
      <w:marTop w:val="0"/>
      <w:marBottom w:val="0"/>
      <w:divBdr>
        <w:top w:val="none" w:sz="0" w:space="0" w:color="auto"/>
        <w:left w:val="none" w:sz="0" w:space="0" w:color="auto"/>
        <w:bottom w:val="none" w:sz="0" w:space="0" w:color="auto"/>
        <w:right w:val="none" w:sz="0" w:space="0" w:color="auto"/>
      </w:divBdr>
    </w:div>
    <w:div w:id="417796884">
      <w:bodyDiv w:val="1"/>
      <w:marLeft w:val="0"/>
      <w:marRight w:val="0"/>
      <w:marTop w:val="0"/>
      <w:marBottom w:val="0"/>
      <w:divBdr>
        <w:top w:val="none" w:sz="0" w:space="0" w:color="auto"/>
        <w:left w:val="none" w:sz="0" w:space="0" w:color="auto"/>
        <w:bottom w:val="none" w:sz="0" w:space="0" w:color="auto"/>
        <w:right w:val="none" w:sz="0" w:space="0" w:color="auto"/>
      </w:divBdr>
    </w:div>
    <w:div w:id="422338283">
      <w:bodyDiv w:val="1"/>
      <w:marLeft w:val="0"/>
      <w:marRight w:val="0"/>
      <w:marTop w:val="0"/>
      <w:marBottom w:val="0"/>
      <w:divBdr>
        <w:top w:val="none" w:sz="0" w:space="0" w:color="auto"/>
        <w:left w:val="none" w:sz="0" w:space="0" w:color="auto"/>
        <w:bottom w:val="none" w:sz="0" w:space="0" w:color="auto"/>
        <w:right w:val="none" w:sz="0" w:space="0" w:color="auto"/>
      </w:divBdr>
    </w:div>
    <w:div w:id="428241224">
      <w:bodyDiv w:val="1"/>
      <w:marLeft w:val="0"/>
      <w:marRight w:val="0"/>
      <w:marTop w:val="0"/>
      <w:marBottom w:val="0"/>
      <w:divBdr>
        <w:top w:val="none" w:sz="0" w:space="0" w:color="auto"/>
        <w:left w:val="none" w:sz="0" w:space="0" w:color="auto"/>
        <w:bottom w:val="none" w:sz="0" w:space="0" w:color="auto"/>
        <w:right w:val="none" w:sz="0" w:space="0" w:color="auto"/>
      </w:divBdr>
    </w:div>
    <w:div w:id="482935807">
      <w:bodyDiv w:val="1"/>
      <w:marLeft w:val="0"/>
      <w:marRight w:val="0"/>
      <w:marTop w:val="0"/>
      <w:marBottom w:val="0"/>
      <w:divBdr>
        <w:top w:val="none" w:sz="0" w:space="0" w:color="auto"/>
        <w:left w:val="none" w:sz="0" w:space="0" w:color="auto"/>
        <w:bottom w:val="none" w:sz="0" w:space="0" w:color="auto"/>
        <w:right w:val="none" w:sz="0" w:space="0" w:color="auto"/>
      </w:divBdr>
    </w:div>
    <w:div w:id="516578367">
      <w:bodyDiv w:val="1"/>
      <w:marLeft w:val="0"/>
      <w:marRight w:val="0"/>
      <w:marTop w:val="0"/>
      <w:marBottom w:val="0"/>
      <w:divBdr>
        <w:top w:val="none" w:sz="0" w:space="0" w:color="auto"/>
        <w:left w:val="none" w:sz="0" w:space="0" w:color="auto"/>
        <w:bottom w:val="none" w:sz="0" w:space="0" w:color="auto"/>
        <w:right w:val="none" w:sz="0" w:space="0" w:color="auto"/>
      </w:divBdr>
    </w:div>
    <w:div w:id="519126808">
      <w:bodyDiv w:val="1"/>
      <w:marLeft w:val="0"/>
      <w:marRight w:val="0"/>
      <w:marTop w:val="0"/>
      <w:marBottom w:val="0"/>
      <w:divBdr>
        <w:top w:val="none" w:sz="0" w:space="0" w:color="auto"/>
        <w:left w:val="none" w:sz="0" w:space="0" w:color="auto"/>
        <w:bottom w:val="none" w:sz="0" w:space="0" w:color="auto"/>
        <w:right w:val="none" w:sz="0" w:space="0" w:color="auto"/>
      </w:divBdr>
    </w:div>
    <w:div w:id="533494859">
      <w:bodyDiv w:val="1"/>
      <w:marLeft w:val="0"/>
      <w:marRight w:val="0"/>
      <w:marTop w:val="0"/>
      <w:marBottom w:val="0"/>
      <w:divBdr>
        <w:top w:val="none" w:sz="0" w:space="0" w:color="auto"/>
        <w:left w:val="none" w:sz="0" w:space="0" w:color="auto"/>
        <w:bottom w:val="none" w:sz="0" w:space="0" w:color="auto"/>
        <w:right w:val="none" w:sz="0" w:space="0" w:color="auto"/>
      </w:divBdr>
    </w:div>
    <w:div w:id="553926339">
      <w:bodyDiv w:val="1"/>
      <w:marLeft w:val="0"/>
      <w:marRight w:val="0"/>
      <w:marTop w:val="0"/>
      <w:marBottom w:val="0"/>
      <w:divBdr>
        <w:top w:val="none" w:sz="0" w:space="0" w:color="auto"/>
        <w:left w:val="none" w:sz="0" w:space="0" w:color="auto"/>
        <w:bottom w:val="none" w:sz="0" w:space="0" w:color="auto"/>
        <w:right w:val="none" w:sz="0" w:space="0" w:color="auto"/>
      </w:divBdr>
    </w:div>
    <w:div w:id="560403014">
      <w:bodyDiv w:val="1"/>
      <w:marLeft w:val="0"/>
      <w:marRight w:val="0"/>
      <w:marTop w:val="0"/>
      <w:marBottom w:val="0"/>
      <w:divBdr>
        <w:top w:val="none" w:sz="0" w:space="0" w:color="auto"/>
        <w:left w:val="none" w:sz="0" w:space="0" w:color="auto"/>
        <w:bottom w:val="none" w:sz="0" w:space="0" w:color="auto"/>
        <w:right w:val="none" w:sz="0" w:space="0" w:color="auto"/>
      </w:divBdr>
    </w:div>
    <w:div w:id="580482540">
      <w:bodyDiv w:val="1"/>
      <w:marLeft w:val="0"/>
      <w:marRight w:val="0"/>
      <w:marTop w:val="0"/>
      <w:marBottom w:val="0"/>
      <w:divBdr>
        <w:top w:val="none" w:sz="0" w:space="0" w:color="auto"/>
        <w:left w:val="none" w:sz="0" w:space="0" w:color="auto"/>
        <w:bottom w:val="none" w:sz="0" w:space="0" w:color="auto"/>
        <w:right w:val="none" w:sz="0" w:space="0" w:color="auto"/>
      </w:divBdr>
    </w:div>
    <w:div w:id="647709827">
      <w:bodyDiv w:val="1"/>
      <w:marLeft w:val="0"/>
      <w:marRight w:val="0"/>
      <w:marTop w:val="0"/>
      <w:marBottom w:val="0"/>
      <w:divBdr>
        <w:top w:val="none" w:sz="0" w:space="0" w:color="auto"/>
        <w:left w:val="none" w:sz="0" w:space="0" w:color="auto"/>
        <w:bottom w:val="none" w:sz="0" w:space="0" w:color="auto"/>
        <w:right w:val="none" w:sz="0" w:space="0" w:color="auto"/>
      </w:divBdr>
    </w:div>
    <w:div w:id="671251920">
      <w:bodyDiv w:val="1"/>
      <w:marLeft w:val="0"/>
      <w:marRight w:val="0"/>
      <w:marTop w:val="0"/>
      <w:marBottom w:val="0"/>
      <w:divBdr>
        <w:top w:val="none" w:sz="0" w:space="0" w:color="auto"/>
        <w:left w:val="none" w:sz="0" w:space="0" w:color="auto"/>
        <w:bottom w:val="none" w:sz="0" w:space="0" w:color="auto"/>
        <w:right w:val="none" w:sz="0" w:space="0" w:color="auto"/>
      </w:divBdr>
    </w:div>
    <w:div w:id="677387579">
      <w:bodyDiv w:val="1"/>
      <w:marLeft w:val="0"/>
      <w:marRight w:val="0"/>
      <w:marTop w:val="0"/>
      <w:marBottom w:val="0"/>
      <w:divBdr>
        <w:top w:val="none" w:sz="0" w:space="0" w:color="auto"/>
        <w:left w:val="none" w:sz="0" w:space="0" w:color="auto"/>
        <w:bottom w:val="none" w:sz="0" w:space="0" w:color="auto"/>
        <w:right w:val="none" w:sz="0" w:space="0" w:color="auto"/>
      </w:divBdr>
    </w:div>
    <w:div w:id="685639423">
      <w:bodyDiv w:val="1"/>
      <w:marLeft w:val="0"/>
      <w:marRight w:val="0"/>
      <w:marTop w:val="0"/>
      <w:marBottom w:val="0"/>
      <w:divBdr>
        <w:top w:val="none" w:sz="0" w:space="0" w:color="auto"/>
        <w:left w:val="none" w:sz="0" w:space="0" w:color="auto"/>
        <w:bottom w:val="none" w:sz="0" w:space="0" w:color="auto"/>
        <w:right w:val="none" w:sz="0" w:space="0" w:color="auto"/>
      </w:divBdr>
    </w:div>
    <w:div w:id="767383446">
      <w:bodyDiv w:val="1"/>
      <w:marLeft w:val="0"/>
      <w:marRight w:val="0"/>
      <w:marTop w:val="0"/>
      <w:marBottom w:val="0"/>
      <w:divBdr>
        <w:top w:val="none" w:sz="0" w:space="0" w:color="auto"/>
        <w:left w:val="none" w:sz="0" w:space="0" w:color="auto"/>
        <w:bottom w:val="none" w:sz="0" w:space="0" w:color="auto"/>
        <w:right w:val="none" w:sz="0" w:space="0" w:color="auto"/>
      </w:divBdr>
    </w:div>
    <w:div w:id="777410279">
      <w:bodyDiv w:val="1"/>
      <w:marLeft w:val="0"/>
      <w:marRight w:val="0"/>
      <w:marTop w:val="0"/>
      <w:marBottom w:val="0"/>
      <w:divBdr>
        <w:top w:val="none" w:sz="0" w:space="0" w:color="auto"/>
        <w:left w:val="none" w:sz="0" w:space="0" w:color="auto"/>
        <w:bottom w:val="none" w:sz="0" w:space="0" w:color="auto"/>
        <w:right w:val="none" w:sz="0" w:space="0" w:color="auto"/>
      </w:divBdr>
    </w:div>
    <w:div w:id="789981085">
      <w:bodyDiv w:val="1"/>
      <w:marLeft w:val="0"/>
      <w:marRight w:val="0"/>
      <w:marTop w:val="0"/>
      <w:marBottom w:val="0"/>
      <w:divBdr>
        <w:top w:val="none" w:sz="0" w:space="0" w:color="auto"/>
        <w:left w:val="none" w:sz="0" w:space="0" w:color="auto"/>
        <w:bottom w:val="none" w:sz="0" w:space="0" w:color="auto"/>
        <w:right w:val="none" w:sz="0" w:space="0" w:color="auto"/>
      </w:divBdr>
    </w:div>
    <w:div w:id="819231228">
      <w:bodyDiv w:val="1"/>
      <w:marLeft w:val="0"/>
      <w:marRight w:val="0"/>
      <w:marTop w:val="0"/>
      <w:marBottom w:val="0"/>
      <w:divBdr>
        <w:top w:val="none" w:sz="0" w:space="0" w:color="auto"/>
        <w:left w:val="none" w:sz="0" w:space="0" w:color="auto"/>
        <w:bottom w:val="none" w:sz="0" w:space="0" w:color="auto"/>
        <w:right w:val="none" w:sz="0" w:space="0" w:color="auto"/>
      </w:divBdr>
    </w:div>
    <w:div w:id="824511024">
      <w:bodyDiv w:val="1"/>
      <w:marLeft w:val="0"/>
      <w:marRight w:val="0"/>
      <w:marTop w:val="0"/>
      <w:marBottom w:val="0"/>
      <w:divBdr>
        <w:top w:val="none" w:sz="0" w:space="0" w:color="auto"/>
        <w:left w:val="none" w:sz="0" w:space="0" w:color="auto"/>
        <w:bottom w:val="none" w:sz="0" w:space="0" w:color="auto"/>
        <w:right w:val="none" w:sz="0" w:space="0" w:color="auto"/>
      </w:divBdr>
    </w:div>
    <w:div w:id="828446602">
      <w:bodyDiv w:val="1"/>
      <w:marLeft w:val="0"/>
      <w:marRight w:val="0"/>
      <w:marTop w:val="0"/>
      <w:marBottom w:val="0"/>
      <w:divBdr>
        <w:top w:val="none" w:sz="0" w:space="0" w:color="auto"/>
        <w:left w:val="none" w:sz="0" w:space="0" w:color="auto"/>
        <w:bottom w:val="none" w:sz="0" w:space="0" w:color="auto"/>
        <w:right w:val="none" w:sz="0" w:space="0" w:color="auto"/>
      </w:divBdr>
    </w:div>
    <w:div w:id="845092987">
      <w:bodyDiv w:val="1"/>
      <w:marLeft w:val="0"/>
      <w:marRight w:val="0"/>
      <w:marTop w:val="0"/>
      <w:marBottom w:val="0"/>
      <w:divBdr>
        <w:top w:val="none" w:sz="0" w:space="0" w:color="auto"/>
        <w:left w:val="none" w:sz="0" w:space="0" w:color="auto"/>
        <w:bottom w:val="none" w:sz="0" w:space="0" w:color="auto"/>
        <w:right w:val="none" w:sz="0" w:space="0" w:color="auto"/>
      </w:divBdr>
    </w:div>
    <w:div w:id="848984271">
      <w:bodyDiv w:val="1"/>
      <w:marLeft w:val="0"/>
      <w:marRight w:val="0"/>
      <w:marTop w:val="0"/>
      <w:marBottom w:val="0"/>
      <w:divBdr>
        <w:top w:val="none" w:sz="0" w:space="0" w:color="auto"/>
        <w:left w:val="none" w:sz="0" w:space="0" w:color="auto"/>
        <w:bottom w:val="none" w:sz="0" w:space="0" w:color="auto"/>
        <w:right w:val="none" w:sz="0" w:space="0" w:color="auto"/>
      </w:divBdr>
    </w:div>
    <w:div w:id="857541646">
      <w:bodyDiv w:val="1"/>
      <w:marLeft w:val="0"/>
      <w:marRight w:val="0"/>
      <w:marTop w:val="0"/>
      <w:marBottom w:val="0"/>
      <w:divBdr>
        <w:top w:val="none" w:sz="0" w:space="0" w:color="auto"/>
        <w:left w:val="none" w:sz="0" w:space="0" w:color="auto"/>
        <w:bottom w:val="none" w:sz="0" w:space="0" w:color="auto"/>
        <w:right w:val="none" w:sz="0" w:space="0" w:color="auto"/>
      </w:divBdr>
    </w:div>
    <w:div w:id="887838298">
      <w:bodyDiv w:val="1"/>
      <w:marLeft w:val="0"/>
      <w:marRight w:val="0"/>
      <w:marTop w:val="0"/>
      <w:marBottom w:val="0"/>
      <w:divBdr>
        <w:top w:val="none" w:sz="0" w:space="0" w:color="auto"/>
        <w:left w:val="none" w:sz="0" w:space="0" w:color="auto"/>
        <w:bottom w:val="none" w:sz="0" w:space="0" w:color="auto"/>
        <w:right w:val="none" w:sz="0" w:space="0" w:color="auto"/>
      </w:divBdr>
    </w:div>
    <w:div w:id="933250029">
      <w:bodyDiv w:val="1"/>
      <w:marLeft w:val="0"/>
      <w:marRight w:val="0"/>
      <w:marTop w:val="0"/>
      <w:marBottom w:val="0"/>
      <w:divBdr>
        <w:top w:val="none" w:sz="0" w:space="0" w:color="auto"/>
        <w:left w:val="none" w:sz="0" w:space="0" w:color="auto"/>
        <w:bottom w:val="none" w:sz="0" w:space="0" w:color="auto"/>
        <w:right w:val="none" w:sz="0" w:space="0" w:color="auto"/>
      </w:divBdr>
    </w:div>
    <w:div w:id="962155102">
      <w:bodyDiv w:val="1"/>
      <w:marLeft w:val="0"/>
      <w:marRight w:val="0"/>
      <w:marTop w:val="0"/>
      <w:marBottom w:val="0"/>
      <w:divBdr>
        <w:top w:val="none" w:sz="0" w:space="0" w:color="auto"/>
        <w:left w:val="none" w:sz="0" w:space="0" w:color="auto"/>
        <w:bottom w:val="none" w:sz="0" w:space="0" w:color="auto"/>
        <w:right w:val="none" w:sz="0" w:space="0" w:color="auto"/>
      </w:divBdr>
    </w:div>
    <w:div w:id="976256414">
      <w:bodyDiv w:val="1"/>
      <w:marLeft w:val="0"/>
      <w:marRight w:val="0"/>
      <w:marTop w:val="0"/>
      <w:marBottom w:val="0"/>
      <w:divBdr>
        <w:top w:val="none" w:sz="0" w:space="0" w:color="auto"/>
        <w:left w:val="none" w:sz="0" w:space="0" w:color="auto"/>
        <w:bottom w:val="none" w:sz="0" w:space="0" w:color="auto"/>
        <w:right w:val="none" w:sz="0" w:space="0" w:color="auto"/>
      </w:divBdr>
    </w:div>
    <w:div w:id="999382573">
      <w:bodyDiv w:val="1"/>
      <w:marLeft w:val="0"/>
      <w:marRight w:val="0"/>
      <w:marTop w:val="0"/>
      <w:marBottom w:val="0"/>
      <w:divBdr>
        <w:top w:val="none" w:sz="0" w:space="0" w:color="auto"/>
        <w:left w:val="none" w:sz="0" w:space="0" w:color="auto"/>
        <w:bottom w:val="none" w:sz="0" w:space="0" w:color="auto"/>
        <w:right w:val="none" w:sz="0" w:space="0" w:color="auto"/>
      </w:divBdr>
    </w:div>
    <w:div w:id="1021517920">
      <w:bodyDiv w:val="1"/>
      <w:marLeft w:val="0"/>
      <w:marRight w:val="0"/>
      <w:marTop w:val="0"/>
      <w:marBottom w:val="0"/>
      <w:divBdr>
        <w:top w:val="none" w:sz="0" w:space="0" w:color="auto"/>
        <w:left w:val="none" w:sz="0" w:space="0" w:color="auto"/>
        <w:bottom w:val="none" w:sz="0" w:space="0" w:color="auto"/>
        <w:right w:val="none" w:sz="0" w:space="0" w:color="auto"/>
      </w:divBdr>
    </w:div>
    <w:div w:id="1083529429">
      <w:bodyDiv w:val="1"/>
      <w:marLeft w:val="0"/>
      <w:marRight w:val="0"/>
      <w:marTop w:val="0"/>
      <w:marBottom w:val="0"/>
      <w:divBdr>
        <w:top w:val="none" w:sz="0" w:space="0" w:color="auto"/>
        <w:left w:val="none" w:sz="0" w:space="0" w:color="auto"/>
        <w:bottom w:val="none" w:sz="0" w:space="0" w:color="auto"/>
        <w:right w:val="none" w:sz="0" w:space="0" w:color="auto"/>
      </w:divBdr>
    </w:div>
    <w:div w:id="1135872463">
      <w:bodyDiv w:val="1"/>
      <w:marLeft w:val="0"/>
      <w:marRight w:val="0"/>
      <w:marTop w:val="0"/>
      <w:marBottom w:val="0"/>
      <w:divBdr>
        <w:top w:val="none" w:sz="0" w:space="0" w:color="auto"/>
        <w:left w:val="none" w:sz="0" w:space="0" w:color="auto"/>
        <w:bottom w:val="none" w:sz="0" w:space="0" w:color="auto"/>
        <w:right w:val="none" w:sz="0" w:space="0" w:color="auto"/>
      </w:divBdr>
    </w:div>
    <w:div w:id="1156461371">
      <w:bodyDiv w:val="1"/>
      <w:marLeft w:val="0"/>
      <w:marRight w:val="0"/>
      <w:marTop w:val="0"/>
      <w:marBottom w:val="0"/>
      <w:divBdr>
        <w:top w:val="none" w:sz="0" w:space="0" w:color="auto"/>
        <w:left w:val="none" w:sz="0" w:space="0" w:color="auto"/>
        <w:bottom w:val="none" w:sz="0" w:space="0" w:color="auto"/>
        <w:right w:val="none" w:sz="0" w:space="0" w:color="auto"/>
      </w:divBdr>
    </w:div>
    <w:div w:id="1176117117">
      <w:bodyDiv w:val="1"/>
      <w:marLeft w:val="0"/>
      <w:marRight w:val="0"/>
      <w:marTop w:val="0"/>
      <w:marBottom w:val="0"/>
      <w:divBdr>
        <w:top w:val="none" w:sz="0" w:space="0" w:color="auto"/>
        <w:left w:val="none" w:sz="0" w:space="0" w:color="auto"/>
        <w:bottom w:val="none" w:sz="0" w:space="0" w:color="auto"/>
        <w:right w:val="none" w:sz="0" w:space="0" w:color="auto"/>
      </w:divBdr>
    </w:div>
    <w:div w:id="1194537021">
      <w:bodyDiv w:val="1"/>
      <w:marLeft w:val="0"/>
      <w:marRight w:val="0"/>
      <w:marTop w:val="0"/>
      <w:marBottom w:val="0"/>
      <w:divBdr>
        <w:top w:val="none" w:sz="0" w:space="0" w:color="auto"/>
        <w:left w:val="none" w:sz="0" w:space="0" w:color="auto"/>
        <w:bottom w:val="none" w:sz="0" w:space="0" w:color="auto"/>
        <w:right w:val="none" w:sz="0" w:space="0" w:color="auto"/>
      </w:divBdr>
    </w:div>
    <w:div w:id="1204101287">
      <w:bodyDiv w:val="1"/>
      <w:marLeft w:val="0"/>
      <w:marRight w:val="0"/>
      <w:marTop w:val="0"/>
      <w:marBottom w:val="0"/>
      <w:divBdr>
        <w:top w:val="none" w:sz="0" w:space="0" w:color="auto"/>
        <w:left w:val="none" w:sz="0" w:space="0" w:color="auto"/>
        <w:bottom w:val="none" w:sz="0" w:space="0" w:color="auto"/>
        <w:right w:val="none" w:sz="0" w:space="0" w:color="auto"/>
      </w:divBdr>
    </w:div>
    <w:div w:id="1209337838">
      <w:bodyDiv w:val="1"/>
      <w:marLeft w:val="0"/>
      <w:marRight w:val="0"/>
      <w:marTop w:val="0"/>
      <w:marBottom w:val="0"/>
      <w:divBdr>
        <w:top w:val="none" w:sz="0" w:space="0" w:color="auto"/>
        <w:left w:val="none" w:sz="0" w:space="0" w:color="auto"/>
        <w:bottom w:val="none" w:sz="0" w:space="0" w:color="auto"/>
        <w:right w:val="none" w:sz="0" w:space="0" w:color="auto"/>
      </w:divBdr>
    </w:div>
    <w:div w:id="1220090493">
      <w:bodyDiv w:val="1"/>
      <w:marLeft w:val="0"/>
      <w:marRight w:val="0"/>
      <w:marTop w:val="0"/>
      <w:marBottom w:val="0"/>
      <w:divBdr>
        <w:top w:val="none" w:sz="0" w:space="0" w:color="auto"/>
        <w:left w:val="none" w:sz="0" w:space="0" w:color="auto"/>
        <w:bottom w:val="none" w:sz="0" w:space="0" w:color="auto"/>
        <w:right w:val="none" w:sz="0" w:space="0" w:color="auto"/>
      </w:divBdr>
    </w:div>
    <w:div w:id="1227381166">
      <w:bodyDiv w:val="1"/>
      <w:marLeft w:val="0"/>
      <w:marRight w:val="0"/>
      <w:marTop w:val="0"/>
      <w:marBottom w:val="0"/>
      <w:divBdr>
        <w:top w:val="none" w:sz="0" w:space="0" w:color="auto"/>
        <w:left w:val="none" w:sz="0" w:space="0" w:color="auto"/>
        <w:bottom w:val="none" w:sz="0" w:space="0" w:color="auto"/>
        <w:right w:val="none" w:sz="0" w:space="0" w:color="auto"/>
      </w:divBdr>
    </w:div>
    <w:div w:id="1303927912">
      <w:bodyDiv w:val="1"/>
      <w:marLeft w:val="0"/>
      <w:marRight w:val="0"/>
      <w:marTop w:val="0"/>
      <w:marBottom w:val="0"/>
      <w:divBdr>
        <w:top w:val="none" w:sz="0" w:space="0" w:color="auto"/>
        <w:left w:val="none" w:sz="0" w:space="0" w:color="auto"/>
        <w:bottom w:val="none" w:sz="0" w:space="0" w:color="auto"/>
        <w:right w:val="none" w:sz="0" w:space="0" w:color="auto"/>
      </w:divBdr>
    </w:div>
    <w:div w:id="1319185558">
      <w:bodyDiv w:val="1"/>
      <w:marLeft w:val="0"/>
      <w:marRight w:val="0"/>
      <w:marTop w:val="0"/>
      <w:marBottom w:val="0"/>
      <w:divBdr>
        <w:top w:val="none" w:sz="0" w:space="0" w:color="auto"/>
        <w:left w:val="none" w:sz="0" w:space="0" w:color="auto"/>
        <w:bottom w:val="none" w:sz="0" w:space="0" w:color="auto"/>
        <w:right w:val="none" w:sz="0" w:space="0" w:color="auto"/>
      </w:divBdr>
    </w:div>
    <w:div w:id="1357658041">
      <w:bodyDiv w:val="1"/>
      <w:marLeft w:val="0"/>
      <w:marRight w:val="0"/>
      <w:marTop w:val="0"/>
      <w:marBottom w:val="0"/>
      <w:divBdr>
        <w:top w:val="none" w:sz="0" w:space="0" w:color="auto"/>
        <w:left w:val="none" w:sz="0" w:space="0" w:color="auto"/>
        <w:bottom w:val="none" w:sz="0" w:space="0" w:color="auto"/>
        <w:right w:val="none" w:sz="0" w:space="0" w:color="auto"/>
      </w:divBdr>
    </w:div>
    <w:div w:id="1370959732">
      <w:bodyDiv w:val="1"/>
      <w:marLeft w:val="0"/>
      <w:marRight w:val="0"/>
      <w:marTop w:val="0"/>
      <w:marBottom w:val="0"/>
      <w:divBdr>
        <w:top w:val="none" w:sz="0" w:space="0" w:color="auto"/>
        <w:left w:val="none" w:sz="0" w:space="0" w:color="auto"/>
        <w:bottom w:val="none" w:sz="0" w:space="0" w:color="auto"/>
        <w:right w:val="none" w:sz="0" w:space="0" w:color="auto"/>
      </w:divBdr>
    </w:div>
    <w:div w:id="1407067204">
      <w:bodyDiv w:val="1"/>
      <w:marLeft w:val="0"/>
      <w:marRight w:val="0"/>
      <w:marTop w:val="0"/>
      <w:marBottom w:val="0"/>
      <w:divBdr>
        <w:top w:val="none" w:sz="0" w:space="0" w:color="auto"/>
        <w:left w:val="none" w:sz="0" w:space="0" w:color="auto"/>
        <w:bottom w:val="none" w:sz="0" w:space="0" w:color="auto"/>
        <w:right w:val="none" w:sz="0" w:space="0" w:color="auto"/>
      </w:divBdr>
    </w:div>
    <w:div w:id="1426997208">
      <w:bodyDiv w:val="1"/>
      <w:marLeft w:val="0"/>
      <w:marRight w:val="0"/>
      <w:marTop w:val="0"/>
      <w:marBottom w:val="0"/>
      <w:divBdr>
        <w:top w:val="none" w:sz="0" w:space="0" w:color="auto"/>
        <w:left w:val="none" w:sz="0" w:space="0" w:color="auto"/>
        <w:bottom w:val="none" w:sz="0" w:space="0" w:color="auto"/>
        <w:right w:val="none" w:sz="0" w:space="0" w:color="auto"/>
      </w:divBdr>
    </w:div>
    <w:div w:id="1483422204">
      <w:bodyDiv w:val="1"/>
      <w:marLeft w:val="0"/>
      <w:marRight w:val="0"/>
      <w:marTop w:val="0"/>
      <w:marBottom w:val="0"/>
      <w:divBdr>
        <w:top w:val="none" w:sz="0" w:space="0" w:color="auto"/>
        <w:left w:val="none" w:sz="0" w:space="0" w:color="auto"/>
        <w:bottom w:val="none" w:sz="0" w:space="0" w:color="auto"/>
        <w:right w:val="none" w:sz="0" w:space="0" w:color="auto"/>
      </w:divBdr>
    </w:div>
    <w:div w:id="1489591385">
      <w:bodyDiv w:val="1"/>
      <w:marLeft w:val="0"/>
      <w:marRight w:val="0"/>
      <w:marTop w:val="0"/>
      <w:marBottom w:val="0"/>
      <w:divBdr>
        <w:top w:val="none" w:sz="0" w:space="0" w:color="auto"/>
        <w:left w:val="none" w:sz="0" w:space="0" w:color="auto"/>
        <w:bottom w:val="none" w:sz="0" w:space="0" w:color="auto"/>
        <w:right w:val="none" w:sz="0" w:space="0" w:color="auto"/>
      </w:divBdr>
    </w:div>
    <w:div w:id="1493132615">
      <w:bodyDiv w:val="1"/>
      <w:marLeft w:val="0"/>
      <w:marRight w:val="0"/>
      <w:marTop w:val="0"/>
      <w:marBottom w:val="0"/>
      <w:divBdr>
        <w:top w:val="none" w:sz="0" w:space="0" w:color="auto"/>
        <w:left w:val="none" w:sz="0" w:space="0" w:color="auto"/>
        <w:bottom w:val="none" w:sz="0" w:space="0" w:color="auto"/>
        <w:right w:val="none" w:sz="0" w:space="0" w:color="auto"/>
      </w:divBdr>
    </w:div>
    <w:div w:id="1506825248">
      <w:bodyDiv w:val="1"/>
      <w:marLeft w:val="0"/>
      <w:marRight w:val="0"/>
      <w:marTop w:val="0"/>
      <w:marBottom w:val="0"/>
      <w:divBdr>
        <w:top w:val="none" w:sz="0" w:space="0" w:color="auto"/>
        <w:left w:val="none" w:sz="0" w:space="0" w:color="auto"/>
        <w:bottom w:val="none" w:sz="0" w:space="0" w:color="auto"/>
        <w:right w:val="none" w:sz="0" w:space="0" w:color="auto"/>
      </w:divBdr>
    </w:div>
    <w:div w:id="1612938107">
      <w:bodyDiv w:val="1"/>
      <w:marLeft w:val="0"/>
      <w:marRight w:val="0"/>
      <w:marTop w:val="0"/>
      <w:marBottom w:val="0"/>
      <w:divBdr>
        <w:top w:val="none" w:sz="0" w:space="0" w:color="auto"/>
        <w:left w:val="none" w:sz="0" w:space="0" w:color="auto"/>
        <w:bottom w:val="none" w:sz="0" w:space="0" w:color="auto"/>
        <w:right w:val="none" w:sz="0" w:space="0" w:color="auto"/>
      </w:divBdr>
    </w:div>
    <w:div w:id="1633945947">
      <w:bodyDiv w:val="1"/>
      <w:marLeft w:val="0"/>
      <w:marRight w:val="0"/>
      <w:marTop w:val="0"/>
      <w:marBottom w:val="0"/>
      <w:divBdr>
        <w:top w:val="none" w:sz="0" w:space="0" w:color="auto"/>
        <w:left w:val="none" w:sz="0" w:space="0" w:color="auto"/>
        <w:bottom w:val="none" w:sz="0" w:space="0" w:color="auto"/>
        <w:right w:val="none" w:sz="0" w:space="0" w:color="auto"/>
      </w:divBdr>
    </w:div>
    <w:div w:id="1659653222">
      <w:bodyDiv w:val="1"/>
      <w:marLeft w:val="0"/>
      <w:marRight w:val="0"/>
      <w:marTop w:val="0"/>
      <w:marBottom w:val="0"/>
      <w:divBdr>
        <w:top w:val="none" w:sz="0" w:space="0" w:color="auto"/>
        <w:left w:val="none" w:sz="0" w:space="0" w:color="auto"/>
        <w:bottom w:val="none" w:sz="0" w:space="0" w:color="auto"/>
        <w:right w:val="none" w:sz="0" w:space="0" w:color="auto"/>
      </w:divBdr>
    </w:div>
    <w:div w:id="1678388522">
      <w:bodyDiv w:val="1"/>
      <w:marLeft w:val="0"/>
      <w:marRight w:val="0"/>
      <w:marTop w:val="0"/>
      <w:marBottom w:val="0"/>
      <w:divBdr>
        <w:top w:val="none" w:sz="0" w:space="0" w:color="auto"/>
        <w:left w:val="none" w:sz="0" w:space="0" w:color="auto"/>
        <w:bottom w:val="none" w:sz="0" w:space="0" w:color="auto"/>
        <w:right w:val="none" w:sz="0" w:space="0" w:color="auto"/>
      </w:divBdr>
    </w:div>
    <w:div w:id="1729914761">
      <w:bodyDiv w:val="1"/>
      <w:marLeft w:val="0"/>
      <w:marRight w:val="0"/>
      <w:marTop w:val="0"/>
      <w:marBottom w:val="0"/>
      <w:divBdr>
        <w:top w:val="none" w:sz="0" w:space="0" w:color="auto"/>
        <w:left w:val="none" w:sz="0" w:space="0" w:color="auto"/>
        <w:bottom w:val="none" w:sz="0" w:space="0" w:color="auto"/>
        <w:right w:val="none" w:sz="0" w:space="0" w:color="auto"/>
      </w:divBdr>
    </w:div>
    <w:div w:id="1736128748">
      <w:bodyDiv w:val="1"/>
      <w:marLeft w:val="0"/>
      <w:marRight w:val="0"/>
      <w:marTop w:val="0"/>
      <w:marBottom w:val="0"/>
      <w:divBdr>
        <w:top w:val="none" w:sz="0" w:space="0" w:color="auto"/>
        <w:left w:val="none" w:sz="0" w:space="0" w:color="auto"/>
        <w:bottom w:val="none" w:sz="0" w:space="0" w:color="auto"/>
        <w:right w:val="none" w:sz="0" w:space="0" w:color="auto"/>
      </w:divBdr>
    </w:div>
    <w:div w:id="1737703597">
      <w:bodyDiv w:val="1"/>
      <w:marLeft w:val="0"/>
      <w:marRight w:val="0"/>
      <w:marTop w:val="0"/>
      <w:marBottom w:val="0"/>
      <w:divBdr>
        <w:top w:val="none" w:sz="0" w:space="0" w:color="auto"/>
        <w:left w:val="none" w:sz="0" w:space="0" w:color="auto"/>
        <w:bottom w:val="none" w:sz="0" w:space="0" w:color="auto"/>
        <w:right w:val="none" w:sz="0" w:space="0" w:color="auto"/>
      </w:divBdr>
    </w:div>
    <w:div w:id="1746566843">
      <w:bodyDiv w:val="1"/>
      <w:marLeft w:val="0"/>
      <w:marRight w:val="0"/>
      <w:marTop w:val="0"/>
      <w:marBottom w:val="0"/>
      <w:divBdr>
        <w:top w:val="none" w:sz="0" w:space="0" w:color="auto"/>
        <w:left w:val="none" w:sz="0" w:space="0" w:color="auto"/>
        <w:bottom w:val="none" w:sz="0" w:space="0" w:color="auto"/>
        <w:right w:val="none" w:sz="0" w:space="0" w:color="auto"/>
      </w:divBdr>
    </w:div>
    <w:div w:id="1779567090">
      <w:bodyDiv w:val="1"/>
      <w:marLeft w:val="0"/>
      <w:marRight w:val="0"/>
      <w:marTop w:val="0"/>
      <w:marBottom w:val="0"/>
      <w:divBdr>
        <w:top w:val="none" w:sz="0" w:space="0" w:color="auto"/>
        <w:left w:val="none" w:sz="0" w:space="0" w:color="auto"/>
        <w:bottom w:val="none" w:sz="0" w:space="0" w:color="auto"/>
        <w:right w:val="none" w:sz="0" w:space="0" w:color="auto"/>
      </w:divBdr>
    </w:div>
    <w:div w:id="1816289315">
      <w:bodyDiv w:val="1"/>
      <w:marLeft w:val="0"/>
      <w:marRight w:val="0"/>
      <w:marTop w:val="0"/>
      <w:marBottom w:val="0"/>
      <w:divBdr>
        <w:top w:val="none" w:sz="0" w:space="0" w:color="auto"/>
        <w:left w:val="none" w:sz="0" w:space="0" w:color="auto"/>
        <w:bottom w:val="none" w:sz="0" w:space="0" w:color="auto"/>
        <w:right w:val="none" w:sz="0" w:space="0" w:color="auto"/>
      </w:divBdr>
    </w:div>
    <w:div w:id="1850369499">
      <w:bodyDiv w:val="1"/>
      <w:marLeft w:val="0"/>
      <w:marRight w:val="0"/>
      <w:marTop w:val="0"/>
      <w:marBottom w:val="0"/>
      <w:divBdr>
        <w:top w:val="none" w:sz="0" w:space="0" w:color="auto"/>
        <w:left w:val="none" w:sz="0" w:space="0" w:color="auto"/>
        <w:bottom w:val="none" w:sz="0" w:space="0" w:color="auto"/>
        <w:right w:val="none" w:sz="0" w:space="0" w:color="auto"/>
      </w:divBdr>
    </w:div>
    <w:div w:id="1865710582">
      <w:bodyDiv w:val="1"/>
      <w:marLeft w:val="0"/>
      <w:marRight w:val="0"/>
      <w:marTop w:val="0"/>
      <w:marBottom w:val="0"/>
      <w:divBdr>
        <w:top w:val="none" w:sz="0" w:space="0" w:color="auto"/>
        <w:left w:val="none" w:sz="0" w:space="0" w:color="auto"/>
        <w:bottom w:val="none" w:sz="0" w:space="0" w:color="auto"/>
        <w:right w:val="none" w:sz="0" w:space="0" w:color="auto"/>
      </w:divBdr>
    </w:div>
    <w:div w:id="1869178814">
      <w:bodyDiv w:val="1"/>
      <w:marLeft w:val="0"/>
      <w:marRight w:val="0"/>
      <w:marTop w:val="0"/>
      <w:marBottom w:val="0"/>
      <w:divBdr>
        <w:top w:val="none" w:sz="0" w:space="0" w:color="auto"/>
        <w:left w:val="none" w:sz="0" w:space="0" w:color="auto"/>
        <w:bottom w:val="none" w:sz="0" w:space="0" w:color="auto"/>
        <w:right w:val="none" w:sz="0" w:space="0" w:color="auto"/>
      </w:divBdr>
    </w:div>
    <w:div w:id="1932883926">
      <w:bodyDiv w:val="1"/>
      <w:marLeft w:val="0"/>
      <w:marRight w:val="0"/>
      <w:marTop w:val="0"/>
      <w:marBottom w:val="0"/>
      <w:divBdr>
        <w:top w:val="none" w:sz="0" w:space="0" w:color="auto"/>
        <w:left w:val="none" w:sz="0" w:space="0" w:color="auto"/>
        <w:bottom w:val="none" w:sz="0" w:space="0" w:color="auto"/>
        <w:right w:val="none" w:sz="0" w:space="0" w:color="auto"/>
      </w:divBdr>
    </w:div>
    <w:div w:id="2007323889">
      <w:bodyDiv w:val="1"/>
      <w:marLeft w:val="0"/>
      <w:marRight w:val="0"/>
      <w:marTop w:val="0"/>
      <w:marBottom w:val="0"/>
      <w:divBdr>
        <w:top w:val="none" w:sz="0" w:space="0" w:color="auto"/>
        <w:left w:val="none" w:sz="0" w:space="0" w:color="auto"/>
        <w:bottom w:val="none" w:sz="0" w:space="0" w:color="auto"/>
        <w:right w:val="none" w:sz="0" w:space="0" w:color="auto"/>
      </w:divBdr>
    </w:div>
    <w:div w:id="2036733143">
      <w:bodyDiv w:val="1"/>
      <w:marLeft w:val="0"/>
      <w:marRight w:val="0"/>
      <w:marTop w:val="0"/>
      <w:marBottom w:val="0"/>
      <w:divBdr>
        <w:top w:val="none" w:sz="0" w:space="0" w:color="auto"/>
        <w:left w:val="none" w:sz="0" w:space="0" w:color="auto"/>
        <w:bottom w:val="none" w:sz="0" w:space="0" w:color="auto"/>
        <w:right w:val="none" w:sz="0" w:space="0" w:color="auto"/>
      </w:divBdr>
    </w:div>
    <w:div w:id="2050761224">
      <w:bodyDiv w:val="1"/>
      <w:marLeft w:val="0"/>
      <w:marRight w:val="0"/>
      <w:marTop w:val="0"/>
      <w:marBottom w:val="0"/>
      <w:divBdr>
        <w:top w:val="none" w:sz="0" w:space="0" w:color="auto"/>
        <w:left w:val="none" w:sz="0" w:space="0" w:color="auto"/>
        <w:bottom w:val="none" w:sz="0" w:space="0" w:color="auto"/>
        <w:right w:val="none" w:sz="0" w:space="0" w:color="auto"/>
      </w:divBdr>
    </w:div>
    <w:div w:id="2112585329">
      <w:bodyDiv w:val="1"/>
      <w:marLeft w:val="0"/>
      <w:marRight w:val="0"/>
      <w:marTop w:val="0"/>
      <w:marBottom w:val="0"/>
      <w:divBdr>
        <w:top w:val="none" w:sz="0" w:space="0" w:color="auto"/>
        <w:left w:val="none" w:sz="0" w:space="0" w:color="auto"/>
        <w:bottom w:val="none" w:sz="0" w:space="0" w:color="auto"/>
        <w:right w:val="none" w:sz="0" w:space="0" w:color="auto"/>
      </w:divBdr>
    </w:div>
    <w:div w:id="213689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4303</Words>
  <Characters>2454</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Додаток</vt:lpstr>
    </vt:vector>
  </TitlesOfParts>
  <Company>VR</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cp:keywords/>
  <dc:description/>
  <cp:revision>2</cp:revision>
  <cp:lastPrinted>2016-05-17T17:19:00Z</cp:lastPrinted>
  <dcterms:created xsi:type="dcterms:W3CDTF">2020-06-30T06:29:00Z</dcterms:created>
  <dcterms:modified xsi:type="dcterms:W3CDTF">2020-06-30T06:29:00Z</dcterms:modified>
</cp:coreProperties>
</file>