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CB" w:rsidRPr="004959CB" w:rsidRDefault="004959CB" w:rsidP="004959CB">
      <w:pPr>
        <w:ind w:left="4956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959CB">
        <w:rPr>
          <w:rFonts w:ascii="Times New Roman" w:hAnsi="Times New Roman"/>
          <w:sz w:val="28"/>
          <w:szCs w:val="28"/>
        </w:rPr>
        <w:t xml:space="preserve">Проєкт вноситься </w:t>
      </w:r>
    </w:p>
    <w:p w:rsidR="004959CB" w:rsidRDefault="004959CB" w:rsidP="004959CB">
      <w:pPr>
        <w:ind w:left="5664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народним</w:t>
      </w:r>
      <w:r w:rsidR="00B12902">
        <w:rPr>
          <w:rFonts w:ascii="Times New Roman" w:hAnsi="Times New Roman"/>
          <w:sz w:val="28"/>
          <w:szCs w:val="28"/>
          <w:lang w:val="ru-RU"/>
        </w:rPr>
        <w:t>и</w:t>
      </w:r>
      <w:r w:rsidRPr="004959CB">
        <w:rPr>
          <w:rFonts w:ascii="Times New Roman" w:hAnsi="Times New Roman"/>
          <w:sz w:val="28"/>
          <w:szCs w:val="28"/>
        </w:rPr>
        <w:t xml:space="preserve"> депутат</w:t>
      </w:r>
      <w:r w:rsidR="00B12902">
        <w:rPr>
          <w:rFonts w:ascii="Times New Roman" w:hAnsi="Times New Roman"/>
          <w:sz w:val="28"/>
          <w:szCs w:val="28"/>
          <w:lang w:val="ru-RU"/>
        </w:rPr>
        <w:t>ами</w:t>
      </w:r>
      <w:r w:rsidRPr="004959CB">
        <w:rPr>
          <w:rFonts w:ascii="Times New Roman" w:hAnsi="Times New Roman"/>
          <w:sz w:val="28"/>
          <w:szCs w:val="28"/>
        </w:rPr>
        <w:t xml:space="preserve"> України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Гурін Д.О.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Лозинський Р.М.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Клименко Ю.Л.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Юнаков І.С.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Чернєв Є.В.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Бондар Г.В.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Грищук Р.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Аліксійчук О.В.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Жмеренецький О.С.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Лерос Г. Б.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Подгорна В.В.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Шахов С.В.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Гузь І.В.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Іонова М.М.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Циба Т.</w:t>
      </w:r>
      <w:r w:rsidR="00F36DF4">
        <w:rPr>
          <w:rFonts w:ascii="Times New Roman" w:hAnsi="Times New Roman"/>
          <w:sz w:val="28"/>
          <w:szCs w:val="28"/>
          <w:lang w:val="ru-RU"/>
        </w:rPr>
        <w:t>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Бобровська С.</w:t>
      </w:r>
      <w:r w:rsidR="00F36DF4">
        <w:rPr>
          <w:rFonts w:ascii="Times New Roman" w:hAnsi="Times New Roman"/>
          <w:sz w:val="28"/>
          <w:szCs w:val="28"/>
          <w:lang w:val="ru-RU"/>
        </w:rPr>
        <w:t>А.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Пі</w:t>
      </w:r>
      <w:r w:rsidR="00F36DF4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а Н.</w:t>
      </w:r>
      <w:r w:rsidR="00F36DF4"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Устінова О.</w:t>
      </w:r>
      <w:r w:rsidR="00F36DF4">
        <w:rPr>
          <w:rFonts w:ascii="Times New Roman" w:hAnsi="Times New Roman"/>
          <w:sz w:val="28"/>
          <w:szCs w:val="28"/>
          <w:lang w:val="ru-RU"/>
        </w:rPr>
        <w:t>Ю.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Жупанин А.В.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Василенко Л.В.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</w:t>
      </w:r>
      <w:r w:rsidR="00F36DF4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баль В.В.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Васильченко Г.</w:t>
      </w:r>
      <w:r w:rsidR="00F36DF4">
        <w:rPr>
          <w:rFonts w:ascii="Times New Roman" w:hAnsi="Times New Roman"/>
          <w:sz w:val="28"/>
          <w:szCs w:val="28"/>
          <w:lang w:val="ru-RU"/>
        </w:rPr>
        <w:t>І.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Осадчук А.П.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Юрчишин</w:t>
      </w:r>
      <w:r w:rsidR="00F36DF4">
        <w:rPr>
          <w:rFonts w:ascii="Times New Roman" w:hAnsi="Times New Roman"/>
          <w:sz w:val="28"/>
          <w:szCs w:val="28"/>
          <w:lang w:val="ru-RU"/>
        </w:rPr>
        <w:t xml:space="preserve"> Я.Р.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Фріз І.В.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Климпуш-Цин</w:t>
      </w:r>
      <w:r w:rsidR="00F36DF4">
        <w:rPr>
          <w:rFonts w:ascii="Times New Roman" w:hAnsi="Times New Roman"/>
          <w:sz w:val="28"/>
          <w:szCs w:val="28"/>
          <w:lang w:val="ru-RU"/>
        </w:rPr>
        <w:t>цадзе І.О.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Гончаренко О.О.</w:t>
      </w:r>
    </w:p>
    <w:p w:rsidR="00F07347" w:rsidRDefault="00F36DF4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</w:t>
      </w:r>
      <w:r w:rsidR="00F07347">
        <w:rPr>
          <w:rFonts w:ascii="Times New Roman" w:hAnsi="Times New Roman"/>
          <w:sz w:val="28"/>
          <w:szCs w:val="28"/>
          <w:lang w:val="ru-RU"/>
        </w:rPr>
        <w:t>убінець Д.</w:t>
      </w:r>
      <w:r>
        <w:rPr>
          <w:rFonts w:ascii="Times New Roman" w:hAnsi="Times New Roman"/>
          <w:sz w:val="28"/>
          <w:szCs w:val="28"/>
          <w:lang w:val="ru-RU"/>
        </w:rPr>
        <w:t>В.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Рахманін С.</w:t>
      </w:r>
      <w:r w:rsidR="00F36DF4">
        <w:rPr>
          <w:rFonts w:ascii="Times New Roman" w:hAnsi="Times New Roman"/>
          <w:sz w:val="28"/>
          <w:szCs w:val="28"/>
          <w:lang w:val="ru-RU"/>
        </w:rPr>
        <w:t>І.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Дануца О.А.</w:t>
      </w:r>
    </w:p>
    <w:p w:rsidR="00A65856" w:rsidRPr="00A65856" w:rsidRDefault="00A65856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Струневич В.О.</w:t>
      </w: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</w:p>
    <w:p w:rsidR="00F07347" w:rsidRDefault="00F07347" w:rsidP="004959CB">
      <w:pPr>
        <w:ind w:left="5664"/>
        <w:rPr>
          <w:rFonts w:ascii="Times New Roman" w:hAnsi="Times New Roman"/>
          <w:sz w:val="28"/>
          <w:szCs w:val="28"/>
          <w:lang w:val="ru-RU"/>
        </w:rPr>
      </w:pPr>
    </w:p>
    <w:p w:rsidR="00F07347" w:rsidRPr="00F07347" w:rsidRDefault="00F07347" w:rsidP="004959CB">
      <w:pPr>
        <w:ind w:left="5664"/>
        <w:rPr>
          <w:rFonts w:ascii="Times New Roman" w:hAnsi="Times New Roman"/>
          <w:sz w:val="28"/>
          <w:szCs w:val="28"/>
        </w:rPr>
      </w:pPr>
    </w:p>
    <w:p w:rsidR="00B12902" w:rsidRPr="004959CB" w:rsidRDefault="00B12902" w:rsidP="004959CB">
      <w:pPr>
        <w:ind w:left="5664"/>
        <w:rPr>
          <w:rFonts w:ascii="Times New Roman" w:hAnsi="Times New Roman"/>
          <w:sz w:val="28"/>
          <w:szCs w:val="28"/>
        </w:rPr>
      </w:pPr>
    </w:p>
    <w:p w:rsidR="004959CB" w:rsidRPr="004959CB" w:rsidRDefault="004959CB" w:rsidP="004959CB">
      <w:pPr>
        <w:jc w:val="right"/>
        <w:rPr>
          <w:rFonts w:ascii="Times New Roman" w:hAnsi="Times New Roman"/>
        </w:rPr>
      </w:pPr>
    </w:p>
    <w:p w:rsidR="004959CB" w:rsidRPr="004959CB" w:rsidRDefault="004959CB" w:rsidP="004959CB">
      <w:pPr>
        <w:jc w:val="right"/>
        <w:rPr>
          <w:rFonts w:ascii="Times New Roman" w:hAnsi="Times New Roman"/>
        </w:rPr>
      </w:pPr>
    </w:p>
    <w:p w:rsidR="004959CB" w:rsidRPr="004959CB" w:rsidRDefault="004959CB" w:rsidP="004959CB">
      <w:pPr>
        <w:jc w:val="center"/>
        <w:rPr>
          <w:rFonts w:ascii="Times New Roman" w:hAnsi="Times New Roman"/>
        </w:rPr>
      </w:pPr>
    </w:p>
    <w:p w:rsidR="004959CB" w:rsidRPr="004959CB" w:rsidRDefault="004959CB" w:rsidP="004959CB">
      <w:pPr>
        <w:jc w:val="center"/>
        <w:rPr>
          <w:rFonts w:ascii="Times New Roman" w:hAnsi="Times New Roman"/>
        </w:rPr>
      </w:pPr>
    </w:p>
    <w:p w:rsidR="006400A2" w:rsidRDefault="004959CB" w:rsidP="004959CB">
      <w:pPr>
        <w:jc w:val="center"/>
        <w:rPr>
          <w:rFonts w:ascii="Times New Roman" w:hAnsi="Times New Roman"/>
          <w:b/>
          <w:sz w:val="28"/>
          <w:szCs w:val="28"/>
          <w:lang w:val="ru-RU" w:eastAsia="uk-UA"/>
        </w:rPr>
      </w:pPr>
      <w:r w:rsidRPr="004959CB">
        <w:rPr>
          <w:rFonts w:ascii="Times New Roman" w:hAnsi="Times New Roman"/>
          <w:b/>
          <w:sz w:val="28"/>
          <w:szCs w:val="28"/>
          <w:lang w:eastAsia="uk-UA"/>
        </w:rPr>
        <w:t xml:space="preserve">ПОСТАНОВА </w:t>
      </w:r>
      <w:r w:rsidRPr="004959CB">
        <w:rPr>
          <w:rFonts w:ascii="Times New Roman" w:hAnsi="Times New Roman"/>
          <w:b/>
          <w:sz w:val="28"/>
          <w:szCs w:val="28"/>
          <w:lang w:eastAsia="uk-UA"/>
        </w:rPr>
        <w:br/>
        <w:t>Верховної Ради України</w:t>
      </w:r>
      <w:r w:rsidR="006400A2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</w:p>
    <w:p w:rsidR="004959CB" w:rsidRPr="006400A2" w:rsidRDefault="006400A2" w:rsidP="004959CB">
      <w:pPr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«Про зміни межі Київської області та м. Києва»</w:t>
      </w:r>
    </w:p>
    <w:p w:rsidR="00AB095A" w:rsidRPr="004959CB" w:rsidRDefault="00AB095A" w:rsidP="00AB095A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B095A" w:rsidRPr="004959CB" w:rsidRDefault="00AB095A" w:rsidP="004959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 xml:space="preserve">Враховуючи Положення про порядок вирішення питань адміністративно-територіального устрою Української РСР, затверджене Указом Президії Верховної Ради Української РСР від 12 березня 1981 року № 1654-X, керуючись Конституцією України, Верховна Рада України </w:t>
      </w:r>
      <w:r w:rsidRPr="004959CB">
        <w:rPr>
          <w:rFonts w:ascii="Times New Roman" w:hAnsi="Times New Roman"/>
          <w:b/>
          <w:sz w:val="28"/>
          <w:szCs w:val="28"/>
        </w:rPr>
        <w:t>постановляє:</w:t>
      </w:r>
    </w:p>
    <w:p w:rsidR="00AB095A" w:rsidRPr="004959CB" w:rsidRDefault="00AB095A" w:rsidP="00AB09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Змінити межі Київської області та м.</w:t>
      </w:r>
      <w:r w:rsidR="004959CB">
        <w:rPr>
          <w:rFonts w:ascii="Times New Roman" w:hAnsi="Times New Roman"/>
          <w:sz w:val="28"/>
          <w:szCs w:val="28"/>
        </w:rPr>
        <w:t xml:space="preserve"> </w:t>
      </w:r>
      <w:r w:rsidRPr="004959CB">
        <w:rPr>
          <w:rFonts w:ascii="Times New Roman" w:hAnsi="Times New Roman"/>
          <w:sz w:val="28"/>
          <w:szCs w:val="28"/>
        </w:rPr>
        <w:t>Києва, включивши територію смт Коцюбинське до міста Києва.</w:t>
      </w:r>
    </w:p>
    <w:p w:rsidR="00AB095A" w:rsidRPr="004959CB" w:rsidRDefault="00AB095A" w:rsidP="00AB09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Кабінету Міністрів України в межах повноважень забезпечити координацію дій органів виконавчої влади та органів місцевого самоврядування, пов’язаних із зміною і встановленням меж Київської області та м. Києва.</w:t>
      </w:r>
    </w:p>
    <w:p w:rsidR="00AB095A" w:rsidRPr="004959CB" w:rsidRDefault="00AB095A" w:rsidP="00AB09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Київській міській державній адміністрації здійснити необхідні заходи пов’язані з реорганізацією Коцюбинської</w:t>
      </w:r>
      <w:r w:rsidR="00C75A39" w:rsidRPr="004959CB">
        <w:rPr>
          <w:rFonts w:ascii="Times New Roman" w:hAnsi="Times New Roman"/>
          <w:sz w:val="28"/>
          <w:szCs w:val="28"/>
        </w:rPr>
        <w:t xml:space="preserve"> селищної ради та її виконавчих</w:t>
      </w:r>
      <w:r w:rsidRPr="004959CB">
        <w:rPr>
          <w:rFonts w:ascii="Times New Roman" w:hAnsi="Times New Roman"/>
          <w:sz w:val="28"/>
          <w:szCs w:val="28"/>
        </w:rPr>
        <w:t xml:space="preserve"> </w:t>
      </w:r>
      <w:r w:rsidR="00C75A39" w:rsidRPr="004959CB">
        <w:rPr>
          <w:rFonts w:ascii="Times New Roman" w:hAnsi="Times New Roman"/>
          <w:sz w:val="28"/>
          <w:szCs w:val="28"/>
        </w:rPr>
        <w:t>органів.</w:t>
      </w:r>
    </w:p>
    <w:p w:rsidR="00AB095A" w:rsidRDefault="00AB095A" w:rsidP="00AB09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Контроль за виконанням цієї Постанови покласти на Комітет Верховної Ради України з питань організації державної влади, місцевого самоврядування, регіонального розвитку та містобудування.</w:t>
      </w:r>
    </w:p>
    <w:p w:rsidR="004959CB" w:rsidRDefault="004959CB" w:rsidP="00AB095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t>Ця Постанова набирає чинності з дня її опублікування</w:t>
      </w:r>
      <w:r>
        <w:rPr>
          <w:rFonts w:ascii="Times New Roman" w:hAnsi="Times New Roman"/>
          <w:sz w:val="28"/>
          <w:szCs w:val="28"/>
        </w:rPr>
        <w:t>.</w:t>
      </w:r>
    </w:p>
    <w:p w:rsidR="004959CB" w:rsidRDefault="004959CB" w:rsidP="004959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4959CB" w:rsidRDefault="004959CB" w:rsidP="004959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4959CB" w:rsidRPr="004959CB" w:rsidRDefault="004959CB" w:rsidP="004959CB">
      <w:pPr>
        <w:spacing w:before="240"/>
        <w:ind w:left="12" w:firstLine="708"/>
        <w:rPr>
          <w:rFonts w:ascii="Times New Roman" w:hAnsi="Times New Roman"/>
          <w:b/>
          <w:sz w:val="28"/>
          <w:szCs w:val="28"/>
          <w:lang w:eastAsia="uk-UA"/>
        </w:rPr>
      </w:pPr>
      <w:r w:rsidRPr="004959CB">
        <w:rPr>
          <w:rFonts w:ascii="Times New Roman" w:hAnsi="Times New Roman"/>
          <w:b/>
          <w:sz w:val="28"/>
          <w:szCs w:val="28"/>
          <w:lang w:eastAsia="uk-UA"/>
        </w:rPr>
        <w:t>Голова</w:t>
      </w:r>
    </w:p>
    <w:p w:rsidR="004959CB" w:rsidRPr="004959CB" w:rsidRDefault="004959CB" w:rsidP="004959CB">
      <w:pPr>
        <w:rPr>
          <w:rFonts w:ascii="Times New Roman" w:hAnsi="Times New Roman"/>
          <w:b/>
          <w:sz w:val="28"/>
          <w:szCs w:val="28"/>
          <w:lang w:eastAsia="uk-UA"/>
        </w:rPr>
      </w:pPr>
      <w:r w:rsidRPr="004959CB">
        <w:rPr>
          <w:rFonts w:ascii="Times New Roman" w:hAnsi="Times New Roman"/>
          <w:b/>
          <w:sz w:val="28"/>
          <w:szCs w:val="28"/>
          <w:lang w:eastAsia="uk-UA"/>
        </w:rPr>
        <w:t>Верховної Ради України</w:t>
      </w:r>
    </w:p>
    <w:p w:rsidR="004959CB" w:rsidRPr="004959CB" w:rsidRDefault="004959CB" w:rsidP="004959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4959CB">
        <w:rPr>
          <w:rFonts w:ascii="Times New Roman" w:hAnsi="Times New Roman"/>
          <w:sz w:val="28"/>
          <w:szCs w:val="28"/>
        </w:rPr>
        <w:lastRenderedPageBreak/>
        <w:tab/>
      </w:r>
    </w:p>
    <w:p w:rsidR="00831C6E" w:rsidRDefault="00831C6E" w:rsidP="004959CB">
      <w:pPr>
        <w:ind w:left="360"/>
      </w:pPr>
    </w:p>
    <w:sectPr w:rsidR="00831C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3E2B"/>
    <w:multiLevelType w:val="hybridMultilevel"/>
    <w:tmpl w:val="6002A5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095A"/>
    <w:rsid w:val="00101CD1"/>
    <w:rsid w:val="004959CB"/>
    <w:rsid w:val="004F4AC4"/>
    <w:rsid w:val="006125EB"/>
    <w:rsid w:val="006400A2"/>
    <w:rsid w:val="00831C6E"/>
    <w:rsid w:val="00A65856"/>
    <w:rsid w:val="00AB095A"/>
    <w:rsid w:val="00B12902"/>
    <w:rsid w:val="00BE666C"/>
    <w:rsid w:val="00C25C46"/>
    <w:rsid w:val="00C75A39"/>
    <w:rsid w:val="00F07347"/>
    <w:rsid w:val="00F36DF4"/>
    <w:rsid w:val="00F6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E18A0B-827B-4F77-B622-F87B48A7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5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aduser</dc:creator>
  <cp:keywords/>
  <dc:description/>
  <cp:revision>2</cp:revision>
  <dcterms:created xsi:type="dcterms:W3CDTF">2020-06-09T13:01:00Z</dcterms:created>
  <dcterms:modified xsi:type="dcterms:W3CDTF">2020-06-09T13:01:00Z</dcterms:modified>
</cp:coreProperties>
</file>