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2533" w14:textId="173D0C72" w:rsidR="002905EC" w:rsidRDefault="00B10F06">
      <w:pPr>
        <w:jc w:val="center"/>
        <w:rPr>
          <w:b/>
          <w:sz w:val="28"/>
          <w:szCs w:val="28"/>
          <w:lang w:val="uk-UA"/>
        </w:rPr>
      </w:pPr>
      <w:r w:rsidRPr="002714DA">
        <w:rPr>
          <w:b/>
          <w:sz w:val="28"/>
          <w:szCs w:val="28"/>
          <w:lang w:val="uk-UA"/>
        </w:rPr>
        <w:t>ПОРІВНЯЛЬНА ТАБЛИЦЯ</w:t>
      </w:r>
    </w:p>
    <w:p w14:paraId="363B27E4" w14:textId="7809C50C" w:rsidR="00DC7338" w:rsidRDefault="00B10F06">
      <w:pPr>
        <w:jc w:val="center"/>
        <w:rPr>
          <w:b/>
          <w:sz w:val="28"/>
          <w:szCs w:val="28"/>
          <w:lang w:val="uk-UA"/>
        </w:rPr>
      </w:pPr>
      <w:r w:rsidRPr="002714DA">
        <w:rPr>
          <w:b/>
          <w:sz w:val="28"/>
          <w:szCs w:val="28"/>
          <w:lang w:val="uk-UA"/>
        </w:rPr>
        <w:t>до про</w:t>
      </w:r>
      <w:r w:rsidR="008B6DAC">
        <w:rPr>
          <w:b/>
          <w:sz w:val="28"/>
          <w:szCs w:val="28"/>
          <w:lang w:val="uk-UA"/>
        </w:rPr>
        <w:t>є</w:t>
      </w:r>
      <w:r w:rsidRPr="002714DA">
        <w:rPr>
          <w:b/>
          <w:sz w:val="28"/>
          <w:szCs w:val="28"/>
          <w:lang w:val="uk-UA"/>
        </w:rPr>
        <w:t>кту Закону України</w:t>
      </w:r>
    </w:p>
    <w:p w14:paraId="23D7DB4B" w14:textId="52430D45" w:rsidR="009053B6" w:rsidRPr="009053B6" w:rsidRDefault="00847B6B" w:rsidP="009053B6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Hlk77690983"/>
      <w:r>
        <w:rPr>
          <w:b/>
          <w:sz w:val="28"/>
          <w:szCs w:val="28"/>
          <w:lang w:val="uk-UA"/>
        </w:rPr>
        <w:t>«</w:t>
      </w:r>
      <w:bookmarkEnd w:id="0"/>
      <w:r w:rsidR="009053B6" w:rsidRPr="009053B6">
        <w:rPr>
          <w:b/>
          <w:bCs/>
          <w:color w:val="000000"/>
          <w:sz w:val="28"/>
          <w:szCs w:val="28"/>
          <w:lang w:val="uk-UA" w:eastAsia="uk-UA"/>
        </w:rPr>
        <w:t>Про внесення змін до деяких законодавчих</w:t>
      </w:r>
      <w:r w:rsidR="00D94E39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D94E39" w:rsidRPr="00D94E39">
        <w:rPr>
          <w:b/>
          <w:bCs/>
          <w:color w:val="000000"/>
          <w:sz w:val="28"/>
          <w:szCs w:val="28"/>
          <w:lang w:val="uk-UA" w:eastAsia="uk-UA"/>
        </w:rPr>
        <w:t>актів України</w:t>
      </w:r>
    </w:p>
    <w:p w14:paraId="2659824D" w14:textId="207C5F5A" w:rsidR="00586D14" w:rsidRDefault="009053B6" w:rsidP="00C964DC">
      <w:pPr>
        <w:spacing w:after="280"/>
        <w:jc w:val="center"/>
        <w:rPr>
          <w:b/>
          <w:sz w:val="28"/>
          <w:szCs w:val="28"/>
          <w:lang w:val="uk-UA"/>
        </w:rPr>
      </w:pPr>
      <w:r w:rsidRPr="009053B6">
        <w:rPr>
          <w:b/>
          <w:bCs/>
          <w:color w:val="000000"/>
          <w:sz w:val="28"/>
          <w:szCs w:val="28"/>
          <w:lang w:val="uk-UA" w:eastAsia="uk-UA"/>
        </w:rPr>
        <w:t>щодо визначення кола посадових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9053B6">
        <w:rPr>
          <w:b/>
          <w:bCs/>
          <w:color w:val="000000"/>
          <w:sz w:val="28"/>
          <w:szCs w:val="28"/>
          <w:lang w:val="uk-UA" w:eastAsia="uk-UA"/>
        </w:rPr>
        <w:t>осіб місцевого самоврядування</w:t>
      </w:r>
      <w:r w:rsidR="00C4199B">
        <w:rPr>
          <w:b/>
          <w:sz w:val="28"/>
          <w:szCs w:val="28"/>
          <w:lang w:val="uk-UA"/>
        </w:rPr>
        <w:t>»</w:t>
      </w:r>
    </w:p>
    <w:tbl>
      <w:tblPr>
        <w:tblStyle w:val="af6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91"/>
        <w:gridCol w:w="7169"/>
      </w:tblGrid>
      <w:tr w:rsidR="002905EC" w:rsidRPr="002714DA" w14:paraId="0BB76FC8" w14:textId="77777777" w:rsidTr="00C964DC">
        <w:tc>
          <w:tcPr>
            <w:tcW w:w="2538" w:type="pct"/>
          </w:tcPr>
          <w:p w14:paraId="31C3B9CD" w14:textId="7F51A507" w:rsidR="00CA239A" w:rsidRPr="00A26786" w:rsidRDefault="00CA239A" w:rsidP="00C964DC">
            <w:pPr>
              <w:spacing w:before="280" w:after="280"/>
              <w:ind w:firstLine="284"/>
              <w:jc w:val="center"/>
              <w:rPr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t xml:space="preserve">Зміст положення </w:t>
            </w:r>
            <w:proofErr w:type="spellStart"/>
            <w:r w:rsidRPr="00A26786">
              <w:rPr>
                <w:sz w:val="28"/>
                <w:szCs w:val="28"/>
                <w:lang w:val="uk-UA"/>
              </w:rPr>
              <w:t>акта</w:t>
            </w:r>
            <w:proofErr w:type="spellEnd"/>
            <w:r w:rsidRPr="00A26786">
              <w:rPr>
                <w:sz w:val="28"/>
                <w:szCs w:val="28"/>
                <w:lang w:val="uk-UA"/>
              </w:rPr>
              <w:t xml:space="preserve"> законодавства</w:t>
            </w:r>
          </w:p>
        </w:tc>
        <w:tc>
          <w:tcPr>
            <w:tcW w:w="2462" w:type="pct"/>
          </w:tcPr>
          <w:p w14:paraId="3CBBCD15" w14:textId="13A7C679" w:rsidR="002905EC" w:rsidRPr="00A26786" w:rsidRDefault="00CA239A" w:rsidP="00C964DC">
            <w:pPr>
              <w:spacing w:before="280" w:after="280"/>
              <w:ind w:firstLine="284"/>
              <w:jc w:val="center"/>
              <w:rPr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t>Зміст відповідного положення про</w:t>
            </w:r>
            <w:r w:rsidR="008B6DAC">
              <w:rPr>
                <w:sz w:val="28"/>
                <w:szCs w:val="28"/>
                <w:lang w:val="uk-UA"/>
              </w:rPr>
              <w:t>є</w:t>
            </w:r>
            <w:r w:rsidRPr="00A26786">
              <w:rPr>
                <w:sz w:val="28"/>
                <w:szCs w:val="28"/>
                <w:lang w:val="uk-UA"/>
              </w:rPr>
              <w:t>кту акта</w:t>
            </w:r>
          </w:p>
        </w:tc>
      </w:tr>
      <w:tr w:rsidR="002905EC" w:rsidRPr="002714DA" w14:paraId="7DE84AF3" w14:textId="77777777" w:rsidTr="00C964DC">
        <w:tc>
          <w:tcPr>
            <w:tcW w:w="5000" w:type="pct"/>
            <w:gridSpan w:val="2"/>
          </w:tcPr>
          <w:p w14:paraId="0CB459DE" w14:textId="78AC00AC" w:rsidR="008A52FE" w:rsidRPr="002714DA" w:rsidRDefault="00B10F06" w:rsidP="00C964DC">
            <w:pPr>
              <w:spacing w:before="280" w:after="280"/>
              <w:jc w:val="center"/>
              <w:rPr>
                <w:b/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t>Кримінальний кодекс України</w:t>
            </w:r>
          </w:p>
        </w:tc>
      </w:tr>
      <w:tr w:rsidR="002714DA" w:rsidRPr="002714DA" w14:paraId="72572A0D" w14:textId="77777777" w:rsidTr="00C964DC">
        <w:trPr>
          <w:trHeight w:val="4538"/>
        </w:trPr>
        <w:tc>
          <w:tcPr>
            <w:tcW w:w="2538" w:type="pct"/>
          </w:tcPr>
          <w:p w14:paraId="53903A0C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t>Стаття 368.</w:t>
            </w:r>
            <w:r w:rsidRPr="002714DA">
              <w:rPr>
                <w:sz w:val="28"/>
                <w:szCs w:val="28"/>
                <w:lang w:val="uk-UA"/>
              </w:rPr>
              <w:t xml:space="preserve"> Прийняття пропозиції, обіцянки або одержання неправомірної вигоди службовою особою</w:t>
            </w:r>
          </w:p>
          <w:p w14:paraId="5F0FBC3E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79B58736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>Примітка.</w:t>
            </w:r>
          </w:p>
          <w:p w14:paraId="44112A03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6185979E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>3. Службовими особами, які займають особливо відповідальне становище, у статтях 368, 368</w:t>
            </w:r>
            <w:r w:rsidRPr="002714DA">
              <w:rPr>
                <w:sz w:val="28"/>
                <w:szCs w:val="28"/>
                <w:vertAlign w:val="superscript"/>
                <w:lang w:val="uk-UA"/>
              </w:rPr>
              <w:t>5</w:t>
            </w:r>
            <w:r w:rsidRPr="002714DA">
              <w:rPr>
                <w:sz w:val="28"/>
                <w:szCs w:val="28"/>
                <w:lang w:val="uk-UA"/>
              </w:rPr>
              <w:t>, 369 та 382 цього Кодексу є:</w:t>
            </w:r>
          </w:p>
          <w:p w14:paraId="5D168321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43B1770F" w14:textId="25D2467A" w:rsidR="002714DA" w:rsidRPr="002714DA" w:rsidRDefault="002714DA" w:rsidP="001113ED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b/>
                <w:sz w:val="28"/>
                <w:szCs w:val="28"/>
                <w:lang w:val="uk-UA"/>
              </w:rPr>
              <w:t xml:space="preserve">3) особи, посади яких згідно із статтею 14 Закону України </w:t>
            </w:r>
            <w:r w:rsidR="001113ED">
              <w:rPr>
                <w:b/>
                <w:sz w:val="28"/>
                <w:szCs w:val="28"/>
                <w:lang w:val="uk-UA"/>
              </w:rPr>
              <w:t>«</w:t>
            </w:r>
            <w:r w:rsidRPr="002714DA">
              <w:rPr>
                <w:b/>
                <w:sz w:val="28"/>
                <w:szCs w:val="28"/>
                <w:lang w:val="uk-UA"/>
              </w:rPr>
              <w:t>Про службу в органах місцевого самоврядування</w:t>
            </w:r>
            <w:r w:rsidR="001113ED">
              <w:rPr>
                <w:b/>
                <w:sz w:val="28"/>
                <w:szCs w:val="28"/>
                <w:lang w:val="uk-UA"/>
              </w:rPr>
              <w:t>»</w:t>
            </w:r>
            <w:r w:rsidRPr="002714DA">
              <w:rPr>
                <w:b/>
                <w:sz w:val="28"/>
                <w:szCs w:val="28"/>
                <w:lang w:val="uk-UA"/>
              </w:rPr>
              <w:t xml:space="preserve"> віднесені до першої та другої категорій посад в органах місцевого самоврядування.</w:t>
            </w:r>
          </w:p>
        </w:tc>
        <w:tc>
          <w:tcPr>
            <w:tcW w:w="2462" w:type="pct"/>
          </w:tcPr>
          <w:p w14:paraId="0A314DC6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t>Стаття 368.</w:t>
            </w:r>
            <w:r w:rsidRPr="002714DA">
              <w:rPr>
                <w:sz w:val="28"/>
                <w:szCs w:val="28"/>
                <w:lang w:val="uk-UA"/>
              </w:rPr>
              <w:t xml:space="preserve"> Прийняття пропозиції, обіцянки або одержання неправомірної вигоди службовою особою</w:t>
            </w:r>
          </w:p>
          <w:p w14:paraId="208157CF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1D12607D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 xml:space="preserve">Примітка. </w:t>
            </w:r>
          </w:p>
          <w:p w14:paraId="650C6F67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291AB403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>3. Службовими особами, які займають особливо відповідальне становище, у статтях 368, 368</w:t>
            </w:r>
            <w:r w:rsidRPr="002714DA">
              <w:rPr>
                <w:sz w:val="28"/>
                <w:szCs w:val="28"/>
                <w:vertAlign w:val="superscript"/>
                <w:lang w:val="uk-UA"/>
              </w:rPr>
              <w:t>5</w:t>
            </w:r>
            <w:r w:rsidRPr="002714DA">
              <w:rPr>
                <w:sz w:val="28"/>
                <w:szCs w:val="28"/>
                <w:lang w:val="uk-UA"/>
              </w:rPr>
              <w:t>, 369 та 382 цього Кодексу є:</w:t>
            </w:r>
          </w:p>
          <w:p w14:paraId="007898A8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36260E86" w14:textId="0E1BC7C6" w:rsidR="00AE2D83" w:rsidRPr="001113ED" w:rsidRDefault="002714DA" w:rsidP="003200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113ED">
              <w:rPr>
                <w:b/>
                <w:sz w:val="28"/>
                <w:szCs w:val="28"/>
                <w:lang w:val="uk-UA"/>
              </w:rPr>
              <w:t xml:space="preserve">3) 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голови обласних рад, заступники голів обласних рад,  </w:t>
            </w:r>
            <w:r w:rsidR="00AE2D83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Київський, Севастопольський, Сімферопольський міський голова, міські (міст </w:t>
            </w:r>
            <w:r w:rsidR="0081685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–</w:t>
            </w:r>
            <w:r w:rsidR="00AE2D83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обласних центрів) голови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AE2D83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заступник міського голови </w:t>
            </w:r>
            <w:r w:rsidR="0081685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–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секретар Київської міської ради, заступники </w:t>
            </w:r>
            <w:r w:rsidR="00AE2D83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Севастопольського міського голови.</w:t>
            </w:r>
          </w:p>
          <w:p w14:paraId="65AB292A" w14:textId="59B9360A" w:rsidR="00E815D4" w:rsidRPr="002714DA" w:rsidRDefault="00E815D4" w:rsidP="0032005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05EC" w:rsidRPr="002714DA" w14:paraId="17E51F5E" w14:textId="77777777" w:rsidTr="00C964DC">
        <w:tc>
          <w:tcPr>
            <w:tcW w:w="5000" w:type="pct"/>
            <w:gridSpan w:val="2"/>
          </w:tcPr>
          <w:p w14:paraId="1C94EA16" w14:textId="11446106" w:rsidR="002714DA" w:rsidRPr="002714DA" w:rsidRDefault="00B10F06" w:rsidP="00C964DC">
            <w:pPr>
              <w:spacing w:before="280" w:after="280"/>
              <w:jc w:val="center"/>
              <w:rPr>
                <w:b/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lastRenderedPageBreak/>
              <w:t>Кримінальний процесуальний кодекс України</w:t>
            </w:r>
          </w:p>
        </w:tc>
      </w:tr>
      <w:tr w:rsidR="002714DA" w:rsidRPr="002714DA" w14:paraId="29EADBB8" w14:textId="77777777" w:rsidTr="00C964DC">
        <w:trPr>
          <w:trHeight w:val="6147"/>
        </w:trPr>
        <w:tc>
          <w:tcPr>
            <w:tcW w:w="2538" w:type="pct"/>
          </w:tcPr>
          <w:p w14:paraId="4BF116AA" w14:textId="77777777" w:rsidR="002714DA" w:rsidRPr="00E65995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t>Стаття 216.</w:t>
            </w:r>
            <w:r w:rsidRPr="00E65995">
              <w:rPr>
                <w:sz w:val="28"/>
                <w:szCs w:val="28"/>
                <w:lang w:val="uk-UA"/>
              </w:rPr>
              <w:t xml:space="preserve"> Підслідність</w:t>
            </w:r>
          </w:p>
          <w:p w14:paraId="510A84C4" w14:textId="77777777" w:rsidR="00C7036D" w:rsidRPr="00A26786" w:rsidRDefault="00C7036D" w:rsidP="00C7036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7AFF5677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>5. Детективи Національного антикорупційного бюро України здійснюють досудове розслідування кримінальних правопорушень, передбачених статтями 191, 206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2</w:t>
            </w:r>
            <w:r w:rsidRPr="002714DA">
              <w:rPr>
                <w:sz w:val="28"/>
                <w:szCs w:val="28"/>
                <w:lang w:val="uk-UA"/>
              </w:rPr>
              <w:t>, 209, 210, 211, 354 (стосовно працівників юридичних осіб публічного права), 364, 366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2</w:t>
            </w:r>
            <w:r w:rsidRPr="002714DA">
              <w:rPr>
                <w:sz w:val="28"/>
                <w:szCs w:val="28"/>
                <w:lang w:val="uk-UA"/>
              </w:rPr>
              <w:t>, 366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3</w:t>
            </w:r>
            <w:r w:rsidRPr="002714DA">
              <w:rPr>
                <w:sz w:val="28"/>
                <w:szCs w:val="28"/>
                <w:lang w:val="uk-UA"/>
              </w:rPr>
              <w:t>, 368, 368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5</w:t>
            </w:r>
            <w:r w:rsidRPr="002714DA">
              <w:rPr>
                <w:sz w:val="28"/>
                <w:szCs w:val="28"/>
                <w:lang w:val="uk-UA"/>
              </w:rPr>
              <w:t>, 369, 369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2</w:t>
            </w:r>
            <w:r w:rsidRPr="002714DA">
              <w:rPr>
                <w:sz w:val="28"/>
                <w:szCs w:val="28"/>
                <w:lang w:val="uk-UA"/>
              </w:rPr>
              <w:t>, 410 Кримінального кодексу України, якщо наявна хоча б одна з таких умов:</w:t>
            </w:r>
          </w:p>
          <w:p w14:paraId="30A503D9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>1) кримінальне правопорушення вчинено:</w:t>
            </w:r>
          </w:p>
          <w:p w14:paraId="459175F9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786798A3" w14:textId="3F405A27" w:rsidR="002714DA" w:rsidRPr="002714DA" w:rsidRDefault="002714DA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 xml:space="preserve">депутатом Верховної Ради Автономної Республіки Крим, депутатом обласної ради, міської ради міст Києва та Севастополя, </w:t>
            </w:r>
            <w:r w:rsidRPr="002714DA">
              <w:rPr>
                <w:b/>
                <w:sz w:val="28"/>
                <w:szCs w:val="28"/>
                <w:lang w:val="uk-UA"/>
              </w:rPr>
              <w:t>посадовою особою місцевого самоврядування, посаду якої віднесено до першої та другої категорій посад</w:t>
            </w:r>
            <w:r w:rsidR="00586D14">
              <w:rPr>
                <w:b/>
                <w:sz w:val="28"/>
                <w:szCs w:val="28"/>
                <w:lang w:val="uk-UA"/>
              </w:rPr>
              <w:t>;</w:t>
            </w:r>
          </w:p>
          <w:p w14:paraId="3957947C" w14:textId="77777777" w:rsidR="002714DA" w:rsidRPr="00A26786" w:rsidRDefault="002714DA" w:rsidP="00E25D3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</w:tc>
        <w:tc>
          <w:tcPr>
            <w:tcW w:w="2462" w:type="pct"/>
          </w:tcPr>
          <w:p w14:paraId="6FE828D8" w14:textId="19A66265" w:rsidR="002714DA" w:rsidRPr="00E65995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A26786">
              <w:rPr>
                <w:sz w:val="28"/>
                <w:szCs w:val="28"/>
                <w:lang w:val="uk-UA"/>
              </w:rPr>
              <w:t>Стаття 216.</w:t>
            </w:r>
            <w:r w:rsidRPr="00E65995">
              <w:rPr>
                <w:sz w:val="28"/>
                <w:szCs w:val="28"/>
                <w:lang w:val="uk-UA"/>
              </w:rPr>
              <w:t xml:space="preserve"> Підслідність</w:t>
            </w:r>
          </w:p>
          <w:p w14:paraId="1F198826" w14:textId="4930C19C" w:rsidR="00C7036D" w:rsidRPr="00A26786" w:rsidRDefault="00C7036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3873D178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>5. Детективи Національного антикорупційного бюро України здійснюють досудове розслідування кримінальних правопорушень, передбачених статтями 191, 206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2</w:t>
            </w:r>
            <w:r w:rsidRPr="002714DA">
              <w:rPr>
                <w:sz w:val="28"/>
                <w:szCs w:val="28"/>
                <w:lang w:val="uk-UA"/>
              </w:rPr>
              <w:t>, 209, 210, 211, 354 (стосовно працівників юридичних осіб публічного права), 364, 366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2</w:t>
            </w:r>
            <w:r w:rsidRPr="002714DA">
              <w:rPr>
                <w:sz w:val="28"/>
                <w:szCs w:val="28"/>
                <w:lang w:val="uk-UA"/>
              </w:rPr>
              <w:t>, 366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3</w:t>
            </w:r>
            <w:r w:rsidRPr="002714DA">
              <w:rPr>
                <w:sz w:val="28"/>
                <w:szCs w:val="28"/>
                <w:lang w:val="uk-UA"/>
              </w:rPr>
              <w:t>, 368, 368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5</w:t>
            </w:r>
            <w:r w:rsidRPr="002714DA">
              <w:rPr>
                <w:sz w:val="28"/>
                <w:szCs w:val="28"/>
                <w:lang w:val="uk-UA"/>
              </w:rPr>
              <w:t>, 369, 369</w:t>
            </w:r>
            <w:r w:rsidRPr="002714DA">
              <w:rPr>
                <w:b/>
                <w:sz w:val="28"/>
                <w:szCs w:val="28"/>
                <w:vertAlign w:val="superscript"/>
                <w:lang w:val="uk-UA"/>
              </w:rPr>
              <w:t>2</w:t>
            </w:r>
            <w:r w:rsidRPr="002714DA">
              <w:rPr>
                <w:sz w:val="28"/>
                <w:szCs w:val="28"/>
                <w:lang w:val="uk-UA"/>
              </w:rPr>
              <w:t>, 410 Кримінального кодексу України, якщо наявна хоча б одна з таких умов:</w:t>
            </w:r>
          </w:p>
          <w:p w14:paraId="4E37AAC1" w14:textId="77777777" w:rsidR="002714DA" w:rsidRPr="002714DA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>1) кримінальне правопорушення вчинено:</w:t>
            </w:r>
          </w:p>
          <w:p w14:paraId="489E96DD" w14:textId="77777777" w:rsidR="002714DA" w:rsidRPr="00A26786" w:rsidRDefault="002714D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6786">
              <w:rPr>
                <w:bCs/>
                <w:sz w:val="28"/>
                <w:szCs w:val="28"/>
                <w:lang w:val="uk-UA"/>
              </w:rPr>
              <w:t>…</w:t>
            </w:r>
          </w:p>
          <w:p w14:paraId="070E7395" w14:textId="7C1DCC4C" w:rsidR="002714DA" w:rsidRPr="006453AC" w:rsidRDefault="002714DA">
            <w:pPr>
              <w:jc w:val="both"/>
              <w:rPr>
                <w:sz w:val="28"/>
                <w:szCs w:val="28"/>
                <w:lang w:val="uk-UA"/>
              </w:rPr>
            </w:pPr>
            <w:r w:rsidRPr="002714DA">
              <w:rPr>
                <w:sz w:val="28"/>
                <w:szCs w:val="28"/>
                <w:lang w:val="uk-UA"/>
              </w:rPr>
              <w:t xml:space="preserve">депутатом Верховної Ради Автономної Республіки Крим, депутатом обласної ради, міської ради міст Києва та Севастополя, 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головами обласних рад, заступниками голів обласних рад, Київськи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м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, Севастопольськи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м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, Сімферопольськи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м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міськи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м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голов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ою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, міськ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ими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(міст </w:t>
            </w:r>
            <w:r w:rsidR="00F41E58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–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обласних центрів) голов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ами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, заступник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ом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міського голови </w:t>
            </w:r>
            <w:r w:rsidR="00F41E58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–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секретар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ем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Київської міської ради,  заступник</w:t>
            </w:r>
            <w:r w:rsidR="00BB72AB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ами</w:t>
            </w:r>
            <w:r w:rsidR="003227DF" w:rsidRPr="00C964DC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 Севастопольського міського голови</w:t>
            </w:r>
            <w:r w:rsidRPr="006453AC">
              <w:rPr>
                <w:sz w:val="28"/>
                <w:szCs w:val="28"/>
                <w:lang w:val="uk-UA"/>
              </w:rPr>
              <w:t>;</w:t>
            </w:r>
          </w:p>
          <w:p w14:paraId="5074BFB1" w14:textId="77777777" w:rsidR="002714DA" w:rsidRPr="00A26786" w:rsidRDefault="002714DA" w:rsidP="00583B0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453AC">
              <w:rPr>
                <w:bCs/>
                <w:sz w:val="28"/>
                <w:szCs w:val="28"/>
                <w:lang w:val="uk-UA"/>
              </w:rPr>
              <w:t>…</w:t>
            </w:r>
          </w:p>
        </w:tc>
      </w:tr>
    </w:tbl>
    <w:p w14:paraId="71E67C9B" w14:textId="77777777" w:rsidR="00E815D4" w:rsidRDefault="00E815D4">
      <w:pPr>
        <w:rPr>
          <w:b/>
          <w:sz w:val="28"/>
          <w:szCs w:val="28"/>
          <w:lang w:val="uk-UA"/>
        </w:rPr>
      </w:pPr>
    </w:p>
    <w:p w14:paraId="4D3C8DEB" w14:textId="324732F5" w:rsidR="002905EC" w:rsidRPr="002714DA" w:rsidRDefault="00B10F06">
      <w:pPr>
        <w:rPr>
          <w:b/>
          <w:sz w:val="28"/>
          <w:szCs w:val="28"/>
          <w:lang w:val="uk-UA"/>
        </w:rPr>
      </w:pPr>
      <w:r w:rsidRPr="002714DA">
        <w:rPr>
          <w:b/>
          <w:sz w:val="28"/>
          <w:szCs w:val="28"/>
          <w:lang w:val="uk-UA"/>
        </w:rPr>
        <w:t xml:space="preserve">Голова Національного агентства </w:t>
      </w:r>
    </w:p>
    <w:p w14:paraId="271D4D6F" w14:textId="2F66D3DA" w:rsidR="002905EC" w:rsidRPr="002714DA" w:rsidRDefault="00B10F06">
      <w:pPr>
        <w:widowControl w:val="0"/>
        <w:tabs>
          <w:tab w:val="left" w:pos="6804"/>
        </w:tabs>
        <w:spacing w:line="256" w:lineRule="auto"/>
        <w:ind w:right="-1"/>
        <w:rPr>
          <w:b/>
          <w:sz w:val="28"/>
          <w:szCs w:val="28"/>
          <w:lang w:val="uk-UA"/>
        </w:rPr>
      </w:pPr>
      <w:r w:rsidRPr="002714DA">
        <w:rPr>
          <w:b/>
          <w:sz w:val="28"/>
          <w:szCs w:val="28"/>
          <w:lang w:val="uk-UA"/>
        </w:rPr>
        <w:t>України з питань державної служби</w:t>
      </w:r>
      <w:r w:rsidRPr="002714DA">
        <w:rPr>
          <w:b/>
          <w:sz w:val="28"/>
          <w:szCs w:val="28"/>
          <w:lang w:val="uk-UA"/>
        </w:rPr>
        <w:tab/>
      </w:r>
      <w:r w:rsidRPr="002714DA">
        <w:rPr>
          <w:b/>
          <w:sz w:val="28"/>
          <w:szCs w:val="28"/>
          <w:lang w:val="uk-UA"/>
        </w:rPr>
        <w:tab/>
      </w:r>
      <w:r w:rsidRPr="002714DA">
        <w:rPr>
          <w:b/>
          <w:sz w:val="28"/>
          <w:szCs w:val="28"/>
          <w:lang w:val="uk-UA"/>
        </w:rPr>
        <w:tab/>
      </w:r>
      <w:r w:rsidRPr="002714DA">
        <w:rPr>
          <w:b/>
          <w:sz w:val="28"/>
          <w:szCs w:val="28"/>
          <w:lang w:val="uk-UA"/>
        </w:rPr>
        <w:tab/>
      </w:r>
      <w:r w:rsidRPr="002714DA">
        <w:rPr>
          <w:b/>
          <w:sz w:val="28"/>
          <w:szCs w:val="28"/>
          <w:lang w:val="uk-UA"/>
        </w:rPr>
        <w:tab/>
      </w:r>
      <w:r w:rsidRPr="002714DA">
        <w:rPr>
          <w:b/>
          <w:sz w:val="28"/>
          <w:szCs w:val="28"/>
          <w:lang w:val="uk-UA"/>
        </w:rPr>
        <w:tab/>
      </w:r>
      <w:r w:rsidRPr="002714DA">
        <w:rPr>
          <w:b/>
          <w:sz w:val="28"/>
          <w:szCs w:val="28"/>
          <w:lang w:val="uk-UA"/>
        </w:rPr>
        <w:tab/>
      </w:r>
      <w:r w:rsidR="008A52FE">
        <w:rPr>
          <w:b/>
          <w:sz w:val="28"/>
          <w:szCs w:val="28"/>
          <w:lang w:val="uk-UA"/>
        </w:rPr>
        <w:t xml:space="preserve">         </w:t>
      </w:r>
      <w:r w:rsidR="00E815D4">
        <w:rPr>
          <w:b/>
          <w:sz w:val="28"/>
          <w:szCs w:val="28"/>
          <w:lang w:val="uk-UA"/>
        </w:rPr>
        <w:t xml:space="preserve">    </w:t>
      </w:r>
      <w:r w:rsidRPr="002714DA">
        <w:rPr>
          <w:b/>
          <w:sz w:val="28"/>
          <w:szCs w:val="28"/>
          <w:lang w:val="uk-UA"/>
        </w:rPr>
        <w:t xml:space="preserve"> Наталія АЛЮШИНА</w:t>
      </w:r>
    </w:p>
    <w:p w14:paraId="4260032B" w14:textId="77777777" w:rsidR="00E815D4" w:rsidRDefault="00E815D4">
      <w:pPr>
        <w:widowControl w:val="0"/>
        <w:tabs>
          <w:tab w:val="right" w:pos="9638"/>
        </w:tabs>
        <w:spacing w:after="120"/>
        <w:jc w:val="both"/>
        <w:rPr>
          <w:sz w:val="28"/>
          <w:szCs w:val="28"/>
          <w:lang w:val="uk-UA"/>
        </w:rPr>
      </w:pPr>
    </w:p>
    <w:p w14:paraId="3C0D5760" w14:textId="2946E3CC" w:rsidR="002905EC" w:rsidRPr="002714DA" w:rsidRDefault="006F3F08">
      <w:pPr>
        <w:widowControl w:val="0"/>
        <w:tabs>
          <w:tab w:val="right" w:pos="9638"/>
        </w:tabs>
        <w:spacing w:after="1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 грудня</w:t>
      </w:r>
      <w:r w:rsidR="009053B6">
        <w:rPr>
          <w:sz w:val="28"/>
          <w:szCs w:val="28"/>
          <w:lang w:val="uk-UA"/>
        </w:rPr>
        <w:t xml:space="preserve"> </w:t>
      </w:r>
      <w:r w:rsidR="00B10F06" w:rsidRPr="002714DA">
        <w:rPr>
          <w:sz w:val="28"/>
          <w:szCs w:val="28"/>
          <w:lang w:val="uk-UA"/>
        </w:rPr>
        <w:t>2021 року</w:t>
      </w:r>
      <w:r w:rsidR="000C3D28">
        <w:rPr>
          <w:sz w:val="28"/>
          <w:szCs w:val="28"/>
          <w:lang w:val="uk-UA"/>
        </w:rPr>
        <w:t xml:space="preserve"> </w:t>
      </w:r>
    </w:p>
    <w:sectPr w:rsidR="002905EC" w:rsidRPr="002714DA" w:rsidSect="00962621">
      <w:headerReference w:type="even" r:id="rId7"/>
      <w:headerReference w:type="default" r:id="rId8"/>
      <w:pgSz w:w="16838" w:h="11906" w:orient="landscape"/>
      <w:pgMar w:top="1134" w:right="567" w:bottom="1474" w:left="1701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E0B6" w14:textId="77777777" w:rsidR="00196D07" w:rsidRDefault="00196D07">
      <w:r>
        <w:separator/>
      </w:r>
    </w:p>
  </w:endnote>
  <w:endnote w:type="continuationSeparator" w:id="0">
    <w:p w14:paraId="2FAB76FD" w14:textId="77777777" w:rsidR="00196D07" w:rsidRDefault="0019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DCA84" w14:textId="77777777" w:rsidR="00196D07" w:rsidRDefault="00196D07">
      <w:r>
        <w:separator/>
      </w:r>
    </w:p>
  </w:footnote>
  <w:footnote w:type="continuationSeparator" w:id="0">
    <w:p w14:paraId="43AD75B7" w14:textId="77777777" w:rsidR="00196D07" w:rsidRDefault="00196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F18C" w14:textId="77777777" w:rsidR="002905EC" w:rsidRDefault="00B10F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714DA">
      <w:rPr>
        <w:noProof/>
        <w:color w:val="000000"/>
      </w:rPr>
      <w:t>5</w:t>
    </w:r>
    <w:r>
      <w:rPr>
        <w:color w:val="000000"/>
      </w:rPr>
      <w:fldChar w:fldCharType="end"/>
    </w:r>
  </w:p>
  <w:p w14:paraId="6DAB4719" w14:textId="77777777" w:rsidR="002905EC" w:rsidRDefault="002905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7669319"/>
      <w:docPartObj>
        <w:docPartGallery w:val="Page Numbers (Top of Page)"/>
        <w:docPartUnique/>
      </w:docPartObj>
    </w:sdtPr>
    <w:sdtEndPr/>
    <w:sdtContent>
      <w:p w14:paraId="72AB58E5" w14:textId="3181FD0F" w:rsidR="00962621" w:rsidRDefault="009626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06D924E" w14:textId="3550CAC8" w:rsidR="002905EC" w:rsidRPr="00C964DC" w:rsidRDefault="002905EC" w:rsidP="00C964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EC"/>
    <w:rsid w:val="00087761"/>
    <w:rsid w:val="000C3D28"/>
    <w:rsid w:val="001113ED"/>
    <w:rsid w:val="00134431"/>
    <w:rsid w:val="00196D07"/>
    <w:rsid w:val="001A79F9"/>
    <w:rsid w:val="001C4FEA"/>
    <w:rsid w:val="002714DA"/>
    <w:rsid w:val="002905EC"/>
    <w:rsid w:val="002E7A27"/>
    <w:rsid w:val="003227DF"/>
    <w:rsid w:val="00337929"/>
    <w:rsid w:val="003809CC"/>
    <w:rsid w:val="00382D59"/>
    <w:rsid w:val="00586D14"/>
    <w:rsid w:val="00606382"/>
    <w:rsid w:val="00641959"/>
    <w:rsid w:val="006453AC"/>
    <w:rsid w:val="006873C3"/>
    <w:rsid w:val="006B0BB3"/>
    <w:rsid w:val="006F3F08"/>
    <w:rsid w:val="00724F80"/>
    <w:rsid w:val="00783F58"/>
    <w:rsid w:val="007A64B6"/>
    <w:rsid w:val="00810FD3"/>
    <w:rsid w:val="0081685C"/>
    <w:rsid w:val="00822BEE"/>
    <w:rsid w:val="00847B6B"/>
    <w:rsid w:val="00863F3E"/>
    <w:rsid w:val="008A52FE"/>
    <w:rsid w:val="008B6DAC"/>
    <w:rsid w:val="008D4FB1"/>
    <w:rsid w:val="008E1A60"/>
    <w:rsid w:val="009053B6"/>
    <w:rsid w:val="009160AC"/>
    <w:rsid w:val="009319F1"/>
    <w:rsid w:val="00957A77"/>
    <w:rsid w:val="00962621"/>
    <w:rsid w:val="009D5031"/>
    <w:rsid w:val="00A22A83"/>
    <w:rsid w:val="00A26786"/>
    <w:rsid w:val="00A576B1"/>
    <w:rsid w:val="00AA5C09"/>
    <w:rsid w:val="00AE2D83"/>
    <w:rsid w:val="00B10F06"/>
    <w:rsid w:val="00B20B32"/>
    <w:rsid w:val="00B36C52"/>
    <w:rsid w:val="00B56B21"/>
    <w:rsid w:val="00BA269E"/>
    <w:rsid w:val="00BB72AB"/>
    <w:rsid w:val="00BC468B"/>
    <w:rsid w:val="00BF6BD1"/>
    <w:rsid w:val="00C4199B"/>
    <w:rsid w:val="00C7036D"/>
    <w:rsid w:val="00C964DC"/>
    <w:rsid w:val="00C97862"/>
    <w:rsid w:val="00CA239A"/>
    <w:rsid w:val="00CA2FFE"/>
    <w:rsid w:val="00CE3C46"/>
    <w:rsid w:val="00D06D83"/>
    <w:rsid w:val="00D1720D"/>
    <w:rsid w:val="00D55229"/>
    <w:rsid w:val="00D94E39"/>
    <w:rsid w:val="00DB3E9B"/>
    <w:rsid w:val="00DC7338"/>
    <w:rsid w:val="00E015AD"/>
    <w:rsid w:val="00E33741"/>
    <w:rsid w:val="00E47D6B"/>
    <w:rsid w:val="00E65995"/>
    <w:rsid w:val="00E815D4"/>
    <w:rsid w:val="00F41E58"/>
    <w:rsid w:val="00F44EBF"/>
    <w:rsid w:val="00F84AED"/>
    <w:rsid w:val="00FB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370B"/>
  <w15:docId w15:val="{9DDB8590-BFEA-4827-BAC7-F53246C2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AD6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rsid w:val="001F05B6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1F05B6"/>
    <w:rPr>
      <w:rFonts w:cs="Times New Roman"/>
    </w:rPr>
  </w:style>
  <w:style w:type="table" w:styleId="a7">
    <w:name w:val="Table Grid"/>
    <w:basedOn w:val="a1"/>
    <w:uiPriority w:val="99"/>
    <w:rsid w:val="001F05B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B962EF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BE50EC"/>
    <w:rPr>
      <w:rFonts w:cs="Times New Roman"/>
    </w:rPr>
  </w:style>
  <w:style w:type="character" w:styleId="a8">
    <w:name w:val="Hyperlink"/>
    <w:basedOn w:val="a0"/>
    <w:uiPriority w:val="99"/>
    <w:rsid w:val="00BE50EC"/>
    <w:rPr>
      <w:color w:val="000080"/>
      <w:u w:val="single"/>
    </w:rPr>
  </w:style>
  <w:style w:type="paragraph" w:styleId="a9">
    <w:name w:val="footer"/>
    <w:basedOn w:val="a"/>
    <w:link w:val="aa"/>
    <w:uiPriority w:val="99"/>
    <w:rsid w:val="00141E80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F07F11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Pr>
      <w:rFonts w:ascii="Segoe UI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uiPriority w:val="99"/>
    <w:rsid w:val="00EC412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EC412B"/>
    <w:rPr>
      <w:rFonts w:cs="Times New Roman"/>
    </w:rPr>
  </w:style>
  <w:style w:type="character" w:styleId="ad">
    <w:name w:val="annotation reference"/>
    <w:basedOn w:val="a0"/>
    <w:uiPriority w:val="99"/>
    <w:semiHidden/>
    <w:rsid w:val="0025198D"/>
    <w:rPr>
      <w:sz w:val="16"/>
    </w:rPr>
  </w:style>
  <w:style w:type="paragraph" w:styleId="ae">
    <w:name w:val="annotation text"/>
    <w:basedOn w:val="a"/>
    <w:link w:val="af"/>
    <w:uiPriority w:val="99"/>
    <w:semiHidden/>
    <w:rsid w:val="0025198D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Pr>
      <w:sz w:val="20"/>
      <w:szCs w:val="20"/>
      <w:lang w:val="ru-RU"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25198D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Pr>
      <w:b/>
      <w:bCs/>
      <w:sz w:val="20"/>
      <w:szCs w:val="20"/>
      <w:lang w:val="ru-RU" w:eastAsia="ru-RU"/>
    </w:rPr>
  </w:style>
  <w:style w:type="paragraph" w:customStyle="1" w:styleId="af2">
    <w:name w:val="Нормальний текст"/>
    <w:basedOn w:val="a"/>
    <w:uiPriority w:val="99"/>
    <w:rsid w:val="00620937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a"/>
    <w:basedOn w:val="a"/>
    <w:uiPriority w:val="99"/>
    <w:rsid w:val="00620937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8164E6"/>
    <w:pPr>
      <w:ind w:left="720"/>
      <w:contextualSpacing/>
    </w:pPr>
  </w:style>
  <w:style w:type="character" w:customStyle="1" w:styleId="10">
    <w:name w:val="Незакрита згадка1"/>
    <w:basedOn w:val="a0"/>
    <w:uiPriority w:val="99"/>
    <w:semiHidden/>
    <w:unhideWhenUsed/>
    <w:rsid w:val="0007528E"/>
    <w:rPr>
      <w:color w:val="605E5C"/>
      <w:shd w:val="clear" w:color="auto" w:fill="E1DFDD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7">
    <w:name w:val="Revision"/>
    <w:hidden/>
    <w:uiPriority w:val="99"/>
    <w:semiHidden/>
    <w:rsid w:val="00C964D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h4gEu2EBNQB3LCWci+XSmb6m9A==">AMUW2mWKV2JHggpGzcslIPG5HgFSZ3nevSGrrxuo8k7MBDlc4DXkNFjlfQPzOco2Lkw4OTbQMI0DBfbhBI0HJJGiMmwdstLB1E0BNDsbqSmakxv+rmNbnvC9yuX1tK3JHR08/0pj0mxIzB9MSfR2Sz3T0ab9RFNmbw==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Yurchenko D</dc:creator>
  <cp:lastModifiedBy>Марина Петрівна Грай</cp:lastModifiedBy>
  <cp:revision>4</cp:revision>
  <cp:lastPrinted>2021-08-12T05:35:00Z</cp:lastPrinted>
  <dcterms:created xsi:type="dcterms:W3CDTF">2021-11-04T14:36:00Z</dcterms:created>
  <dcterms:modified xsi:type="dcterms:W3CDTF">2021-12-22T15:29:00Z</dcterms:modified>
</cp:coreProperties>
</file>