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55E" w:rsidRPr="00FE13FD" w:rsidRDefault="00FE13FD" w:rsidP="00FE13FD">
      <w:pPr>
        <w:spacing w:after="0" w:line="240" w:lineRule="auto"/>
        <w:ind w:firstLine="567"/>
        <w:jc w:val="right"/>
        <w:rPr>
          <w:rFonts w:ascii="Times New Roman" w:hAnsi="Times New Roman" w:cs="Times New Roman"/>
          <w:i/>
          <w:sz w:val="28"/>
          <w:szCs w:val="28"/>
          <w:u w:val="single"/>
          <w:lang w:val="uk-UA"/>
        </w:rPr>
      </w:pPr>
      <w:r w:rsidRPr="00FE13FD">
        <w:rPr>
          <w:rFonts w:ascii="Times New Roman" w:hAnsi="Times New Roman" w:cs="Times New Roman"/>
          <w:i/>
          <w:sz w:val="28"/>
          <w:szCs w:val="28"/>
          <w:u w:val="single"/>
          <w:lang w:val="uk-UA"/>
        </w:rPr>
        <w:t>Офіційний переклад</w:t>
      </w:r>
    </w:p>
    <w:p w:rsidR="00FE13FD" w:rsidRDefault="00FE13FD" w:rsidP="006E0664">
      <w:pPr>
        <w:spacing w:after="0" w:line="240" w:lineRule="auto"/>
        <w:ind w:firstLine="567"/>
        <w:jc w:val="both"/>
        <w:rPr>
          <w:rFonts w:ascii="Times New Roman" w:hAnsi="Times New Roman" w:cs="Times New Roman"/>
          <w:sz w:val="28"/>
          <w:szCs w:val="28"/>
          <w:lang w:val="en-US"/>
        </w:rPr>
      </w:pPr>
    </w:p>
    <w:p w:rsidR="00FE13FD" w:rsidRDefault="00FE13FD" w:rsidP="00FE13F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ЗАСТЕРЕЖЕННЯ </w:t>
      </w:r>
    </w:p>
    <w:p w:rsidR="001D2EA4" w:rsidRDefault="00A42EC8" w:rsidP="00FE13F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Сторін </w:t>
      </w:r>
      <w:r w:rsidR="00FE13FD">
        <w:rPr>
          <w:rFonts w:ascii="Times New Roman" w:hAnsi="Times New Roman" w:cs="Times New Roman"/>
          <w:b/>
          <w:sz w:val="28"/>
          <w:szCs w:val="28"/>
          <w:lang w:val="uk-UA"/>
        </w:rPr>
        <w:t xml:space="preserve">до </w:t>
      </w:r>
      <w:r w:rsidR="00FE13FD" w:rsidRPr="00FE13FD">
        <w:rPr>
          <w:rFonts w:ascii="Times New Roman" w:hAnsi="Times New Roman" w:cs="Times New Roman"/>
          <w:b/>
          <w:sz w:val="28"/>
          <w:szCs w:val="28"/>
          <w:lang w:val="uk-UA"/>
        </w:rPr>
        <w:t xml:space="preserve">Конвенції про транскордонний вплив </w:t>
      </w:r>
    </w:p>
    <w:p w:rsidR="001D2EA4" w:rsidRDefault="00FE13FD" w:rsidP="00FE13FD">
      <w:pPr>
        <w:spacing w:after="0" w:line="240" w:lineRule="auto"/>
        <w:jc w:val="center"/>
        <w:rPr>
          <w:rFonts w:ascii="Times New Roman" w:hAnsi="Times New Roman" w:cs="Times New Roman"/>
          <w:b/>
          <w:sz w:val="28"/>
          <w:szCs w:val="28"/>
          <w:lang w:val="uk-UA"/>
        </w:rPr>
      </w:pPr>
      <w:r w:rsidRPr="00FE13FD">
        <w:rPr>
          <w:rFonts w:ascii="Times New Roman" w:hAnsi="Times New Roman" w:cs="Times New Roman"/>
          <w:b/>
          <w:sz w:val="28"/>
          <w:szCs w:val="28"/>
          <w:lang w:val="uk-UA"/>
        </w:rPr>
        <w:t xml:space="preserve">промислових аварій, вчиненої в м. Хельсінкі </w:t>
      </w:r>
    </w:p>
    <w:p w:rsidR="00FE13FD" w:rsidRPr="00FE13FD" w:rsidRDefault="00FE13FD" w:rsidP="00FE13FD">
      <w:pPr>
        <w:spacing w:after="0" w:line="240" w:lineRule="auto"/>
        <w:jc w:val="center"/>
        <w:rPr>
          <w:rFonts w:ascii="Times New Roman" w:hAnsi="Times New Roman" w:cs="Times New Roman"/>
          <w:b/>
          <w:sz w:val="28"/>
          <w:szCs w:val="28"/>
          <w:lang w:val="uk-UA"/>
        </w:rPr>
      </w:pPr>
      <w:r w:rsidRPr="00FE13FD">
        <w:rPr>
          <w:rFonts w:ascii="Times New Roman" w:hAnsi="Times New Roman" w:cs="Times New Roman"/>
          <w:b/>
          <w:sz w:val="28"/>
          <w:szCs w:val="28"/>
          <w:lang w:val="uk-UA"/>
        </w:rPr>
        <w:t>17 березня 1992 року, з поправками від 19 грудня 2015 року</w:t>
      </w:r>
    </w:p>
    <w:p w:rsidR="00FE13FD" w:rsidRDefault="00FE13FD" w:rsidP="006E0664">
      <w:pPr>
        <w:spacing w:after="0" w:line="240" w:lineRule="auto"/>
        <w:ind w:firstLine="567"/>
        <w:jc w:val="both"/>
        <w:rPr>
          <w:rFonts w:ascii="Times New Roman" w:hAnsi="Times New Roman" w:cs="Times New Roman"/>
          <w:b/>
          <w:sz w:val="28"/>
          <w:szCs w:val="28"/>
        </w:rPr>
      </w:pPr>
    </w:p>
    <w:p w:rsidR="007326F8" w:rsidRPr="0023421C" w:rsidRDefault="007326F8" w:rsidP="006E0664">
      <w:pPr>
        <w:spacing w:after="0" w:line="240" w:lineRule="auto"/>
        <w:ind w:firstLine="567"/>
        <w:jc w:val="both"/>
        <w:rPr>
          <w:rFonts w:ascii="Times New Roman" w:hAnsi="Times New Roman" w:cs="Times New Roman"/>
          <w:b/>
          <w:sz w:val="28"/>
          <w:szCs w:val="28"/>
        </w:rPr>
      </w:pPr>
      <w:proofErr w:type="spellStart"/>
      <w:r w:rsidRPr="0023421C">
        <w:rPr>
          <w:rFonts w:ascii="Times New Roman" w:hAnsi="Times New Roman" w:cs="Times New Roman"/>
          <w:b/>
          <w:sz w:val="28"/>
          <w:szCs w:val="28"/>
        </w:rPr>
        <w:t>Європейський</w:t>
      </w:r>
      <w:proofErr w:type="spellEnd"/>
      <w:r w:rsidRPr="0023421C">
        <w:rPr>
          <w:rFonts w:ascii="Times New Roman" w:hAnsi="Times New Roman" w:cs="Times New Roman"/>
          <w:b/>
          <w:sz w:val="28"/>
          <w:szCs w:val="28"/>
        </w:rPr>
        <w:t xml:space="preserve"> Союз </w:t>
      </w:r>
    </w:p>
    <w:p w:rsidR="007326F8" w:rsidRPr="004C1D61" w:rsidRDefault="007326F8" w:rsidP="006E0664">
      <w:pPr>
        <w:tabs>
          <w:tab w:val="left" w:pos="2705"/>
        </w:tabs>
        <w:spacing w:after="0" w:line="240" w:lineRule="auto"/>
        <w:ind w:firstLine="567"/>
        <w:jc w:val="both"/>
        <w:rPr>
          <w:rFonts w:ascii="Times New Roman" w:hAnsi="Times New Roman" w:cs="Times New Roman"/>
          <w:sz w:val="28"/>
          <w:szCs w:val="28"/>
          <w:lang w:val="uk-UA"/>
        </w:rPr>
      </w:pPr>
      <w:r w:rsidRPr="004C1D61">
        <w:rPr>
          <w:rFonts w:ascii="Times New Roman" w:hAnsi="Times New Roman" w:cs="Times New Roman"/>
          <w:sz w:val="28"/>
          <w:szCs w:val="28"/>
          <w:lang w:val="uk-UA"/>
        </w:rPr>
        <w:t>Застереження:</w:t>
      </w:r>
      <w:r w:rsidR="006E0664" w:rsidRPr="004C1D61">
        <w:rPr>
          <w:rFonts w:ascii="Times New Roman" w:hAnsi="Times New Roman" w:cs="Times New Roman"/>
          <w:sz w:val="28"/>
          <w:szCs w:val="28"/>
          <w:lang w:val="uk-UA"/>
        </w:rPr>
        <w:tab/>
      </w:r>
    </w:p>
    <w:p w:rsidR="007326F8" w:rsidRPr="004C1D61" w:rsidRDefault="007326F8" w:rsidP="006E0664">
      <w:pPr>
        <w:spacing w:after="0" w:line="240" w:lineRule="auto"/>
        <w:ind w:firstLine="567"/>
        <w:jc w:val="both"/>
        <w:rPr>
          <w:rFonts w:ascii="Times New Roman" w:hAnsi="Times New Roman" w:cs="Times New Roman"/>
          <w:sz w:val="28"/>
          <w:szCs w:val="28"/>
          <w:lang w:val="uk-UA"/>
        </w:rPr>
      </w:pPr>
      <w:r w:rsidRPr="004C1D61">
        <w:rPr>
          <w:rFonts w:ascii="Times New Roman" w:hAnsi="Times New Roman" w:cs="Times New Roman"/>
          <w:sz w:val="28"/>
          <w:szCs w:val="28"/>
          <w:lang w:val="uk-UA"/>
        </w:rPr>
        <w:t>27 квітня 2007 року Європейське Співтовариство повідомило Генерального секретаря про своє рішення відкликати застереження, прийняте після з</w:t>
      </w:r>
      <w:r w:rsidR="009D6A10" w:rsidRPr="004C1D61">
        <w:rPr>
          <w:rFonts w:ascii="Times New Roman" w:hAnsi="Times New Roman" w:cs="Times New Roman"/>
          <w:sz w:val="28"/>
          <w:szCs w:val="28"/>
          <w:lang w:val="uk-UA"/>
        </w:rPr>
        <w:t>атвердження Конвенції (</w:t>
      </w:r>
      <w:r w:rsidR="00B97082" w:rsidRPr="004C1D61">
        <w:rPr>
          <w:rFonts w:ascii="Times New Roman" w:hAnsi="Times New Roman" w:cs="Times New Roman"/>
          <w:sz w:val="28"/>
          <w:szCs w:val="28"/>
          <w:lang w:val="uk-UA"/>
        </w:rPr>
        <w:t>див. Організація</w:t>
      </w:r>
      <w:r w:rsidRPr="004C1D61">
        <w:rPr>
          <w:rFonts w:ascii="Times New Roman" w:hAnsi="Times New Roman" w:cs="Times New Roman"/>
          <w:sz w:val="28"/>
          <w:szCs w:val="28"/>
          <w:lang w:val="uk-UA"/>
        </w:rPr>
        <w:t xml:space="preserve"> Об’єднаних Націй, Серія договорів, том 2105, </w:t>
      </w:r>
      <w:proofErr w:type="spellStart"/>
      <w:r w:rsidRPr="004C1D61">
        <w:rPr>
          <w:rFonts w:ascii="Times New Roman" w:hAnsi="Times New Roman" w:cs="Times New Roman"/>
          <w:sz w:val="28"/>
          <w:szCs w:val="28"/>
          <w:lang w:val="uk-UA"/>
        </w:rPr>
        <w:t>стор</w:t>
      </w:r>
      <w:proofErr w:type="spellEnd"/>
      <w:r w:rsidRPr="004C1D61">
        <w:rPr>
          <w:rFonts w:ascii="Times New Roman" w:hAnsi="Times New Roman" w:cs="Times New Roman"/>
          <w:sz w:val="28"/>
          <w:szCs w:val="28"/>
          <w:lang w:val="uk-UA"/>
        </w:rPr>
        <w:t xml:space="preserve">. </w:t>
      </w:r>
      <w:r w:rsidR="009D6A10" w:rsidRPr="004C1D61">
        <w:rPr>
          <w:rFonts w:ascii="Times New Roman" w:hAnsi="Times New Roman" w:cs="Times New Roman"/>
          <w:sz w:val="28"/>
          <w:szCs w:val="28"/>
          <w:lang w:val="uk-UA"/>
        </w:rPr>
        <w:t xml:space="preserve">575) та замінити її </w:t>
      </w:r>
      <w:r w:rsidRPr="004C1D61">
        <w:rPr>
          <w:rFonts w:ascii="Times New Roman" w:hAnsi="Times New Roman" w:cs="Times New Roman"/>
          <w:sz w:val="28"/>
          <w:szCs w:val="28"/>
          <w:lang w:val="uk-UA"/>
        </w:rPr>
        <w:t>таким застереженням:</w:t>
      </w:r>
    </w:p>
    <w:p w:rsidR="007326F8" w:rsidRPr="004C1D61" w:rsidRDefault="004C1D61" w:rsidP="004C1D61">
      <w:pPr>
        <w:spacing w:after="0" w:line="240" w:lineRule="auto"/>
        <w:ind w:firstLine="567"/>
        <w:jc w:val="both"/>
        <w:rPr>
          <w:rFonts w:ascii="Times New Roman" w:hAnsi="Times New Roman" w:cs="Times New Roman"/>
          <w:sz w:val="28"/>
          <w:szCs w:val="28"/>
          <w:lang w:val="uk-UA"/>
        </w:rPr>
      </w:pPr>
      <w:r w:rsidRPr="004C1D61">
        <w:rPr>
          <w:rFonts w:ascii="Times New Roman" w:hAnsi="Times New Roman" w:cs="Times New Roman"/>
          <w:sz w:val="28"/>
          <w:szCs w:val="28"/>
          <w:lang w:val="uk-UA"/>
        </w:rPr>
        <w:t>«Держави</w:t>
      </w:r>
      <w:r w:rsidR="007326F8" w:rsidRPr="004C1D61">
        <w:rPr>
          <w:rFonts w:ascii="Times New Roman" w:hAnsi="Times New Roman" w:cs="Times New Roman"/>
          <w:sz w:val="28"/>
          <w:szCs w:val="28"/>
          <w:lang w:val="uk-UA"/>
        </w:rPr>
        <w:t>-члени Європейського Співтовариства у своїх взаєминах застосовуватимуть Конвенцію відповідно до внутрішніх правил Співтовариства. Тому Співт</w:t>
      </w:r>
      <w:bookmarkStart w:id="0" w:name="_GoBack"/>
      <w:bookmarkEnd w:id="0"/>
      <w:r w:rsidR="007326F8" w:rsidRPr="004C1D61">
        <w:rPr>
          <w:rFonts w:ascii="Times New Roman" w:hAnsi="Times New Roman" w:cs="Times New Roman"/>
          <w:sz w:val="28"/>
          <w:szCs w:val="28"/>
          <w:lang w:val="uk-UA"/>
        </w:rPr>
        <w:t>овариство залишає за собою право щодо граничних величин, зазначених у Додатку I, Частині I</w:t>
      </w:r>
      <w:r w:rsidR="0083249F" w:rsidRPr="004C1D61">
        <w:rPr>
          <w:rFonts w:ascii="Times New Roman" w:hAnsi="Times New Roman" w:cs="Times New Roman"/>
          <w:sz w:val="28"/>
          <w:szCs w:val="28"/>
          <w:lang w:val="uk-UA"/>
        </w:rPr>
        <w:t>, № 4, 5</w:t>
      </w:r>
      <w:r w:rsidR="007326F8" w:rsidRPr="004C1D61">
        <w:rPr>
          <w:rFonts w:ascii="Times New Roman" w:hAnsi="Times New Roman" w:cs="Times New Roman"/>
          <w:sz w:val="28"/>
          <w:szCs w:val="28"/>
          <w:lang w:val="uk-UA"/>
        </w:rPr>
        <w:t xml:space="preserve"> та 6 до Конвенції, застосовувати граничні кількості 100 </w:t>
      </w:r>
      <w:proofErr w:type="spellStart"/>
      <w:r w:rsidR="007326F8" w:rsidRPr="004C1D61">
        <w:rPr>
          <w:rFonts w:ascii="Times New Roman" w:hAnsi="Times New Roman" w:cs="Times New Roman"/>
          <w:sz w:val="28"/>
          <w:szCs w:val="28"/>
          <w:lang w:val="uk-UA"/>
        </w:rPr>
        <w:t>тонн</w:t>
      </w:r>
      <w:proofErr w:type="spellEnd"/>
      <w:r w:rsidR="007326F8" w:rsidRPr="004C1D61">
        <w:rPr>
          <w:rFonts w:ascii="Times New Roman" w:hAnsi="Times New Roman" w:cs="Times New Roman"/>
          <w:sz w:val="28"/>
          <w:szCs w:val="28"/>
          <w:lang w:val="uk-UA"/>
        </w:rPr>
        <w:t xml:space="preserve"> для брому (дуже отруйна речовина), 5000 </w:t>
      </w:r>
      <w:proofErr w:type="spellStart"/>
      <w:r w:rsidR="007326F8" w:rsidRPr="004C1D61">
        <w:rPr>
          <w:rFonts w:ascii="Times New Roman" w:hAnsi="Times New Roman" w:cs="Times New Roman"/>
          <w:sz w:val="28"/>
          <w:szCs w:val="28"/>
          <w:lang w:val="uk-UA"/>
        </w:rPr>
        <w:t>тонн</w:t>
      </w:r>
      <w:proofErr w:type="spellEnd"/>
      <w:r w:rsidR="007326F8" w:rsidRPr="004C1D61">
        <w:rPr>
          <w:rFonts w:ascii="Times New Roman" w:hAnsi="Times New Roman" w:cs="Times New Roman"/>
          <w:sz w:val="28"/>
          <w:szCs w:val="28"/>
          <w:lang w:val="uk-UA"/>
        </w:rPr>
        <w:t xml:space="preserve"> для метанолу (отруйна речовина) та 2000 </w:t>
      </w:r>
      <w:proofErr w:type="spellStart"/>
      <w:r w:rsidR="007326F8" w:rsidRPr="004C1D61">
        <w:rPr>
          <w:rFonts w:ascii="Times New Roman" w:hAnsi="Times New Roman" w:cs="Times New Roman"/>
          <w:sz w:val="28"/>
          <w:szCs w:val="28"/>
          <w:lang w:val="uk-UA"/>
        </w:rPr>
        <w:t>тонн</w:t>
      </w:r>
      <w:proofErr w:type="spellEnd"/>
      <w:r w:rsidR="007326F8" w:rsidRPr="004C1D61">
        <w:rPr>
          <w:rFonts w:ascii="Times New Roman" w:hAnsi="Times New Roman" w:cs="Times New Roman"/>
          <w:sz w:val="28"/>
          <w:szCs w:val="28"/>
          <w:lang w:val="uk-UA"/>
        </w:rPr>
        <w:t xml:space="preserve"> для кисню (окислювал</w:t>
      </w:r>
      <w:r w:rsidR="00A45FE2" w:rsidRPr="004C1D61">
        <w:rPr>
          <w:rFonts w:ascii="Times New Roman" w:hAnsi="Times New Roman" w:cs="Times New Roman"/>
          <w:sz w:val="28"/>
          <w:szCs w:val="28"/>
          <w:lang w:val="uk-UA"/>
        </w:rPr>
        <w:t>ьна речовина)</w:t>
      </w:r>
      <w:r w:rsidR="007326F8" w:rsidRPr="004C1D61">
        <w:rPr>
          <w:rFonts w:ascii="Times New Roman" w:hAnsi="Times New Roman" w:cs="Times New Roman"/>
          <w:sz w:val="28"/>
          <w:szCs w:val="28"/>
          <w:lang w:val="uk-UA"/>
        </w:rPr>
        <w:t>».</w:t>
      </w:r>
    </w:p>
    <w:p w:rsidR="007326F8" w:rsidRPr="006E0664" w:rsidRDefault="007326F8" w:rsidP="006E0664">
      <w:pPr>
        <w:spacing w:after="0" w:line="240" w:lineRule="auto"/>
        <w:ind w:firstLine="567"/>
        <w:jc w:val="both"/>
        <w:rPr>
          <w:rFonts w:ascii="Times New Roman" w:hAnsi="Times New Roman" w:cs="Times New Roman"/>
          <w:sz w:val="28"/>
          <w:szCs w:val="28"/>
          <w:lang w:val="uk-UA"/>
        </w:rPr>
      </w:pPr>
    </w:p>
    <w:p w:rsidR="007326F8" w:rsidRPr="0023421C" w:rsidRDefault="007326F8" w:rsidP="006E0664">
      <w:pPr>
        <w:spacing w:after="0" w:line="240" w:lineRule="auto"/>
        <w:ind w:firstLine="567"/>
        <w:jc w:val="both"/>
        <w:rPr>
          <w:rFonts w:ascii="Times New Roman" w:hAnsi="Times New Roman" w:cs="Times New Roman"/>
          <w:b/>
          <w:sz w:val="28"/>
          <w:szCs w:val="28"/>
          <w:lang w:val="uk-UA"/>
        </w:rPr>
      </w:pPr>
      <w:r w:rsidRPr="0023421C">
        <w:rPr>
          <w:rFonts w:ascii="Times New Roman" w:hAnsi="Times New Roman" w:cs="Times New Roman"/>
          <w:b/>
          <w:sz w:val="28"/>
          <w:szCs w:val="28"/>
          <w:lang w:val="uk-UA"/>
        </w:rPr>
        <w:t>Франція</w:t>
      </w:r>
    </w:p>
    <w:p w:rsidR="007326F8" w:rsidRPr="006E0664" w:rsidRDefault="007326F8" w:rsidP="006E0664">
      <w:pPr>
        <w:spacing w:after="0" w:line="240" w:lineRule="auto"/>
        <w:ind w:firstLine="567"/>
        <w:jc w:val="both"/>
        <w:rPr>
          <w:rFonts w:ascii="Times New Roman" w:hAnsi="Times New Roman" w:cs="Times New Roman"/>
          <w:sz w:val="28"/>
          <w:szCs w:val="28"/>
          <w:lang w:val="uk-UA"/>
        </w:rPr>
      </w:pPr>
      <w:r w:rsidRPr="006E0664">
        <w:rPr>
          <w:rFonts w:ascii="Times New Roman" w:hAnsi="Times New Roman" w:cs="Times New Roman"/>
          <w:sz w:val="28"/>
          <w:szCs w:val="28"/>
          <w:lang w:val="uk-UA"/>
        </w:rPr>
        <w:t>Застереження:</w:t>
      </w:r>
    </w:p>
    <w:p w:rsidR="007326F8" w:rsidRPr="006E0664" w:rsidRDefault="007326F8" w:rsidP="006E0664">
      <w:pPr>
        <w:spacing w:after="0" w:line="240" w:lineRule="auto"/>
        <w:ind w:firstLine="567"/>
        <w:jc w:val="both"/>
        <w:rPr>
          <w:rFonts w:ascii="Times New Roman" w:hAnsi="Times New Roman" w:cs="Times New Roman"/>
          <w:sz w:val="28"/>
          <w:szCs w:val="28"/>
          <w:lang w:val="uk-UA"/>
        </w:rPr>
      </w:pPr>
      <w:r w:rsidRPr="006E0664">
        <w:rPr>
          <w:rFonts w:ascii="Times New Roman" w:hAnsi="Times New Roman" w:cs="Times New Roman"/>
          <w:sz w:val="28"/>
          <w:szCs w:val="28"/>
          <w:lang w:val="uk-UA"/>
        </w:rPr>
        <w:t xml:space="preserve">Під час прийняття Конвенції про транскордонний вплив промислових аварій, підписаної у Гельсінкі 18 березня 1992 р., Французька Республіка приєднується до застережень, висловлених Європейським Співтовариством під час здачі на зберігання своєї ратифікаційної грамоти, та стверджує, що вона буде застосовувати Конвенцію відповідно до своїх зобов’язань згідно з Директивою 2012/18/ЄС Європейського  Парламенту і Ради від 4 липня 2012 </w:t>
      </w:r>
      <w:r w:rsidR="001E0014" w:rsidRPr="006E0664">
        <w:rPr>
          <w:rFonts w:ascii="Times New Roman" w:hAnsi="Times New Roman" w:cs="Times New Roman"/>
          <w:sz w:val="28"/>
          <w:szCs w:val="28"/>
          <w:lang w:val="uk-UA"/>
        </w:rPr>
        <w:t>року про контроль значн</w:t>
      </w:r>
      <w:r w:rsidRPr="006E0664">
        <w:rPr>
          <w:rFonts w:ascii="Times New Roman" w:hAnsi="Times New Roman" w:cs="Times New Roman"/>
          <w:sz w:val="28"/>
          <w:szCs w:val="28"/>
          <w:lang w:val="uk-UA"/>
        </w:rPr>
        <w:t>их аварій, пов'язаних з небезпечними речовинами (</w:t>
      </w:r>
      <w:proofErr w:type="spellStart"/>
      <w:r w:rsidRPr="006E0664">
        <w:rPr>
          <w:rFonts w:ascii="Times New Roman" w:hAnsi="Times New Roman" w:cs="Times New Roman"/>
          <w:sz w:val="28"/>
          <w:szCs w:val="28"/>
          <w:lang w:val="uk-UA"/>
        </w:rPr>
        <w:t>Севезо</w:t>
      </w:r>
      <w:proofErr w:type="spellEnd"/>
      <w:r w:rsidRPr="006E0664">
        <w:rPr>
          <w:rFonts w:ascii="Times New Roman" w:hAnsi="Times New Roman" w:cs="Times New Roman"/>
          <w:sz w:val="28"/>
          <w:szCs w:val="28"/>
          <w:lang w:val="uk-UA"/>
        </w:rPr>
        <w:t xml:space="preserve"> ІІІ).</w:t>
      </w:r>
    </w:p>
    <w:p w:rsidR="007326F8" w:rsidRPr="006E0664" w:rsidRDefault="007326F8" w:rsidP="006E0664">
      <w:pPr>
        <w:spacing w:after="0" w:line="240" w:lineRule="auto"/>
        <w:ind w:firstLine="567"/>
        <w:jc w:val="both"/>
        <w:rPr>
          <w:rFonts w:ascii="Times New Roman" w:hAnsi="Times New Roman" w:cs="Times New Roman"/>
          <w:sz w:val="28"/>
          <w:szCs w:val="28"/>
          <w:lang w:val="uk-UA"/>
        </w:rPr>
      </w:pPr>
    </w:p>
    <w:p w:rsidR="007326F8" w:rsidRPr="0023421C" w:rsidRDefault="007326F8" w:rsidP="006E0664">
      <w:pPr>
        <w:spacing w:after="0" w:line="240" w:lineRule="auto"/>
        <w:ind w:firstLine="567"/>
        <w:jc w:val="both"/>
        <w:rPr>
          <w:rFonts w:ascii="Times New Roman" w:hAnsi="Times New Roman" w:cs="Times New Roman"/>
          <w:b/>
          <w:sz w:val="28"/>
          <w:szCs w:val="28"/>
          <w:lang w:val="uk-UA"/>
        </w:rPr>
      </w:pPr>
      <w:r w:rsidRPr="0023421C">
        <w:rPr>
          <w:rFonts w:ascii="Times New Roman" w:hAnsi="Times New Roman" w:cs="Times New Roman"/>
          <w:b/>
          <w:sz w:val="28"/>
          <w:szCs w:val="28"/>
          <w:lang w:val="uk-UA"/>
        </w:rPr>
        <w:t>Нідерланди</w:t>
      </w:r>
    </w:p>
    <w:p w:rsidR="007326F8" w:rsidRPr="006E0664" w:rsidRDefault="007326F8" w:rsidP="006E0664">
      <w:pPr>
        <w:spacing w:after="0" w:line="240" w:lineRule="auto"/>
        <w:ind w:firstLine="567"/>
        <w:jc w:val="both"/>
        <w:rPr>
          <w:rFonts w:ascii="Times New Roman" w:hAnsi="Times New Roman" w:cs="Times New Roman"/>
          <w:sz w:val="28"/>
          <w:szCs w:val="28"/>
          <w:lang w:val="uk-UA"/>
        </w:rPr>
      </w:pPr>
      <w:r w:rsidRPr="006E0664">
        <w:rPr>
          <w:rFonts w:ascii="Times New Roman" w:hAnsi="Times New Roman" w:cs="Times New Roman"/>
          <w:sz w:val="28"/>
          <w:szCs w:val="28"/>
          <w:lang w:val="uk-UA"/>
        </w:rPr>
        <w:t>Застереження:</w:t>
      </w:r>
    </w:p>
    <w:p w:rsidR="007326F8" w:rsidRPr="006E0664" w:rsidRDefault="001D2EA4" w:rsidP="006E066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7326F8" w:rsidRPr="006E0664">
        <w:rPr>
          <w:rFonts w:ascii="Times New Roman" w:hAnsi="Times New Roman" w:cs="Times New Roman"/>
          <w:sz w:val="28"/>
          <w:szCs w:val="28"/>
          <w:lang w:val="uk-UA"/>
        </w:rPr>
        <w:t xml:space="preserve">Королівство Нідерланди залишає за собою право щодо граничних величин, зазначених у Додатку I до Конвенції, застосовувати граничні величини, зазначені в Директиві 2012/18/ЄС Європейського  Парламенту і Ради від 4 липня 2012 </w:t>
      </w:r>
      <w:r w:rsidR="001E0014" w:rsidRPr="006E0664">
        <w:rPr>
          <w:rFonts w:ascii="Times New Roman" w:hAnsi="Times New Roman" w:cs="Times New Roman"/>
          <w:sz w:val="28"/>
          <w:szCs w:val="28"/>
          <w:lang w:val="uk-UA"/>
        </w:rPr>
        <w:t>року про контроль значн</w:t>
      </w:r>
      <w:r w:rsidR="007326F8" w:rsidRPr="006E0664">
        <w:rPr>
          <w:rFonts w:ascii="Times New Roman" w:hAnsi="Times New Roman" w:cs="Times New Roman"/>
          <w:sz w:val="28"/>
          <w:szCs w:val="28"/>
          <w:lang w:val="uk-UA"/>
        </w:rPr>
        <w:t>их аварій, пов'язаних з небезпечними речовинами (</w:t>
      </w:r>
      <w:proofErr w:type="spellStart"/>
      <w:r w:rsidR="007326F8" w:rsidRPr="006E0664">
        <w:rPr>
          <w:rFonts w:ascii="Times New Roman" w:hAnsi="Times New Roman" w:cs="Times New Roman"/>
          <w:sz w:val="28"/>
          <w:szCs w:val="28"/>
          <w:lang w:val="uk-UA"/>
        </w:rPr>
        <w:t>Севезо</w:t>
      </w:r>
      <w:proofErr w:type="spellEnd"/>
      <w:r w:rsidR="007326F8" w:rsidRPr="006E0664">
        <w:rPr>
          <w:rFonts w:ascii="Times New Roman" w:hAnsi="Times New Roman" w:cs="Times New Roman"/>
          <w:sz w:val="28"/>
          <w:szCs w:val="28"/>
          <w:lang w:val="uk-UA"/>
        </w:rPr>
        <w:t xml:space="preserve"> ІІІ)».</w:t>
      </w:r>
    </w:p>
    <w:sectPr w:rsidR="007326F8" w:rsidRPr="006E06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56"/>
    <w:rsid w:val="001D2EA4"/>
    <w:rsid w:val="001E0014"/>
    <w:rsid w:val="0023421C"/>
    <w:rsid w:val="004C1D61"/>
    <w:rsid w:val="006E0664"/>
    <w:rsid w:val="007326F8"/>
    <w:rsid w:val="00820011"/>
    <w:rsid w:val="0083249F"/>
    <w:rsid w:val="009D6A10"/>
    <w:rsid w:val="00A42EC8"/>
    <w:rsid w:val="00A45FE2"/>
    <w:rsid w:val="00A53056"/>
    <w:rsid w:val="00B97082"/>
    <w:rsid w:val="00B9755E"/>
    <w:rsid w:val="00FE1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AA9"/>
  <w15:docId w15:val="{9AE1DF54-E9AE-4A9B-B3E1-D627C57F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3421C"/>
    <w:rPr>
      <w:color w:val="0000FF"/>
      <w:u w:val="single"/>
    </w:rPr>
  </w:style>
  <w:style w:type="paragraph" w:styleId="a4">
    <w:name w:val="Normal (Web)"/>
    <w:basedOn w:val="a"/>
    <w:uiPriority w:val="99"/>
    <w:semiHidden/>
    <w:unhideWhenUsed/>
    <w:rsid w:val="002342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307">
      <w:bodyDiv w:val="1"/>
      <w:marLeft w:val="0"/>
      <w:marRight w:val="0"/>
      <w:marTop w:val="0"/>
      <w:marBottom w:val="0"/>
      <w:divBdr>
        <w:top w:val="none" w:sz="0" w:space="0" w:color="auto"/>
        <w:left w:val="none" w:sz="0" w:space="0" w:color="auto"/>
        <w:bottom w:val="none" w:sz="0" w:space="0" w:color="auto"/>
        <w:right w:val="none" w:sz="0" w:space="0" w:color="auto"/>
      </w:divBdr>
      <w:divsChild>
        <w:div w:id="124154243">
          <w:marLeft w:val="0"/>
          <w:marRight w:val="0"/>
          <w:marTop w:val="0"/>
          <w:marBottom w:val="0"/>
          <w:divBdr>
            <w:top w:val="none" w:sz="0" w:space="0" w:color="auto"/>
            <w:left w:val="none" w:sz="0" w:space="0" w:color="auto"/>
            <w:bottom w:val="none" w:sz="0" w:space="0" w:color="auto"/>
            <w:right w:val="none" w:sz="0" w:space="0" w:color="auto"/>
          </w:divBdr>
        </w:div>
        <w:div w:id="1330906843">
          <w:marLeft w:val="0"/>
          <w:marRight w:val="0"/>
          <w:marTop w:val="150"/>
          <w:marBottom w:val="0"/>
          <w:divBdr>
            <w:top w:val="none" w:sz="0" w:space="0" w:color="auto"/>
            <w:left w:val="none" w:sz="0" w:space="0" w:color="auto"/>
            <w:bottom w:val="none" w:sz="0" w:space="0" w:color="auto"/>
            <w:right w:val="none" w:sz="0" w:space="0" w:color="auto"/>
          </w:divBdr>
        </w:div>
      </w:divsChild>
    </w:div>
    <w:div w:id="160589133">
      <w:bodyDiv w:val="1"/>
      <w:marLeft w:val="0"/>
      <w:marRight w:val="0"/>
      <w:marTop w:val="0"/>
      <w:marBottom w:val="0"/>
      <w:divBdr>
        <w:top w:val="none" w:sz="0" w:space="0" w:color="auto"/>
        <w:left w:val="none" w:sz="0" w:space="0" w:color="auto"/>
        <w:bottom w:val="none" w:sz="0" w:space="0" w:color="auto"/>
        <w:right w:val="none" w:sz="0" w:space="0" w:color="auto"/>
      </w:divBdr>
      <w:divsChild>
        <w:div w:id="1645156582">
          <w:marLeft w:val="0"/>
          <w:marRight w:val="0"/>
          <w:marTop w:val="0"/>
          <w:marBottom w:val="0"/>
          <w:divBdr>
            <w:top w:val="none" w:sz="0" w:space="0" w:color="auto"/>
            <w:left w:val="none" w:sz="0" w:space="0" w:color="auto"/>
            <w:bottom w:val="none" w:sz="0" w:space="0" w:color="auto"/>
            <w:right w:val="none" w:sz="0" w:space="0" w:color="auto"/>
          </w:divBdr>
        </w:div>
        <w:div w:id="1256983466">
          <w:marLeft w:val="0"/>
          <w:marRight w:val="0"/>
          <w:marTop w:val="150"/>
          <w:marBottom w:val="0"/>
          <w:divBdr>
            <w:top w:val="none" w:sz="0" w:space="0" w:color="auto"/>
            <w:left w:val="none" w:sz="0" w:space="0" w:color="auto"/>
            <w:bottom w:val="none" w:sz="0" w:space="0" w:color="auto"/>
            <w:right w:val="none" w:sz="0" w:space="0" w:color="auto"/>
          </w:divBdr>
        </w:div>
      </w:divsChild>
    </w:div>
    <w:div w:id="545414438">
      <w:bodyDiv w:val="1"/>
      <w:marLeft w:val="0"/>
      <w:marRight w:val="0"/>
      <w:marTop w:val="0"/>
      <w:marBottom w:val="0"/>
      <w:divBdr>
        <w:top w:val="none" w:sz="0" w:space="0" w:color="auto"/>
        <w:left w:val="none" w:sz="0" w:space="0" w:color="auto"/>
        <w:bottom w:val="none" w:sz="0" w:space="0" w:color="auto"/>
        <w:right w:val="none" w:sz="0" w:space="0" w:color="auto"/>
      </w:divBdr>
      <w:divsChild>
        <w:div w:id="2056925797">
          <w:marLeft w:val="0"/>
          <w:marRight w:val="0"/>
          <w:marTop w:val="0"/>
          <w:marBottom w:val="0"/>
          <w:divBdr>
            <w:top w:val="none" w:sz="0" w:space="0" w:color="auto"/>
            <w:left w:val="none" w:sz="0" w:space="0" w:color="auto"/>
            <w:bottom w:val="none" w:sz="0" w:space="0" w:color="auto"/>
            <w:right w:val="none" w:sz="0" w:space="0" w:color="auto"/>
          </w:divBdr>
        </w:div>
        <w:div w:id="1774857990">
          <w:marLeft w:val="0"/>
          <w:marRight w:val="0"/>
          <w:marTop w:val="150"/>
          <w:marBottom w:val="0"/>
          <w:divBdr>
            <w:top w:val="none" w:sz="0" w:space="0" w:color="auto"/>
            <w:left w:val="none" w:sz="0" w:space="0" w:color="auto"/>
            <w:bottom w:val="none" w:sz="0" w:space="0" w:color="auto"/>
            <w:right w:val="none" w:sz="0" w:space="0" w:color="auto"/>
          </w:divBdr>
        </w:div>
      </w:divsChild>
    </w:div>
    <w:div w:id="849761487">
      <w:bodyDiv w:val="1"/>
      <w:marLeft w:val="0"/>
      <w:marRight w:val="0"/>
      <w:marTop w:val="0"/>
      <w:marBottom w:val="0"/>
      <w:divBdr>
        <w:top w:val="none" w:sz="0" w:space="0" w:color="auto"/>
        <w:left w:val="none" w:sz="0" w:space="0" w:color="auto"/>
        <w:bottom w:val="none" w:sz="0" w:space="0" w:color="auto"/>
        <w:right w:val="none" w:sz="0" w:space="0" w:color="auto"/>
      </w:divBdr>
      <w:divsChild>
        <w:div w:id="48497078">
          <w:marLeft w:val="0"/>
          <w:marRight w:val="0"/>
          <w:marTop w:val="0"/>
          <w:marBottom w:val="0"/>
          <w:divBdr>
            <w:top w:val="none" w:sz="0" w:space="0" w:color="auto"/>
            <w:left w:val="none" w:sz="0" w:space="0" w:color="auto"/>
            <w:bottom w:val="none" w:sz="0" w:space="0" w:color="auto"/>
            <w:right w:val="none" w:sz="0" w:space="0" w:color="auto"/>
          </w:divBdr>
        </w:div>
        <w:div w:id="70880055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118EE-B425-48D9-B650-A1E5E0FF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1145</Words>
  <Characters>653</Characters>
  <Application>Microsoft Office Word</Application>
  <DocSecurity>0</DocSecurity>
  <Lines>5</Lines>
  <Paragraphs>3</Paragraphs>
  <ScaleCrop>false</ScaleCrop>
  <Company>SPecialiST RePack</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dc:creator>
  <cp:keywords/>
  <dc:description/>
  <cp:lastModifiedBy>Tymoshenko Dmytro</cp:lastModifiedBy>
  <cp:revision>17</cp:revision>
  <dcterms:created xsi:type="dcterms:W3CDTF">2021-10-18T11:12:00Z</dcterms:created>
  <dcterms:modified xsi:type="dcterms:W3CDTF">2021-11-12T11:12:00Z</dcterms:modified>
</cp:coreProperties>
</file>