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0E659E" w:rsidRPr="000E659E" w:rsidRDefault="000E659E" w:rsidP="000E659E">
      <w:pPr>
        <w:pStyle w:val="ad"/>
        <w:rPr>
          <w:rFonts w:ascii="Times New Roman" w:hAnsi="Times New Roman"/>
          <w:b w:val="0"/>
          <w:sz w:val="28"/>
          <w:szCs w:val="28"/>
          <w:lang w:val="ru-RU"/>
        </w:rPr>
      </w:pPr>
      <w:r w:rsidRPr="000E659E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 w:rsidRPr="000E659E">
        <w:rPr>
          <w:rFonts w:ascii="Times New Roman" w:hAnsi="Times New Roman"/>
          <w:b w:val="0"/>
          <w:sz w:val="28"/>
          <w:szCs w:val="28"/>
          <w:lang w:val="ru-RU"/>
        </w:rPr>
        <w:br/>
        <w:t>“</w:t>
      </w:r>
      <w:r w:rsidRPr="000E659E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</w:t>
      </w:r>
      <w:r w:rsidRPr="000E659E">
        <w:rPr>
          <w:rFonts w:ascii="Times New Roman" w:hAnsi="Times New Roman"/>
          <w:b w:val="0"/>
          <w:sz w:val="28"/>
          <w:szCs w:val="28"/>
          <w:lang w:val="ru-RU"/>
        </w:rPr>
        <w:t>“</w:t>
      </w:r>
      <w:r w:rsidRPr="000E659E">
        <w:rPr>
          <w:rFonts w:ascii="Times New Roman" w:hAnsi="Times New Roman"/>
          <w:b w:val="0"/>
          <w:sz w:val="28"/>
          <w:szCs w:val="28"/>
        </w:rPr>
        <w:t xml:space="preserve">Про пенсійне </w:t>
      </w:r>
      <w:r w:rsidRPr="000E659E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0E659E">
        <w:rPr>
          <w:rFonts w:ascii="Times New Roman" w:hAnsi="Times New Roman"/>
          <w:b w:val="0"/>
          <w:sz w:val="28"/>
          <w:szCs w:val="28"/>
        </w:rPr>
        <w:t>забезпечення осіб, звільнених з військової служби, та деяких</w:t>
      </w:r>
      <w:r w:rsidRPr="000E659E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0E659E">
        <w:rPr>
          <w:rFonts w:ascii="Times New Roman" w:hAnsi="Times New Roman"/>
          <w:b w:val="0"/>
          <w:sz w:val="28"/>
          <w:szCs w:val="28"/>
        </w:rPr>
        <w:t xml:space="preserve"> інших осіб” щодо пенсій в разі втрати годувальника”</w:t>
      </w:r>
      <w:r w:rsidRPr="000E659E">
        <w:rPr>
          <w:rFonts w:ascii="Times New Roman" w:hAnsi="Times New Roman"/>
          <w:b w:val="0"/>
          <w:sz w:val="28"/>
          <w:szCs w:val="28"/>
          <w:lang w:val="ru-RU"/>
        </w:rPr>
        <w:br/>
        <w:t>__________________________________________</w:t>
      </w:r>
    </w:p>
    <w:p w:rsidR="000E659E" w:rsidRPr="000E659E" w:rsidRDefault="000E659E" w:rsidP="000E659E">
      <w:pPr>
        <w:pStyle w:val="a4"/>
        <w:rPr>
          <w:rFonts w:ascii="Times New Roman" w:hAnsi="Times New Roman"/>
          <w:sz w:val="28"/>
          <w:szCs w:val="28"/>
        </w:rPr>
      </w:pPr>
      <w:r w:rsidRPr="000E659E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0E659E" w:rsidRPr="000E659E" w:rsidRDefault="000E659E" w:rsidP="000E659E">
      <w:pPr>
        <w:pStyle w:val="a4"/>
        <w:rPr>
          <w:rFonts w:ascii="Times New Roman" w:hAnsi="Times New Roman"/>
          <w:sz w:val="28"/>
          <w:szCs w:val="28"/>
        </w:rPr>
      </w:pPr>
      <w:r w:rsidRPr="000E659E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Закону України “Про пенсійне забезпечення осіб, звільнених з військової служби, та деяких інших осіб” щодо пенсій в разі втрати годувальника” (реєстраційний номер      ), поданий Кабінетом Міністрів України.</w:t>
      </w:r>
    </w:p>
    <w:p w:rsidR="000E659E" w:rsidRPr="000E659E" w:rsidRDefault="000E659E" w:rsidP="000E659E">
      <w:pPr>
        <w:pStyle w:val="a4"/>
        <w:rPr>
          <w:rFonts w:ascii="Times New Roman" w:hAnsi="Times New Roman"/>
          <w:sz w:val="28"/>
          <w:szCs w:val="28"/>
        </w:rPr>
      </w:pPr>
      <w:r w:rsidRPr="000E659E">
        <w:rPr>
          <w:rFonts w:ascii="Times New Roman" w:hAnsi="Times New Roman"/>
          <w:sz w:val="28"/>
          <w:szCs w:val="28"/>
        </w:rPr>
        <w:t>2. Комітету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BDE" w:rsidRDefault="00254BDE">
      <w:r>
        <w:separator/>
      </w:r>
    </w:p>
  </w:endnote>
  <w:endnote w:type="continuationSeparator" w:id="0">
    <w:p w:rsidR="00254BDE" w:rsidRDefault="0025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BDE" w:rsidRDefault="00254BDE">
      <w:r>
        <w:separator/>
      </w:r>
    </w:p>
  </w:footnote>
  <w:footnote w:type="continuationSeparator" w:id="0">
    <w:p w:rsidR="00254BDE" w:rsidRDefault="00254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E659E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0E659E"/>
    <w:rsid w:val="00162A57"/>
    <w:rsid w:val="00196AF8"/>
    <w:rsid w:val="001C46FF"/>
    <w:rsid w:val="001D3C7C"/>
    <w:rsid w:val="001E01D0"/>
    <w:rsid w:val="00242638"/>
    <w:rsid w:val="00254BDE"/>
    <w:rsid w:val="0026211A"/>
    <w:rsid w:val="00287612"/>
    <w:rsid w:val="00321190"/>
    <w:rsid w:val="00342713"/>
    <w:rsid w:val="003971B6"/>
    <w:rsid w:val="003C6C7A"/>
    <w:rsid w:val="003D11D5"/>
    <w:rsid w:val="003E73DC"/>
    <w:rsid w:val="00431533"/>
    <w:rsid w:val="004872E4"/>
    <w:rsid w:val="004903DA"/>
    <w:rsid w:val="004F4FE5"/>
    <w:rsid w:val="00552339"/>
    <w:rsid w:val="005F0150"/>
    <w:rsid w:val="00607906"/>
    <w:rsid w:val="00614443"/>
    <w:rsid w:val="00622F83"/>
    <w:rsid w:val="006775DA"/>
    <w:rsid w:val="006C68B3"/>
    <w:rsid w:val="007F553A"/>
    <w:rsid w:val="00860FEC"/>
    <w:rsid w:val="009740EB"/>
    <w:rsid w:val="00977EDB"/>
    <w:rsid w:val="0099439D"/>
    <w:rsid w:val="0099475F"/>
    <w:rsid w:val="009A3BD6"/>
    <w:rsid w:val="009E6A16"/>
    <w:rsid w:val="00A77598"/>
    <w:rsid w:val="00AF5E57"/>
    <w:rsid w:val="00B46408"/>
    <w:rsid w:val="00BA5B6D"/>
    <w:rsid w:val="00C12654"/>
    <w:rsid w:val="00C31974"/>
    <w:rsid w:val="00C370AD"/>
    <w:rsid w:val="00C92CAE"/>
    <w:rsid w:val="00D070F6"/>
    <w:rsid w:val="00D10021"/>
    <w:rsid w:val="00D812F4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Иванова</cp:lastModifiedBy>
  <cp:revision>2</cp:revision>
  <cp:lastPrinted>2002-11-06T14:36:00Z</cp:lastPrinted>
  <dcterms:created xsi:type="dcterms:W3CDTF">2021-12-10T10:20:00Z</dcterms:created>
  <dcterms:modified xsi:type="dcterms:W3CDTF">2021-12-10T10:20:00Z</dcterms:modified>
</cp:coreProperties>
</file>