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FA7" w:rsidRPr="00D320D0" w:rsidRDefault="00D71FA7" w:rsidP="00D71FA7">
      <w:pPr>
        <w:spacing w:line="240" w:lineRule="auto"/>
        <w:ind w:left="4678"/>
        <w:jc w:val="both"/>
        <w:rPr>
          <w:rFonts w:ascii="Times New Roman" w:eastAsia="Times New Roman" w:hAnsi="Times New Roman" w:cs="Times New Roman"/>
          <w:color w:val="000000" w:themeColor="text1"/>
          <w:sz w:val="28"/>
          <w:szCs w:val="28"/>
          <w:lang w:eastAsia="ru-RU"/>
        </w:rPr>
      </w:pPr>
      <w:r w:rsidRPr="00D320D0">
        <w:rPr>
          <w:rFonts w:ascii="Times New Roman" w:eastAsia="Times New Roman" w:hAnsi="Times New Roman" w:cs="Times New Roman"/>
          <w:color w:val="000000" w:themeColor="text1"/>
          <w:sz w:val="28"/>
          <w:szCs w:val="28"/>
          <w:lang w:eastAsia="ru-RU"/>
        </w:rPr>
        <w:t>Проект</w:t>
      </w:r>
    </w:p>
    <w:p w:rsidR="00D71FA7" w:rsidRPr="00D320D0" w:rsidRDefault="00D71FA7" w:rsidP="00D71FA7">
      <w:pPr>
        <w:spacing w:line="240" w:lineRule="auto"/>
        <w:ind w:left="4678"/>
        <w:jc w:val="both"/>
        <w:rPr>
          <w:rFonts w:ascii="Times New Roman" w:eastAsia="Times New Roman" w:hAnsi="Times New Roman" w:cs="Times New Roman"/>
          <w:color w:val="000000" w:themeColor="text1"/>
          <w:sz w:val="28"/>
          <w:szCs w:val="28"/>
          <w:lang w:eastAsia="ru-RU"/>
        </w:rPr>
      </w:pPr>
      <w:r w:rsidRPr="00D320D0">
        <w:rPr>
          <w:rFonts w:ascii="Times New Roman" w:eastAsia="Times New Roman" w:hAnsi="Times New Roman" w:cs="Times New Roman"/>
          <w:color w:val="000000" w:themeColor="text1"/>
          <w:sz w:val="28"/>
          <w:szCs w:val="28"/>
          <w:lang w:eastAsia="ru-RU"/>
        </w:rPr>
        <w:t xml:space="preserve">вноситься </w:t>
      </w:r>
    </w:p>
    <w:p w:rsidR="00D71FA7" w:rsidRPr="00D320D0" w:rsidRDefault="00D71FA7" w:rsidP="00D71FA7">
      <w:pPr>
        <w:spacing w:line="240" w:lineRule="auto"/>
        <w:ind w:left="4678"/>
        <w:jc w:val="both"/>
        <w:rPr>
          <w:rFonts w:ascii="Times New Roman" w:eastAsia="Times New Roman" w:hAnsi="Times New Roman" w:cs="Times New Roman"/>
          <w:color w:val="000000" w:themeColor="text1"/>
          <w:sz w:val="28"/>
          <w:szCs w:val="28"/>
          <w:lang w:eastAsia="ru-RU"/>
        </w:rPr>
      </w:pPr>
      <w:r w:rsidRPr="00D320D0">
        <w:rPr>
          <w:rFonts w:ascii="Times New Roman" w:eastAsia="Times New Roman" w:hAnsi="Times New Roman" w:cs="Times New Roman"/>
          <w:color w:val="000000" w:themeColor="text1"/>
          <w:spacing w:val="20"/>
          <w:sz w:val="28"/>
          <w:szCs w:val="28"/>
          <w:lang w:eastAsia="ru-RU"/>
        </w:rPr>
        <w:t>народними депутатами України</w:t>
      </w:r>
    </w:p>
    <w:p w:rsidR="00D71FA7" w:rsidRPr="00D320D0" w:rsidRDefault="00D71FA7" w:rsidP="00D71FA7">
      <w:pPr>
        <w:spacing w:line="240" w:lineRule="auto"/>
        <w:ind w:left="4536" w:firstLine="142"/>
        <w:jc w:val="center"/>
        <w:rPr>
          <w:rFonts w:ascii="Times New Roman" w:eastAsia="Times New Roman" w:hAnsi="Times New Roman" w:cs="Times New Roman"/>
          <w:b/>
          <w:color w:val="000000" w:themeColor="text1"/>
          <w:spacing w:val="20"/>
          <w:sz w:val="28"/>
          <w:szCs w:val="28"/>
          <w:lang w:eastAsia="ru-RU"/>
        </w:rPr>
      </w:pPr>
    </w:p>
    <w:p w:rsidR="00D71FA7" w:rsidRPr="00D320D0" w:rsidRDefault="00D71FA7" w:rsidP="00D71FA7">
      <w:pPr>
        <w:spacing w:line="240" w:lineRule="auto"/>
        <w:ind w:firstLine="567"/>
        <w:jc w:val="center"/>
        <w:rPr>
          <w:rFonts w:ascii="Times New Roman" w:eastAsia="Times New Roman" w:hAnsi="Times New Roman" w:cs="Times New Roman"/>
          <w:b/>
          <w:color w:val="000000" w:themeColor="text1"/>
          <w:spacing w:val="20"/>
          <w:sz w:val="28"/>
          <w:szCs w:val="28"/>
          <w:lang w:eastAsia="ru-RU"/>
        </w:rPr>
      </w:pPr>
    </w:p>
    <w:p w:rsidR="00265D28" w:rsidRPr="00D320D0" w:rsidRDefault="00265D28" w:rsidP="00D71FA7">
      <w:pPr>
        <w:spacing w:line="240" w:lineRule="auto"/>
        <w:ind w:firstLine="567"/>
        <w:jc w:val="center"/>
        <w:rPr>
          <w:rFonts w:ascii="Times New Roman" w:eastAsia="Times New Roman" w:hAnsi="Times New Roman" w:cs="Times New Roman"/>
          <w:b/>
          <w:color w:val="000000" w:themeColor="text1"/>
          <w:spacing w:val="20"/>
          <w:sz w:val="28"/>
          <w:szCs w:val="28"/>
          <w:lang w:eastAsia="ru-RU"/>
        </w:rPr>
      </w:pPr>
    </w:p>
    <w:p w:rsidR="00265D28" w:rsidRPr="00D320D0" w:rsidRDefault="00265D28" w:rsidP="00E907E6">
      <w:pPr>
        <w:spacing w:line="240" w:lineRule="auto"/>
        <w:rPr>
          <w:rFonts w:ascii="Times New Roman" w:eastAsia="Times New Roman" w:hAnsi="Times New Roman" w:cs="Times New Roman"/>
          <w:b/>
          <w:color w:val="000000" w:themeColor="text1"/>
          <w:spacing w:val="20"/>
          <w:sz w:val="28"/>
          <w:szCs w:val="28"/>
          <w:lang w:eastAsia="ru-RU"/>
        </w:rPr>
      </w:pPr>
    </w:p>
    <w:p w:rsidR="00E907E6" w:rsidRPr="00D320D0" w:rsidRDefault="00E907E6" w:rsidP="00E907E6">
      <w:pPr>
        <w:spacing w:line="240" w:lineRule="auto"/>
        <w:rPr>
          <w:rFonts w:ascii="Times New Roman" w:eastAsia="Times New Roman" w:hAnsi="Times New Roman" w:cs="Times New Roman"/>
          <w:b/>
          <w:color w:val="000000" w:themeColor="text1"/>
          <w:spacing w:val="20"/>
          <w:sz w:val="28"/>
          <w:szCs w:val="28"/>
          <w:lang w:eastAsia="ru-RU"/>
        </w:rPr>
      </w:pPr>
    </w:p>
    <w:p w:rsidR="00E907E6" w:rsidRPr="00D320D0" w:rsidRDefault="00E907E6" w:rsidP="00E907E6">
      <w:pPr>
        <w:spacing w:line="240" w:lineRule="auto"/>
        <w:rPr>
          <w:rFonts w:ascii="Times New Roman" w:eastAsia="Times New Roman" w:hAnsi="Times New Roman" w:cs="Times New Roman"/>
          <w:b/>
          <w:color w:val="000000" w:themeColor="text1"/>
          <w:spacing w:val="20"/>
          <w:sz w:val="28"/>
          <w:szCs w:val="28"/>
          <w:lang w:eastAsia="ru-RU"/>
        </w:rPr>
      </w:pPr>
    </w:p>
    <w:p w:rsidR="00E907E6" w:rsidRPr="00D320D0" w:rsidRDefault="00E907E6" w:rsidP="00E907E6">
      <w:pPr>
        <w:spacing w:line="240" w:lineRule="auto"/>
        <w:rPr>
          <w:rFonts w:ascii="Times New Roman" w:eastAsia="Times New Roman" w:hAnsi="Times New Roman" w:cs="Times New Roman"/>
          <w:b/>
          <w:color w:val="000000" w:themeColor="text1"/>
          <w:spacing w:val="20"/>
          <w:sz w:val="28"/>
          <w:szCs w:val="28"/>
          <w:lang w:eastAsia="ru-RU"/>
        </w:rPr>
      </w:pPr>
    </w:p>
    <w:p w:rsidR="00E907E6" w:rsidRPr="00D320D0" w:rsidRDefault="00E907E6" w:rsidP="00E907E6">
      <w:pPr>
        <w:spacing w:line="240" w:lineRule="auto"/>
        <w:rPr>
          <w:rFonts w:ascii="Times New Roman" w:eastAsia="Times New Roman" w:hAnsi="Times New Roman" w:cs="Times New Roman"/>
          <w:b/>
          <w:color w:val="000000" w:themeColor="text1"/>
          <w:spacing w:val="20"/>
          <w:sz w:val="28"/>
          <w:szCs w:val="28"/>
          <w:lang w:eastAsia="ru-RU"/>
        </w:rPr>
      </w:pPr>
    </w:p>
    <w:p w:rsidR="00265D28" w:rsidRPr="00D320D0" w:rsidRDefault="00265D28" w:rsidP="00D71FA7">
      <w:pPr>
        <w:spacing w:line="240" w:lineRule="auto"/>
        <w:ind w:firstLine="567"/>
        <w:jc w:val="center"/>
        <w:rPr>
          <w:rFonts w:ascii="Times New Roman" w:eastAsia="Times New Roman" w:hAnsi="Times New Roman" w:cs="Times New Roman"/>
          <w:b/>
          <w:color w:val="000000" w:themeColor="text1"/>
          <w:spacing w:val="20"/>
          <w:sz w:val="28"/>
          <w:szCs w:val="28"/>
          <w:lang w:eastAsia="ru-RU"/>
        </w:rPr>
      </w:pPr>
    </w:p>
    <w:p w:rsidR="00265D28" w:rsidRDefault="00265D28" w:rsidP="00D71FA7">
      <w:pPr>
        <w:spacing w:line="240" w:lineRule="auto"/>
        <w:ind w:firstLine="567"/>
        <w:jc w:val="center"/>
        <w:rPr>
          <w:rFonts w:ascii="Times New Roman" w:eastAsia="Times New Roman" w:hAnsi="Times New Roman" w:cs="Times New Roman"/>
          <w:b/>
          <w:color w:val="000000" w:themeColor="text1"/>
          <w:spacing w:val="20"/>
          <w:sz w:val="28"/>
          <w:szCs w:val="28"/>
          <w:lang w:eastAsia="ru-RU"/>
        </w:rPr>
      </w:pPr>
    </w:p>
    <w:p w:rsidR="00227B42" w:rsidRDefault="00227B42" w:rsidP="00D71FA7">
      <w:pPr>
        <w:spacing w:line="240" w:lineRule="auto"/>
        <w:ind w:firstLine="567"/>
        <w:jc w:val="center"/>
        <w:rPr>
          <w:rFonts w:ascii="Times New Roman" w:eastAsia="Times New Roman" w:hAnsi="Times New Roman" w:cs="Times New Roman"/>
          <w:b/>
          <w:color w:val="000000" w:themeColor="text1"/>
          <w:spacing w:val="20"/>
          <w:sz w:val="28"/>
          <w:szCs w:val="28"/>
          <w:lang w:eastAsia="ru-RU"/>
        </w:rPr>
      </w:pPr>
    </w:p>
    <w:p w:rsidR="00227B42" w:rsidRDefault="00227B42" w:rsidP="00D71FA7">
      <w:pPr>
        <w:spacing w:line="240" w:lineRule="auto"/>
        <w:ind w:firstLine="567"/>
        <w:jc w:val="center"/>
        <w:rPr>
          <w:rFonts w:ascii="Times New Roman" w:eastAsia="Times New Roman" w:hAnsi="Times New Roman" w:cs="Times New Roman"/>
          <w:b/>
          <w:color w:val="000000" w:themeColor="text1"/>
          <w:spacing w:val="20"/>
          <w:sz w:val="28"/>
          <w:szCs w:val="28"/>
          <w:lang w:eastAsia="ru-RU"/>
        </w:rPr>
      </w:pPr>
    </w:p>
    <w:p w:rsidR="00227B42" w:rsidRDefault="00227B42" w:rsidP="00D71FA7">
      <w:pPr>
        <w:spacing w:line="240" w:lineRule="auto"/>
        <w:ind w:firstLine="567"/>
        <w:jc w:val="center"/>
        <w:rPr>
          <w:rFonts w:ascii="Times New Roman" w:eastAsia="Times New Roman" w:hAnsi="Times New Roman" w:cs="Times New Roman"/>
          <w:b/>
          <w:color w:val="000000" w:themeColor="text1"/>
          <w:spacing w:val="20"/>
          <w:sz w:val="28"/>
          <w:szCs w:val="28"/>
          <w:lang w:eastAsia="ru-RU"/>
        </w:rPr>
      </w:pPr>
    </w:p>
    <w:p w:rsidR="00227B42" w:rsidRDefault="00227B42" w:rsidP="00D71FA7">
      <w:pPr>
        <w:spacing w:line="240" w:lineRule="auto"/>
        <w:ind w:firstLine="567"/>
        <w:jc w:val="center"/>
        <w:rPr>
          <w:rFonts w:ascii="Times New Roman" w:eastAsia="Times New Roman" w:hAnsi="Times New Roman" w:cs="Times New Roman"/>
          <w:b/>
          <w:color w:val="000000" w:themeColor="text1"/>
          <w:spacing w:val="20"/>
          <w:sz w:val="28"/>
          <w:szCs w:val="28"/>
          <w:lang w:eastAsia="ru-RU"/>
        </w:rPr>
      </w:pPr>
    </w:p>
    <w:p w:rsidR="00227B42" w:rsidRDefault="00227B42" w:rsidP="00D71FA7">
      <w:pPr>
        <w:spacing w:line="240" w:lineRule="auto"/>
        <w:ind w:firstLine="567"/>
        <w:jc w:val="center"/>
        <w:rPr>
          <w:rFonts w:ascii="Times New Roman" w:eastAsia="Times New Roman" w:hAnsi="Times New Roman" w:cs="Times New Roman"/>
          <w:b/>
          <w:color w:val="000000" w:themeColor="text1"/>
          <w:spacing w:val="20"/>
          <w:sz w:val="28"/>
          <w:szCs w:val="28"/>
          <w:lang w:eastAsia="ru-RU"/>
        </w:rPr>
      </w:pPr>
    </w:p>
    <w:p w:rsidR="00227B42" w:rsidRDefault="00227B42" w:rsidP="00D71FA7">
      <w:pPr>
        <w:spacing w:line="240" w:lineRule="auto"/>
        <w:ind w:firstLine="567"/>
        <w:jc w:val="center"/>
        <w:rPr>
          <w:rFonts w:ascii="Times New Roman" w:eastAsia="Times New Roman" w:hAnsi="Times New Roman" w:cs="Times New Roman"/>
          <w:b/>
          <w:color w:val="000000" w:themeColor="text1"/>
          <w:spacing w:val="20"/>
          <w:sz w:val="28"/>
          <w:szCs w:val="28"/>
          <w:lang w:eastAsia="ru-RU"/>
        </w:rPr>
      </w:pPr>
    </w:p>
    <w:p w:rsidR="00227B42" w:rsidRDefault="00227B42" w:rsidP="00D71FA7">
      <w:pPr>
        <w:spacing w:line="240" w:lineRule="auto"/>
        <w:ind w:firstLine="567"/>
        <w:jc w:val="center"/>
        <w:rPr>
          <w:rFonts w:ascii="Times New Roman" w:eastAsia="Times New Roman" w:hAnsi="Times New Roman" w:cs="Times New Roman"/>
          <w:b/>
          <w:color w:val="000000" w:themeColor="text1"/>
          <w:spacing w:val="20"/>
          <w:sz w:val="28"/>
          <w:szCs w:val="28"/>
          <w:lang w:eastAsia="ru-RU"/>
        </w:rPr>
      </w:pPr>
    </w:p>
    <w:p w:rsidR="00143D93" w:rsidRDefault="00143D93" w:rsidP="00D71FA7">
      <w:pPr>
        <w:spacing w:line="240" w:lineRule="auto"/>
        <w:ind w:firstLine="567"/>
        <w:jc w:val="center"/>
        <w:rPr>
          <w:rFonts w:ascii="Times New Roman" w:eastAsia="Times New Roman" w:hAnsi="Times New Roman" w:cs="Times New Roman"/>
          <w:b/>
          <w:color w:val="000000" w:themeColor="text1"/>
          <w:spacing w:val="20"/>
          <w:sz w:val="28"/>
          <w:szCs w:val="28"/>
          <w:lang w:eastAsia="ru-RU"/>
        </w:rPr>
      </w:pPr>
    </w:p>
    <w:p w:rsidR="00143D93" w:rsidRDefault="00143D93" w:rsidP="00D71FA7">
      <w:pPr>
        <w:spacing w:line="240" w:lineRule="auto"/>
        <w:ind w:firstLine="567"/>
        <w:jc w:val="center"/>
        <w:rPr>
          <w:rFonts w:ascii="Times New Roman" w:eastAsia="Times New Roman" w:hAnsi="Times New Roman" w:cs="Times New Roman"/>
          <w:b/>
          <w:color w:val="000000" w:themeColor="text1"/>
          <w:spacing w:val="20"/>
          <w:sz w:val="28"/>
          <w:szCs w:val="28"/>
          <w:lang w:eastAsia="ru-RU"/>
        </w:rPr>
      </w:pPr>
    </w:p>
    <w:p w:rsidR="00143D93" w:rsidRPr="00D320D0" w:rsidRDefault="00143D93" w:rsidP="00D71FA7">
      <w:pPr>
        <w:spacing w:line="240" w:lineRule="auto"/>
        <w:ind w:firstLine="567"/>
        <w:jc w:val="center"/>
        <w:rPr>
          <w:rFonts w:ascii="Times New Roman" w:eastAsia="Times New Roman" w:hAnsi="Times New Roman" w:cs="Times New Roman"/>
          <w:b/>
          <w:color w:val="000000" w:themeColor="text1"/>
          <w:spacing w:val="20"/>
          <w:sz w:val="28"/>
          <w:szCs w:val="28"/>
          <w:lang w:eastAsia="ru-RU"/>
        </w:rPr>
      </w:pPr>
    </w:p>
    <w:p w:rsidR="00D71FA7" w:rsidRPr="00D320D0" w:rsidRDefault="00D71FA7" w:rsidP="00D71FA7">
      <w:pPr>
        <w:spacing w:line="240" w:lineRule="auto"/>
        <w:rPr>
          <w:rFonts w:ascii="Times New Roman" w:eastAsia="Times New Roman" w:hAnsi="Times New Roman" w:cs="Times New Roman"/>
          <w:b/>
          <w:color w:val="000000" w:themeColor="text1"/>
          <w:spacing w:val="20"/>
          <w:sz w:val="28"/>
          <w:szCs w:val="28"/>
          <w:lang w:eastAsia="ru-RU"/>
        </w:rPr>
      </w:pPr>
    </w:p>
    <w:p w:rsidR="00D71FA7" w:rsidRPr="00D320D0" w:rsidRDefault="00D71FA7" w:rsidP="00D71FA7">
      <w:pPr>
        <w:spacing w:line="240" w:lineRule="auto"/>
        <w:ind w:firstLine="567"/>
        <w:jc w:val="center"/>
        <w:rPr>
          <w:rFonts w:ascii="Times New Roman" w:eastAsia="Times New Roman" w:hAnsi="Times New Roman" w:cs="Times New Roman"/>
          <w:b/>
          <w:color w:val="000000" w:themeColor="text1"/>
          <w:spacing w:val="20"/>
          <w:sz w:val="28"/>
          <w:szCs w:val="28"/>
          <w:lang w:eastAsia="ru-RU"/>
        </w:rPr>
      </w:pPr>
      <w:r w:rsidRPr="00D320D0">
        <w:rPr>
          <w:rFonts w:ascii="Times New Roman" w:eastAsia="Times New Roman" w:hAnsi="Times New Roman" w:cs="Times New Roman"/>
          <w:b/>
          <w:color w:val="000000" w:themeColor="text1"/>
          <w:spacing w:val="20"/>
          <w:sz w:val="28"/>
          <w:szCs w:val="28"/>
          <w:lang w:eastAsia="ru-RU"/>
        </w:rPr>
        <w:t>ЗАКОН УКРАЇНИ</w:t>
      </w:r>
    </w:p>
    <w:p w:rsidR="00D71FA7" w:rsidRPr="00D320D0" w:rsidRDefault="00D71FA7" w:rsidP="00D71FA7">
      <w:pPr>
        <w:spacing w:line="240" w:lineRule="auto"/>
        <w:ind w:firstLine="567"/>
        <w:jc w:val="center"/>
        <w:rPr>
          <w:rFonts w:ascii="Times New Roman" w:eastAsia="Times New Roman" w:hAnsi="Times New Roman" w:cs="Times New Roman"/>
          <w:b/>
          <w:bCs/>
          <w:color w:val="000000" w:themeColor="text1"/>
          <w:sz w:val="28"/>
          <w:szCs w:val="28"/>
          <w:lang w:eastAsia="ru-RU"/>
        </w:rPr>
      </w:pPr>
      <w:r w:rsidRPr="00D320D0">
        <w:rPr>
          <w:rFonts w:ascii="Times New Roman" w:eastAsia="Times New Roman" w:hAnsi="Times New Roman" w:cs="Times New Roman"/>
          <w:b/>
          <w:bCs/>
          <w:color w:val="000000" w:themeColor="text1"/>
          <w:sz w:val="28"/>
          <w:szCs w:val="28"/>
          <w:lang w:eastAsia="ru-RU"/>
        </w:rPr>
        <w:t>Про внесення змін до Податкового кодексу України</w:t>
      </w:r>
    </w:p>
    <w:p w:rsidR="00D71FA7" w:rsidRPr="00D320D0" w:rsidRDefault="00143D93" w:rsidP="00D71FA7">
      <w:pPr>
        <w:spacing w:line="240" w:lineRule="auto"/>
        <w:ind w:firstLine="567"/>
        <w:jc w:val="cente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щодо меценатської діяльності</w:t>
      </w:r>
      <w:r w:rsidR="00D71FA7" w:rsidRPr="00D320D0">
        <w:rPr>
          <w:rFonts w:ascii="Times New Roman" w:eastAsia="Times New Roman" w:hAnsi="Times New Roman" w:cs="Times New Roman"/>
          <w:b/>
          <w:bCs/>
          <w:color w:val="000000" w:themeColor="text1"/>
          <w:sz w:val="28"/>
          <w:szCs w:val="28"/>
          <w:lang w:eastAsia="ru-RU"/>
        </w:rPr>
        <w:t xml:space="preserve"> у </w:t>
      </w:r>
      <w:r>
        <w:rPr>
          <w:rFonts w:ascii="Times New Roman" w:eastAsia="Times New Roman" w:hAnsi="Times New Roman" w:cs="Times New Roman"/>
          <w:b/>
          <w:bCs/>
          <w:color w:val="000000" w:themeColor="text1"/>
          <w:sz w:val="28"/>
          <w:szCs w:val="28"/>
          <w:lang w:eastAsia="ru-RU"/>
        </w:rPr>
        <w:t>сфері спорту</w:t>
      </w:r>
    </w:p>
    <w:p w:rsidR="00D71FA7" w:rsidRPr="00D320D0" w:rsidRDefault="00D71FA7" w:rsidP="00D71FA7">
      <w:pPr>
        <w:spacing w:line="240" w:lineRule="auto"/>
        <w:ind w:firstLine="720"/>
        <w:jc w:val="both"/>
        <w:rPr>
          <w:rFonts w:ascii="Times New Roman" w:eastAsia="Times New Roman" w:hAnsi="Times New Roman" w:cs="Times New Roman"/>
          <w:color w:val="000000" w:themeColor="text1"/>
          <w:sz w:val="28"/>
          <w:szCs w:val="28"/>
          <w:lang w:eastAsia="ru-RU"/>
        </w:rPr>
      </w:pPr>
    </w:p>
    <w:p w:rsidR="00D71FA7" w:rsidRPr="00D320D0" w:rsidRDefault="00D71FA7" w:rsidP="00D71FA7">
      <w:pPr>
        <w:spacing w:line="240" w:lineRule="auto"/>
        <w:ind w:firstLine="720"/>
        <w:jc w:val="both"/>
        <w:rPr>
          <w:rFonts w:ascii="Times New Roman" w:eastAsia="Times New Roman" w:hAnsi="Times New Roman" w:cs="Times New Roman"/>
          <w:color w:val="000000" w:themeColor="text1"/>
          <w:sz w:val="28"/>
          <w:szCs w:val="28"/>
          <w:lang w:eastAsia="ru-RU"/>
        </w:rPr>
      </w:pPr>
      <w:r w:rsidRPr="00D320D0">
        <w:rPr>
          <w:rFonts w:ascii="Times New Roman" w:eastAsia="Times New Roman" w:hAnsi="Times New Roman" w:cs="Times New Roman"/>
          <w:color w:val="000000" w:themeColor="text1"/>
          <w:sz w:val="28"/>
          <w:szCs w:val="28"/>
          <w:lang w:eastAsia="ru-RU"/>
        </w:rPr>
        <w:t xml:space="preserve">Верховна Рада України </w:t>
      </w:r>
      <w:r w:rsidRPr="00D320D0">
        <w:rPr>
          <w:rFonts w:ascii="Times New Roman" w:eastAsia="Times New Roman" w:hAnsi="Times New Roman" w:cs="Times New Roman"/>
          <w:b/>
          <w:bCs/>
          <w:color w:val="000000" w:themeColor="text1"/>
          <w:sz w:val="28"/>
          <w:szCs w:val="28"/>
          <w:lang w:eastAsia="ru-RU"/>
        </w:rPr>
        <w:t>п о с т а н о в л я є</w:t>
      </w:r>
      <w:r w:rsidRPr="00D320D0">
        <w:rPr>
          <w:rFonts w:ascii="Times New Roman" w:eastAsia="Times New Roman" w:hAnsi="Times New Roman" w:cs="Times New Roman"/>
          <w:color w:val="000000" w:themeColor="text1"/>
          <w:sz w:val="28"/>
          <w:szCs w:val="28"/>
          <w:lang w:eastAsia="ru-RU"/>
        </w:rPr>
        <w:t>:</w:t>
      </w:r>
    </w:p>
    <w:p w:rsidR="00D71FA7" w:rsidRPr="00D320D0" w:rsidRDefault="00D71FA7" w:rsidP="00D71FA7">
      <w:pPr>
        <w:spacing w:line="240" w:lineRule="auto"/>
        <w:ind w:firstLine="720"/>
        <w:jc w:val="both"/>
        <w:rPr>
          <w:rFonts w:ascii="Times New Roman" w:eastAsia="Times New Roman" w:hAnsi="Times New Roman" w:cs="Times New Roman"/>
          <w:color w:val="000000" w:themeColor="text1"/>
          <w:sz w:val="28"/>
          <w:szCs w:val="28"/>
          <w:lang w:eastAsia="ru-RU"/>
        </w:rPr>
      </w:pPr>
    </w:p>
    <w:p w:rsidR="00D71FA7" w:rsidRPr="00D320D0" w:rsidRDefault="00D71FA7" w:rsidP="00D71FA7">
      <w:pPr>
        <w:spacing w:line="240" w:lineRule="auto"/>
        <w:ind w:firstLine="567"/>
        <w:jc w:val="both"/>
        <w:rPr>
          <w:rFonts w:ascii="Times New Roman" w:eastAsia="Times New Roman" w:hAnsi="Times New Roman" w:cs="Times New Roman"/>
          <w:color w:val="000000" w:themeColor="text1"/>
          <w:sz w:val="28"/>
          <w:szCs w:val="28"/>
          <w:lang w:eastAsia="ru-RU"/>
        </w:rPr>
      </w:pPr>
      <w:r w:rsidRPr="00D320D0">
        <w:rPr>
          <w:rFonts w:ascii="Times New Roman" w:eastAsia="Times New Roman" w:hAnsi="Times New Roman" w:cs="Times New Roman"/>
          <w:color w:val="000000" w:themeColor="text1"/>
          <w:sz w:val="28"/>
          <w:szCs w:val="28"/>
          <w:lang w:eastAsia="ru-RU"/>
        </w:rPr>
        <w:t>І. Внести до Податкового кодексу України (Відомості Верховної Ради України, 2011 р., №№ 13-17, ст. 112) такі зміни:</w:t>
      </w:r>
    </w:p>
    <w:p w:rsidR="00D71FA7" w:rsidRPr="00D320D0" w:rsidRDefault="00D71FA7" w:rsidP="002C796A">
      <w:pPr>
        <w:spacing w:line="240" w:lineRule="auto"/>
        <w:ind w:firstLine="567"/>
        <w:jc w:val="both"/>
        <w:rPr>
          <w:rFonts w:ascii="Times New Roman" w:eastAsia="Times New Roman" w:hAnsi="Times New Roman" w:cs="Times New Roman"/>
          <w:color w:val="000000" w:themeColor="text1"/>
          <w:sz w:val="28"/>
          <w:szCs w:val="28"/>
          <w:lang w:eastAsia="ru-RU"/>
        </w:rPr>
      </w:pPr>
    </w:p>
    <w:p w:rsidR="00D71FA7" w:rsidRPr="00D320D0" w:rsidRDefault="002C796A" w:rsidP="002C796A">
      <w:pPr>
        <w:spacing w:line="240" w:lineRule="auto"/>
        <w:ind w:firstLine="567"/>
        <w:jc w:val="both"/>
        <w:rPr>
          <w:rFonts w:ascii="Times New Roman" w:eastAsia="Times New Roman" w:hAnsi="Times New Roman" w:cs="Times New Roman"/>
          <w:color w:val="000000" w:themeColor="text1"/>
          <w:sz w:val="28"/>
          <w:szCs w:val="28"/>
          <w:lang w:eastAsia="ru-RU"/>
        </w:rPr>
      </w:pPr>
      <w:r w:rsidRPr="00D320D0">
        <w:rPr>
          <w:rFonts w:ascii="Times New Roman" w:eastAsia="Times New Roman" w:hAnsi="Times New Roman" w:cs="Times New Roman"/>
          <w:color w:val="000000" w:themeColor="text1"/>
          <w:sz w:val="28"/>
          <w:szCs w:val="28"/>
          <w:lang w:eastAsia="ru-RU"/>
        </w:rPr>
        <w:t xml:space="preserve">1. </w:t>
      </w:r>
      <w:r w:rsidR="007E4E01" w:rsidRPr="007E4E01">
        <w:rPr>
          <w:rFonts w:ascii="Times New Roman" w:eastAsia="Times New Roman" w:hAnsi="Times New Roman" w:cs="Times New Roman"/>
          <w:color w:val="000000" w:themeColor="text1"/>
          <w:sz w:val="28"/>
          <w:szCs w:val="28"/>
          <w:lang w:eastAsia="ru-RU"/>
        </w:rPr>
        <w:t>Пункт 1</w:t>
      </w:r>
      <w:r w:rsidR="007E4E01">
        <w:rPr>
          <w:rFonts w:ascii="Times New Roman" w:eastAsia="Times New Roman" w:hAnsi="Times New Roman" w:cs="Times New Roman"/>
          <w:color w:val="000000" w:themeColor="text1"/>
          <w:sz w:val="28"/>
          <w:szCs w:val="28"/>
          <w:lang w:eastAsia="ru-RU"/>
        </w:rPr>
        <w:t>40</w:t>
      </w:r>
      <w:r w:rsidR="007E4E01" w:rsidRPr="007E4E01">
        <w:rPr>
          <w:rFonts w:ascii="Times New Roman" w:eastAsia="Times New Roman" w:hAnsi="Times New Roman" w:cs="Times New Roman"/>
          <w:color w:val="000000" w:themeColor="text1"/>
          <w:sz w:val="28"/>
          <w:szCs w:val="28"/>
          <w:lang w:eastAsia="ru-RU"/>
        </w:rPr>
        <w:t>.</w:t>
      </w:r>
      <w:r w:rsidR="007E4E01">
        <w:rPr>
          <w:rFonts w:ascii="Times New Roman" w:eastAsia="Times New Roman" w:hAnsi="Times New Roman" w:cs="Times New Roman"/>
          <w:color w:val="000000" w:themeColor="text1"/>
          <w:sz w:val="28"/>
          <w:szCs w:val="28"/>
          <w:lang w:eastAsia="ru-RU"/>
        </w:rPr>
        <w:t>5</w:t>
      </w:r>
      <w:r w:rsidR="007E4E01" w:rsidRPr="007E4E01">
        <w:rPr>
          <w:rFonts w:ascii="Times New Roman" w:eastAsia="Times New Roman" w:hAnsi="Times New Roman" w:cs="Times New Roman"/>
          <w:color w:val="000000" w:themeColor="text1"/>
          <w:sz w:val="28"/>
          <w:szCs w:val="28"/>
          <w:lang w:eastAsia="ru-RU"/>
        </w:rPr>
        <w:t>. статті 1</w:t>
      </w:r>
      <w:r w:rsidR="007E4E01">
        <w:rPr>
          <w:rFonts w:ascii="Times New Roman" w:eastAsia="Times New Roman" w:hAnsi="Times New Roman" w:cs="Times New Roman"/>
          <w:color w:val="000000" w:themeColor="text1"/>
          <w:sz w:val="28"/>
          <w:szCs w:val="28"/>
          <w:lang w:eastAsia="ru-RU"/>
        </w:rPr>
        <w:t>40</w:t>
      </w:r>
      <w:r w:rsidR="007E4E01" w:rsidRPr="007E4E01">
        <w:rPr>
          <w:rFonts w:ascii="Times New Roman" w:eastAsia="Times New Roman" w:hAnsi="Times New Roman" w:cs="Times New Roman"/>
          <w:color w:val="000000" w:themeColor="text1"/>
          <w:sz w:val="28"/>
          <w:szCs w:val="28"/>
          <w:lang w:eastAsia="ru-RU"/>
        </w:rPr>
        <w:t xml:space="preserve"> після підпункту 1</w:t>
      </w:r>
      <w:r w:rsidR="007E4E01">
        <w:rPr>
          <w:rFonts w:ascii="Times New Roman" w:eastAsia="Times New Roman" w:hAnsi="Times New Roman" w:cs="Times New Roman"/>
          <w:color w:val="000000" w:themeColor="text1"/>
          <w:sz w:val="28"/>
          <w:szCs w:val="28"/>
          <w:lang w:eastAsia="ru-RU"/>
        </w:rPr>
        <w:t>40</w:t>
      </w:r>
      <w:r w:rsidR="007E4E01" w:rsidRPr="007E4E01">
        <w:rPr>
          <w:rFonts w:ascii="Times New Roman" w:eastAsia="Times New Roman" w:hAnsi="Times New Roman" w:cs="Times New Roman"/>
          <w:color w:val="000000" w:themeColor="text1"/>
          <w:sz w:val="28"/>
          <w:szCs w:val="28"/>
          <w:lang w:eastAsia="ru-RU"/>
        </w:rPr>
        <w:t>.</w:t>
      </w:r>
      <w:r w:rsidR="007E4E01">
        <w:rPr>
          <w:rFonts w:ascii="Times New Roman" w:eastAsia="Times New Roman" w:hAnsi="Times New Roman" w:cs="Times New Roman"/>
          <w:color w:val="000000" w:themeColor="text1"/>
          <w:sz w:val="28"/>
          <w:szCs w:val="28"/>
          <w:lang w:eastAsia="ru-RU"/>
        </w:rPr>
        <w:t>5</w:t>
      </w:r>
      <w:r w:rsidR="007E4E01" w:rsidRPr="007E4E01">
        <w:rPr>
          <w:rFonts w:ascii="Times New Roman" w:eastAsia="Times New Roman" w:hAnsi="Times New Roman" w:cs="Times New Roman"/>
          <w:color w:val="000000" w:themeColor="text1"/>
          <w:sz w:val="28"/>
          <w:szCs w:val="28"/>
          <w:lang w:eastAsia="ru-RU"/>
        </w:rPr>
        <w:t>.</w:t>
      </w:r>
      <w:r w:rsidR="007E4E01">
        <w:rPr>
          <w:rFonts w:ascii="Times New Roman" w:eastAsia="Times New Roman" w:hAnsi="Times New Roman" w:cs="Times New Roman"/>
          <w:color w:val="000000" w:themeColor="text1"/>
          <w:sz w:val="28"/>
          <w:szCs w:val="28"/>
          <w:lang w:eastAsia="ru-RU"/>
        </w:rPr>
        <w:t>14</w:t>
      </w:r>
      <w:r w:rsidR="007E4E01" w:rsidRPr="007E4E01">
        <w:rPr>
          <w:rFonts w:ascii="Times New Roman" w:eastAsia="Times New Roman" w:hAnsi="Times New Roman" w:cs="Times New Roman"/>
          <w:color w:val="000000" w:themeColor="text1"/>
          <w:sz w:val="28"/>
          <w:szCs w:val="28"/>
          <w:lang w:eastAsia="ru-RU"/>
        </w:rPr>
        <w:t>. доповнити новим підпунктом 1</w:t>
      </w:r>
      <w:r w:rsidR="007E4E01">
        <w:rPr>
          <w:rFonts w:ascii="Times New Roman" w:eastAsia="Times New Roman" w:hAnsi="Times New Roman" w:cs="Times New Roman"/>
          <w:color w:val="000000" w:themeColor="text1"/>
          <w:sz w:val="28"/>
          <w:szCs w:val="28"/>
          <w:lang w:eastAsia="ru-RU"/>
        </w:rPr>
        <w:t>40</w:t>
      </w:r>
      <w:r w:rsidR="007E4E01" w:rsidRPr="007E4E01">
        <w:rPr>
          <w:rFonts w:ascii="Times New Roman" w:eastAsia="Times New Roman" w:hAnsi="Times New Roman" w:cs="Times New Roman"/>
          <w:color w:val="000000" w:themeColor="text1"/>
          <w:sz w:val="28"/>
          <w:szCs w:val="28"/>
          <w:lang w:eastAsia="ru-RU"/>
        </w:rPr>
        <w:t>.</w:t>
      </w:r>
      <w:r w:rsidR="007E4E01">
        <w:rPr>
          <w:rFonts w:ascii="Times New Roman" w:eastAsia="Times New Roman" w:hAnsi="Times New Roman" w:cs="Times New Roman"/>
          <w:color w:val="000000" w:themeColor="text1"/>
          <w:sz w:val="28"/>
          <w:szCs w:val="28"/>
          <w:lang w:eastAsia="ru-RU"/>
        </w:rPr>
        <w:t>5</w:t>
      </w:r>
      <w:r w:rsidR="007E4E01" w:rsidRPr="007E4E01">
        <w:rPr>
          <w:rFonts w:ascii="Times New Roman" w:eastAsia="Times New Roman" w:hAnsi="Times New Roman" w:cs="Times New Roman"/>
          <w:color w:val="000000" w:themeColor="text1"/>
          <w:sz w:val="28"/>
          <w:szCs w:val="28"/>
          <w:lang w:eastAsia="ru-RU"/>
        </w:rPr>
        <w:t>.</w:t>
      </w:r>
      <w:r w:rsidR="007E4E01">
        <w:rPr>
          <w:rFonts w:ascii="Times New Roman" w:eastAsia="Times New Roman" w:hAnsi="Times New Roman" w:cs="Times New Roman"/>
          <w:color w:val="000000" w:themeColor="text1"/>
          <w:sz w:val="28"/>
          <w:szCs w:val="28"/>
          <w:lang w:eastAsia="ru-RU"/>
        </w:rPr>
        <w:t>15</w:t>
      </w:r>
      <w:r w:rsidR="007E4E01" w:rsidRPr="007E4E01">
        <w:rPr>
          <w:rFonts w:ascii="Times New Roman" w:eastAsia="Times New Roman" w:hAnsi="Times New Roman" w:cs="Times New Roman"/>
          <w:color w:val="000000" w:themeColor="text1"/>
          <w:sz w:val="28"/>
          <w:szCs w:val="28"/>
          <w:lang w:eastAsia="ru-RU"/>
        </w:rPr>
        <w:t xml:space="preserve"> такого змісту</w:t>
      </w:r>
      <w:r w:rsidR="00D71FA7" w:rsidRPr="00D320D0">
        <w:rPr>
          <w:rFonts w:ascii="Times New Roman" w:eastAsia="Times New Roman" w:hAnsi="Times New Roman" w:cs="Times New Roman"/>
          <w:color w:val="000000" w:themeColor="text1"/>
          <w:sz w:val="28"/>
          <w:szCs w:val="28"/>
          <w:lang w:eastAsia="ru-RU"/>
        </w:rPr>
        <w:t>:</w:t>
      </w:r>
    </w:p>
    <w:p w:rsidR="00D71FA7" w:rsidRPr="00D320D0" w:rsidRDefault="00D71FA7" w:rsidP="00D71FA7">
      <w:pPr>
        <w:spacing w:line="240" w:lineRule="auto"/>
        <w:ind w:firstLine="567"/>
        <w:jc w:val="both"/>
        <w:rPr>
          <w:rFonts w:ascii="Times New Roman" w:eastAsia="Times New Roman" w:hAnsi="Times New Roman" w:cs="Times New Roman"/>
          <w:color w:val="000000" w:themeColor="text1"/>
          <w:sz w:val="28"/>
          <w:szCs w:val="28"/>
          <w:lang w:eastAsia="ru-RU"/>
        </w:rPr>
      </w:pPr>
      <w:r w:rsidRPr="00D320D0">
        <w:rPr>
          <w:rFonts w:ascii="Times New Roman" w:eastAsia="Times New Roman" w:hAnsi="Times New Roman" w:cs="Times New Roman"/>
          <w:color w:val="000000" w:themeColor="text1"/>
          <w:sz w:val="28"/>
          <w:szCs w:val="28"/>
          <w:lang w:eastAsia="ru-RU"/>
        </w:rPr>
        <w:t>«</w:t>
      </w:r>
      <w:r w:rsidR="007E4E01" w:rsidRPr="007E4E01">
        <w:rPr>
          <w:rFonts w:ascii="Times New Roman" w:eastAsia="Times New Roman" w:hAnsi="Times New Roman" w:cs="Times New Roman"/>
          <w:color w:val="000000" w:themeColor="text1"/>
          <w:sz w:val="28"/>
          <w:szCs w:val="28"/>
          <w:lang w:eastAsia="ru-RU"/>
        </w:rPr>
        <w:t>140.5.15. на суму коштів або вартості товарів, виконаних робіт, наданих послуг, безоплатно перерахованих (переданих) протягом звітного (податкового) року неприбутковим організаціям, внесеним до Реєстру неприбуткових установ та організацій на дату перерахування коштів, передачі товарів, робіт, послуг, як меценатської допомоги відповідно до Закону України «Про фізичну культуру і спорт» у розмірі, що перевищує 30 відсотків оподатковуваного прибутку попереднього звітного року.</w:t>
      </w:r>
      <w:r w:rsidR="0052726E" w:rsidRPr="00D320D0">
        <w:rPr>
          <w:rFonts w:ascii="Times New Roman" w:eastAsia="Times New Roman" w:hAnsi="Times New Roman" w:cs="Times New Roman"/>
          <w:color w:val="000000" w:themeColor="text1"/>
          <w:sz w:val="28"/>
          <w:szCs w:val="28"/>
          <w:lang w:eastAsia="ru-RU"/>
        </w:rPr>
        <w:t>»;</w:t>
      </w:r>
    </w:p>
    <w:p w:rsidR="00CC0FE3" w:rsidRPr="00D320D0" w:rsidRDefault="00CC0FE3" w:rsidP="00D71FA7">
      <w:pPr>
        <w:spacing w:line="240" w:lineRule="auto"/>
        <w:ind w:firstLine="567"/>
        <w:jc w:val="both"/>
        <w:rPr>
          <w:rFonts w:ascii="Times New Roman" w:eastAsia="Times New Roman" w:hAnsi="Times New Roman" w:cs="Times New Roman"/>
          <w:color w:val="000000" w:themeColor="text1"/>
          <w:sz w:val="28"/>
          <w:szCs w:val="28"/>
          <w:lang w:eastAsia="ru-RU"/>
        </w:rPr>
      </w:pPr>
    </w:p>
    <w:p w:rsidR="00D71FA7" w:rsidRPr="00D320D0" w:rsidRDefault="00D71FA7" w:rsidP="00CC0FE3">
      <w:pPr>
        <w:spacing w:line="240" w:lineRule="auto"/>
        <w:ind w:firstLine="567"/>
        <w:jc w:val="both"/>
        <w:rPr>
          <w:rFonts w:ascii="Times New Roman" w:eastAsia="Times New Roman" w:hAnsi="Times New Roman" w:cs="Times New Roman"/>
          <w:color w:val="000000" w:themeColor="text1"/>
          <w:sz w:val="28"/>
          <w:szCs w:val="28"/>
          <w:lang w:eastAsia="ru-RU"/>
        </w:rPr>
      </w:pPr>
      <w:r w:rsidRPr="00D320D0">
        <w:rPr>
          <w:rFonts w:ascii="Times New Roman" w:eastAsia="Times New Roman" w:hAnsi="Times New Roman" w:cs="Times New Roman"/>
          <w:color w:val="000000" w:themeColor="text1"/>
          <w:sz w:val="28"/>
          <w:szCs w:val="28"/>
          <w:lang w:eastAsia="ru-RU"/>
        </w:rPr>
        <w:t xml:space="preserve">2. Статтю 141 доповнити пунктом 141.9 такого змісту: </w:t>
      </w:r>
    </w:p>
    <w:p w:rsidR="00D71FA7" w:rsidRPr="00D320D0" w:rsidRDefault="00D71FA7" w:rsidP="00CC0FE3">
      <w:pPr>
        <w:spacing w:line="240" w:lineRule="auto"/>
        <w:ind w:firstLine="567"/>
        <w:jc w:val="both"/>
        <w:rPr>
          <w:rFonts w:ascii="Times New Roman" w:eastAsia="Times New Roman" w:hAnsi="Times New Roman" w:cs="Times New Roman"/>
          <w:color w:val="000000" w:themeColor="text1"/>
          <w:sz w:val="28"/>
          <w:szCs w:val="28"/>
          <w:lang w:eastAsia="ru-RU"/>
        </w:rPr>
      </w:pPr>
      <w:r w:rsidRPr="00D320D0">
        <w:rPr>
          <w:rFonts w:ascii="Times New Roman" w:eastAsia="Times New Roman" w:hAnsi="Times New Roman" w:cs="Times New Roman"/>
          <w:color w:val="000000" w:themeColor="text1"/>
          <w:sz w:val="28"/>
          <w:szCs w:val="28"/>
          <w:lang w:eastAsia="ru-RU"/>
        </w:rPr>
        <w:t>«141.9. Оподаткування меценатства у спорті</w:t>
      </w:r>
    </w:p>
    <w:p w:rsidR="00D71FA7" w:rsidRPr="00D320D0" w:rsidRDefault="00D71FA7" w:rsidP="00CC0FE3">
      <w:pPr>
        <w:spacing w:line="240" w:lineRule="auto"/>
        <w:ind w:firstLine="567"/>
        <w:jc w:val="both"/>
        <w:rPr>
          <w:rFonts w:ascii="Times New Roman" w:eastAsia="Times New Roman" w:hAnsi="Times New Roman" w:cs="Times New Roman"/>
          <w:color w:val="000000" w:themeColor="text1"/>
          <w:sz w:val="28"/>
          <w:szCs w:val="28"/>
          <w:lang w:eastAsia="ru-RU"/>
        </w:rPr>
      </w:pPr>
      <w:r w:rsidRPr="00D320D0">
        <w:rPr>
          <w:rFonts w:ascii="Times New Roman" w:eastAsia="Times New Roman" w:hAnsi="Times New Roman" w:cs="Times New Roman"/>
          <w:color w:val="000000" w:themeColor="text1"/>
          <w:sz w:val="28"/>
          <w:szCs w:val="28"/>
          <w:lang w:eastAsia="ru-RU"/>
        </w:rPr>
        <w:lastRenderedPageBreak/>
        <w:t xml:space="preserve">141.9.1. </w:t>
      </w:r>
      <w:r w:rsidR="00B90D93" w:rsidRPr="00B90D93">
        <w:rPr>
          <w:rFonts w:ascii="Times New Roman" w:eastAsia="Times New Roman" w:hAnsi="Times New Roman" w:cs="Times New Roman"/>
          <w:color w:val="000000" w:themeColor="text1"/>
          <w:sz w:val="28"/>
          <w:szCs w:val="28"/>
          <w:lang w:eastAsia="ru-RU"/>
        </w:rPr>
        <w:t>Фінансовий результат до оподаткування платника податку на прибуток збільшується на суму коштів або вартість товарів, виконаних робіт, наданих послуг, перерахованих або безоплатно переданих протягом звітного (податкового) року як меценатська допомога бенефіціарам відповідно до Закону України «Про фізичну культуру і спорт» у розмірі, що перевищує 30 відсотків оподатковуваного прибутку попереднього звітного року</w:t>
      </w:r>
      <w:r w:rsidR="0052726E" w:rsidRPr="00D320D0">
        <w:rPr>
          <w:rFonts w:ascii="Times New Roman" w:eastAsia="Times New Roman" w:hAnsi="Times New Roman" w:cs="Times New Roman"/>
          <w:color w:val="000000" w:themeColor="text1"/>
          <w:sz w:val="28"/>
          <w:szCs w:val="28"/>
          <w:lang w:eastAsia="ru-RU"/>
        </w:rPr>
        <w:t>.</w:t>
      </w:r>
    </w:p>
    <w:p w:rsidR="00D71FA7" w:rsidRPr="00D320D0" w:rsidRDefault="00D71FA7" w:rsidP="00CC0FE3">
      <w:pPr>
        <w:spacing w:line="240" w:lineRule="auto"/>
        <w:ind w:firstLine="567"/>
        <w:jc w:val="both"/>
        <w:rPr>
          <w:rFonts w:ascii="Times New Roman" w:eastAsia="Times New Roman" w:hAnsi="Times New Roman" w:cs="Times New Roman"/>
          <w:color w:val="000000" w:themeColor="text1"/>
          <w:sz w:val="28"/>
          <w:szCs w:val="28"/>
          <w:lang w:eastAsia="ru-RU"/>
        </w:rPr>
      </w:pPr>
      <w:r w:rsidRPr="00D320D0">
        <w:rPr>
          <w:rFonts w:ascii="Times New Roman" w:eastAsia="Times New Roman" w:hAnsi="Times New Roman" w:cs="Times New Roman"/>
          <w:color w:val="000000" w:themeColor="text1"/>
          <w:sz w:val="28"/>
          <w:szCs w:val="28"/>
          <w:lang w:eastAsia="ru-RU"/>
        </w:rPr>
        <w:t xml:space="preserve">141.9.2. </w:t>
      </w:r>
      <w:r w:rsidR="00B90D93" w:rsidRPr="00B90D93">
        <w:rPr>
          <w:rFonts w:ascii="Times New Roman" w:eastAsia="Times New Roman" w:hAnsi="Times New Roman" w:cs="Times New Roman"/>
          <w:color w:val="000000" w:themeColor="text1"/>
          <w:sz w:val="28"/>
          <w:szCs w:val="28"/>
          <w:lang w:eastAsia="ru-RU"/>
        </w:rPr>
        <w:t>Фінансовий результат до оподаткування бенефіціара меценатської допомоги, визначеного Законом України «Про фізичну культуру і спорт», що є платником податку на прибуток, зменшується на суму отриманої меценатської допомоги, за умови використання такої допомоги за напрямами, визначеними Законом України «Про фізичну культуру і спорт» (що не визнаються як отримане цільове фінансування відповідно до національних положень (стандартів) бухгалтерського обліку або міжнародних стандартів фінансової звітності)</w:t>
      </w:r>
      <w:r w:rsidR="0052726E" w:rsidRPr="00D320D0">
        <w:rPr>
          <w:rFonts w:ascii="Times New Roman" w:eastAsia="Times New Roman" w:hAnsi="Times New Roman" w:cs="Times New Roman"/>
          <w:color w:val="000000" w:themeColor="text1"/>
          <w:sz w:val="28"/>
          <w:szCs w:val="28"/>
          <w:lang w:eastAsia="ru-RU"/>
        </w:rPr>
        <w:t>»;</w:t>
      </w:r>
    </w:p>
    <w:p w:rsidR="00D71FA7" w:rsidRPr="00D320D0" w:rsidRDefault="00D71FA7" w:rsidP="00CC0FE3">
      <w:pPr>
        <w:spacing w:line="240" w:lineRule="auto"/>
        <w:ind w:firstLine="567"/>
        <w:jc w:val="both"/>
        <w:rPr>
          <w:rFonts w:ascii="Times New Roman" w:eastAsia="Times New Roman" w:hAnsi="Times New Roman" w:cs="Times New Roman"/>
          <w:color w:val="000000" w:themeColor="text1"/>
          <w:sz w:val="28"/>
          <w:szCs w:val="28"/>
          <w:lang w:eastAsia="ru-RU"/>
        </w:rPr>
      </w:pPr>
    </w:p>
    <w:p w:rsidR="00D71FA7" w:rsidRPr="00D320D0" w:rsidRDefault="00D71FA7" w:rsidP="00754B18">
      <w:pPr>
        <w:pStyle w:val="a3"/>
        <w:spacing w:before="0" w:beforeAutospacing="0" w:after="0" w:afterAutospacing="0"/>
        <w:ind w:firstLine="567"/>
        <w:jc w:val="both"/>
        <w:rPr>
          <w:color w:val="000000" w:themeColor="text1"/>
          <w:sz w:val="28"/>
          <w:szCs w:val="28"/>
          <w:lang w:val="uk-UA"/>
        </w:rPr>
      </w:pPr>
      <w:r w:rsidRPr="00D320D0">
        <w:rPr>
          <w:color w:val="000000" w:themeColor="text1"/>
          <w:sz w:val="28"/>
          <w:szCs w:val="28"/>
          <w:lang w:val="uk-UA"/>
        </w:rPr>
        <w:t>3. Пункт 166.3. статті 166 після підпункту 166.3.</w:t>
      </w:r>
      <w:r w:rsidR="00754B18" w:rsidRPr="00D320D0">
        <w:rPr>
          <w:color w:val="000000" w:themeColor="text1"/>
          <w:sz w:val="28"/>
          <w:szCs w:val="28"/>
          <w:lang w:val="uk-UA"/>
        </w:rPr>
        <w:t>9</w:t>
      </w:r>
      <w:r w:rsidRPr="00D320D0">
        <w:rPr>
          <w:color w:val="000000" w:themeColor="text1"/>
          <w:sz w:val="28"/>
          <w:szCs w:val="28"/>
          <w:lang w:val="uk-UA"/>
        </w:rPr>
        <w:t>. доповнити новим підпунктом 166.3.</w:t>
      </w:r>
      <w:r w:rsidR="00754B18" w:rsidRPr="00D320D0">
        <w:rPr>
          <w:color w:val="000000" w:themeColor="text1"/>
          <w:sz w:val="28"/>
          <w:szCs w:val="28"/>
          <w:lang w:val="uk-UA"/>
        </w:rPr>
        <w:t>10</w:t>
      </w:r>
      <w:r w:rsidRPr="00D320D0">
        <w:rPr>
          <w:color w:val="000000" w:themeColor="text1"/>
          <w:sz w:val="28"/>
          <w:szCs w:val="28"/>
          <w:lang w:val="uk-UA"/>
        </w:rPr>
        <w:t xml:space="preserve"> такого змісту:</w:t>
      </w:r>
    </w:p>
    <w:p w:rsidR="00D71FA7" w:rsidRPr="00D320D0" w:rsidRDefault="00D71FA7" w:rsidP="00D71FA7">
      <w:pPr>
        <w:shd w:val="clear" w:color="auto" w:fill="FFFFFF"/>
        <w:spacing w:line="254" w:lineRule="atLeast"/>
        <w:ind w:firstLine="567"/>
        <w:jc w:val="both"/>
        <w:textAlignment w:val="baseline"/>
        <w:rPr>
          <w:rFonts w:ascii="Times New Roman" w:eastAsia="Times New Roman" w:hAnsi="Times New Roman" w:cs="Times New Roman"/>
          <w:color w:val="000000" w:themeColor="text1"/>
          <w:sz w:val="28"/>
          <w:szCs w:val="28"/>
          <w:lang w:eastAsia="ru-RU"/>
        </w:rPr>
      </w:pPr>
    </w:p>
    <w:p w:rsidR="00D71FA7" w:rsidRPr="007F2E24" w:rsidRDefault="00D71FA7" w:rsidP="00D71FA7">
      <w:pPr>
        <w:shd w:val="clear" w:color="auto" w:fill="FFFFFF"/>
        <w:spacing w:line="254" w:lineRule="atLeast"/>
        <w:ind w:firstLine="567"/>
        <w:jc w:val="both"/>
        <w:textAlignment w:val="baseline"/>
        <w:rPr>
          <w:rFonts w:ascii="Times New Roman" w:eastAsia="Times New Roman" w:hAnsi="Times New Roman" w:cs="Times New Roman"/>
          <w:color w:val="000000" w:themeColor="text1"/>
          <w:sz w:val="28"/>
          <w:szCs w:val="28"/>
          <w:lang w:eastAsia="uk-UA"/>
        </w:rPr>
      </w:pPr>
      <w:r w:rsidRPr="007F2E24">
        <w:rPr>
          <w:rFonts w:ascii="Times New Roman" w:eastAsia="Times New Roman" w:hAnsi="Times New Roman" w:cs="Times New Roman"/>
          <w:color w:val="000000" w:themeColor="text1"/>
          <w:sz w:val="28"/>
          <w:szCs w:val="28"/>
          <w:lang w:eastAsia="ru-RU"/>
        </w:rPr>
        <w:t>«</w:t>
      </w:r>
      <w:r w:rsidRPr="007F2E24">
        <w:rPr>
          <w:rFonts w:ascii="Times New Roman" w:eastAsia="Times New Roman" w:hAnsi="Times New Roman" w:cs="Times New Roman"/>
          <w:color w:val="000000" w:themeColor="text1"/>
          <w:sz w:val="28"/>
          <w:szCs w:val="28"/>
          <w:bdr w:val="none" w:sz="0" w:space="0" w:color="auto" w:frame="1"/>
          <w:lang w:eastAsia="uk-UA"/>
        </w:rPr>
        <w:t>166.3.</w:t>
      </w:r>
      <w:r w:rsidR="00754B18" w:rsidRPr="007F2E24">
        <w:rPr>
          <w:rFonts w:ascii="Times New Roman" w:eastAsia="Times New Roman" w:hAnsi="Times New Roman" w:cs="Times New Roman"/>
          <w:color w:val="000000" w:themeColor="text1"/>
          <w:sz w:val="28"/>
          <w:szCs w:val="28"/>
          <w:bdr w:val="none" w:sz="0" w:space="0" w:color="auto" w:frame="1"/>
          <w:lang w:eastAsia="uk-UA"/>
        </w:rPr>
        <w:t>10</w:t>
      </w:r>
      <w:r w:rsidRPr="007F2E24">
        <w:rPr>
          <w:rFonts w:ascii="Times New Roman" w:eastAsia="Times New Roman" w:hAnsi="Times New Roman" w:cs="Times New Roman"/>
          <w:color w:val="000000" w:themeColor="text1"/>
          <w:sz w:val="28"/>
          <w:szCs w:val="28"/>
          <w:bdr w:val="none" w:sz="0" w:space="0" w:color="auto" w:frame="1"/>
          <w:lang w:eastAsia="uk-UA"/>
        </w:rPr>
        <w:t xml:space="preserve">. суму коштів або вартість майна, перерахованих (переданих) платником податку у вигляді меценатської допомоги </w:t>
      </w:r>
      <w:r w:rsidR="00145E27" w:rsidRPr="007F2E24">
        <w:rPr>
          <w:rFonts w:ascii="Times New Roman" w:eastAsia="Times New Roman" w:hAnsi="Times New Roman" w:cs="Times New Roman"/>
          <w:sz w:val="28"/>
          <w:szCs w:val="28"/>
          <w:lang w:eastAsia="ru-RU"/>
        </w:rPr>
        <w:t>бенефіціарам</w:t>
      </w:r>
      <w:r w:rsidR="000C25D8" w:rsidRPr="007F2E24">
        <w:rPr>
          <w:rFonts w:ascii="Times New Roman" w:eastAsia="Times New Roman" w:hAnsi="Times New Roman" w:cs="Times New Roman"/>
          <w:sz w:val="28"/>
          <w:szCs w:val="28"/>
          <w:lang w:eastAsia="ru-RU"/>
        </w:rPr>
        <w:t xml:space="preserve"> </w:t>
      </w:r>
      <w:r w:rsidRPr="007F2E24">
        <w:rPr>
          <w:rFonts w:ascii="Times New Roman" w:eastAsia="Times New Roman" w:hAnsi="Times New Roman" w:cs="Times New Roman"/>
          <w:color w:val="000000" w:themeColor="text1"/>
          <w:sz w:val="28"/>
          <w:szCs w:val="28"/>
          <w:bdr w:val="none" w:sz="0" w:space="0" w:color="auto" w:frame="1"/>
          <w:lang w:eastAsia="uk-UA"/>
        </w:rPr>
        <w:t>відповідно до Закону України «</w:t>
      </w:r>
      <w:r w:rsidR="00891E65" w:rsidRPr="007F2E24">
        <w:rPr>
          <w:rFonts w:ascii="Times New Roman" w:eastAsia="Times New Roman" w:hAnsi="Times New Roman" w:cs="Times New Roman"/>
          <w:sz w:val="28"/>
          <w:szCs w:val="28"/>
          <w:lang w:eastAsia="ru-RU"/>
        </w:rPr>
        <w:t>Про фізичну культуру і спорт</w:t>
      </w:r>
      <w:r w:rsidR="00296423" w:rsidRPr="007F2E24">
        <w:rPr>
          <w:rFonts w:ascii="Times New Roman" w:eastAsia="Times New Roman" w:hAnsi="Times New Roman" w:cs="Times New Roman"/>
          <w:color w:val="000000" w:themeColor="text1"/>
          <w:sz w:val="28"/>
          <w:szCs w:val="28"/>
          <w:bdr w:val="none" w:sz="0" w:space="0" w:color="auto" w:frame="1"/>
          <w:lang w:eastAsia="uk-UA"/>
        </w:rPr>
        <w:t>», у розмірі, що не перевищує 12</w:t>
      </w:r>
      <w:r w:rsidRPr="007F2E24">
        <w:rPr>
          <w:rFonts w:ascii="Times New Roman" w:eastAsia="Times New Roman" w:hAnsi="Times New Roman" w:cs="Times New Roman"/>
          <w:color w:val="000000" w:themeColor="text1"/>
          <w:sz w:val="28"/>
          <w:szCs w:val="28"/>
          <w:bdr w:val="none" w:sz="0" w:space="0" w:color="auto" w:frame="1"/>
          <w:lang w:eastAsia="uk-UA"/>
        </w:rPr>
        <w:t xml:space="preserve"> </w:t>
      </w:r>
      <w:r w:rsidR="00296423" w:rsidRPr="007F2E24">
        <w:rPr>
          <w:rFonts w:ascii="Times New Roman" w:eastAsia="Times New Roman" w:hAnsi="Times New Roman" w:cs="Times New Roman"/>
          <w:color w:val="000000" w:themeColor="text1"/>
          <w:sz w:val="28"/>
          <w:szCs w:val="28"/>
          <w:bdr w:val="none" w:sz="0" w:space="0" w:color="auto" w:frame="1"/>
          <w:lang w:eastAsia="uk-UA"/>
        </w:rPr>
        <w:t>розмірів прожиткового мінімуму, для працездатних осіб, встановленого на 1 січня відповідного року</w:t>
      </w:r>
      <w:r w:rsidRPr="007F2E24">
        <w:rPr>
          <w:rFonts w:ascii="Times New Roman" w:eastAsia="Times New Roman" w:hAnsi="Times New Roman" w:cs="Times New Roman"/>
          <w:color w:val="000000" w:themeColor="text1"/>
          <w:sz w:val="28"/>
          <w:szCs w:val="28"/>
          <w:bdr w:val="none" w:sz="0" w:space="0" w:color="auto" w:frame="1"/>
          <w:lang w:eastAsia="uk-UA"/>
        </w:rPr>
        <w:t>»</w:t>
      </w:r>
      <w:r w:rsidR="0052726E" w:rsidRPr="007F2E24">
        <w:rPr>
          <w:rFonts w:ascii="Times New Roman" w:eastAsia="Times New Roman" w:hAnsi="Times New Roman" w:cs="Times New Roman"/>
          <w:color w:val="000000" w:themeColor="text1"/>
          <w:sz w:val="28"/>
          <w:szCs w:val="28"/>
          <w:bdr w:val="none" w:sz="0" w:space="0" w:color="auto" w:frame="1"/>
          <w:lang w:eastAsia="uk-UA"/>
        </w:rPr>
        <w:t>;</w:t>
      </w:r>
    </w:p>
    <w:p w:rsidR="00D71FA7" w:rsidRPr="007F2E24" w:rsidRDefault="00D71FA7">
      <w:pPr>
        <w:ind w:firstLine="567"/>
        <w:rPr>
          <w:rFonts w:ascii="Times New Roman" w:hAnsi="Times New Roman" w:cs="Times New Roman"/>
          <w:color w:val="000000" w:themeColor="text1"/>
          <w:sz w:val="28"/>
          <w:szCs w:val="28"/>
        </w:rPr>
      </w:pPr>
    </w:p>
    <w:p w:rsidR="00D71FA7" w:rsidRPr="007F2E24" w:rsidRDefault="00D71FA7" w:rsidP="00754B18">
      <w:pPr>
        <w:pStyle w:val="a3"/>
        <w:spacing w:before="0" w:beforeAutospacing="0" w:after="0" w:afterAutospacing="0"/>
        <w:ind w:firstLine="567"/>
        <w:jc w:val="both"/>
        <w:rPr>
          <w:color w:val="000000" w:themeColor="text1"/>
          <w:sz w:val="28"/>
          <w:szCs w:val="28"/>
          <w:lang w:val="uk-UA"/>
        </w:rPr>
      </w:pPr>
      <w:r w:rsidRPr="007F2E24">
        <w:rPr>
          <w:color w:val="000000" w:themeColor="text1"/>
          <w:sz w:val="28"/>
          <w:szCs w:val="28"/>
          <w:lang w:val="uk-UA"/>
        </w:rPr>
        <w:t>4. Статтю 197 доповнити новим пунктом 197.25 такого змісту:</w:t>
      </w:r>
    </w:p>
    <w:p w:rsidR="00D71FA7" w:rsidRPr="007F2E24" w:rsidRDefault="00D71FA7" w:rsidP="00D71FA7">
      <w:pPr>
        <w:spacing w:line="240" w:lineRule="auto"/>
        <w:ind w:firstLine="567"/>
        <w:jc w:val="center"/>
        <w:rPr>
          <w:rFonts w:ascii="Times New Roman" w:eastAsia="Times New Roman" w:hAnsi="Times New Roman" w:cs="Times New Roman"/>
          <w:color w:val="000000" w:themeColor="text1"/>
          <w:sz w:val="28"/>
          <w:szCs w:val="28"/>
          <w:lang w:eastAsia="ru-RU"/>
        </w:rPr>
      </w:pPr>
    </w:p>
    <w:p w:rsidR="00D71FA7" w:rsidRPr="007F2E24" w:rsidRDefault="00D71FA7" w:rsidP="00D71FA7">
      <w:pPr>
        <w:shd w:val="clear" w:color="auto" w:fill="FFFFFF"/>
        <w:spacing w:line="240" w:lineRule="auto"/>
        <w:ind w:firstLine="567"/>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7F2E24">
        <w:rPr>
          <w:rFonts w:ascii="Times New Roman" w:eastAsia="Times New Roman" w:hAnsi="Times New Roman" w:cs="Times New Roman"/>
          <w:color w:val="000000" w:themeColor="text1"/>
          <w:sz w:val="28"/>
          <w:szCs w:val="28"/>
          <w:bdr w:val="none" w:sz="0" w:space="0" w:color="auto" w:frame="1"/>
          <w:lang w:eastAsia="ru-RU"/>
        </w:rPr>
        <w:t>«197.25. Звільняються від оподаткування операції з:</w:t>
      </w:r>
    </w:p>
    <w:p w:rsidR="00D71FA7" w:rsidRPr="007F2E24" w:rsidRDefault="00D71FA7" w:rsidP="00D71FA7">
      <w:pPr>
        <w:shd w:val="clear" w:color="auto" w:fill="FFFFFF"/>
        <w:spacing w:line="240" w:lineRule="auto"/>
        <w:ind w:firstLine="567"/>
        <w:jc w:val="both"/>
        <w:textAlignment w:val="baseline"/>
        <w:rPr>
          <w:rFonts w:ascii="Times New Roman" w:eastAsia="Times New Roman" w:hAnsi="Times New Roman" w:cs="Times New Roman"/>
          <w:color w:val="000000" w:themeColor="text1"/>
          <w:sz w:val="28"/>
          <w:szCs w:val="28"/>
          <w:bdr w:val="none" w:sz="0" w:space="0" w:color="auto" w:frame="1"/>
          <w:lang w:eastAsia="ru-RU"/>
        </w:rPr>
      </w:pPr>
    </w:p>
    <w:p w:rsidR="00D71FA7" w:rsidRPr="007F2E24" w:rsidRDefault="00D71FA7" w:rsidP="00D71FA7">
      <w:pPr>
        <w:shd w:val="clear" w:color="auto" w:fill="FFFFFF"/>
        <w:spacing w:line="240" w:lineRule="auto"/>
        <w:ind w:firstLine="567"/>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7F2E24">
        <w:rPr>
          <w:rFonts w:ascii="Times New Roman" w:eastAsia="Times New Roman" w:hAnsi="Times New Roman" w:cs="Times New Roman"/>
          <w:color w:val="000000" w:themeColor="text1"/>
          <w:sz w:val="28"/>
          <w:szCs w:val="28"/>
          <w:bdr w:val="none" w:sz="0" w:space="0" w:color="auto" w:frame="1"/>
          <w:lang w:eastAsia="ru-RU"/>
        </w:rPr>
        <w:t xml:space="preserve">постачання товарів (крім підакцизних товарів) та послуг на митній території України, як меценатської допомоги, наданої відповідно до Закону України </w:t>
      </w:r>
      <w:r w:rsidR="00462344" w:rsidRPr="007F2E24">
        <w:rPr>
          <w:rFonts w:ascii="Times New Roman" w:eastAsia="Times New Roman" w:hAnsi="Times New Roman" w:cs="Times New Roman"/>
          <w:color w:val="000000" w:themeColor="text1"/>
          <w:sz w:val="28"/>
          <w:szCs w:val="28"/>
          <w:lang w:eastAsia="ru-RU"/>
        </w:rPr>
        <w:t>«</w:t>
      </w:r>
      <w:r w:rsidR="00462344" w:rsidRPr="007F2E24">
        <w:rPr>
          <w:rFonts w:ascii="Times New Roman" w:eastAsia="Times New Roman" w:hAnsi="Times New Roman" w:cs="Times New Roman"/>
          <w:sz w:val="28"/>
          <w:szCs w:val="28"/>
          <w:lang w:eastAsia="ru-RU"/>
        </w:rPr>
        <w:t>Про фізичну культуру і спорт</w:t>
      </w:r>
      <w:r w:rsidR="00462344" w:rsidRPr="007F2E24">
        <w:rPr>
          <w:rFonts w:ascii="Times New Roman" w:eastAsia="Times New Roman" w:hAnsi="Times New Roman" w:cs="Times New Roman"/>
          <w:color w:val="000000" w:themeColor="text1"/>
          <w:sz w:val="28"/>
          <w:szCs w:val="28"/>
          <w:lang w:eastAsia="ru-RU"/>
        </w:rPr>
        <w:t>»</w:t>
      </w:r>
      <w:r w:rsidRPr="007F2E24">
        <w:rPr>
          <w:rFonts w:ascii="Times New Roman" w:eastAsia="Times New Roman" w:hAnsi="Times New Roman" w:cs="Times New Roman"/>
          <w:color w:val="000000" w:themeColor="text1"/>
          <w:sz w:val="28"/>
          <w:szCs w:val="28"/>
          <w:bdr w:val="none" w:sz="0" w:space="0" w:color="auto" w:frame="1"/>
          <w:lang w:eastAsia="ru-RU"/>
        </w:rPr>
        <w:t>;</w:t>
      </w:r>
    </w:p>
    <w:p w:rsidR="00D71FA7" w:rsidRPr="007F2E24" w:rsidRDefault="00D71FA7" w:rsidP="00D71FA7">
      <w:pPr>
        <w:shd w:val="clear" w:color="auto" w:fill="FFFFFF"/>
        <w:spacing w:line="240" w:lineRule="auto"/>
        <w:ind w:firstLine="567"/>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7F2E24">
        <w:rPr>
          <w:rFonts w:ascii="Times New Roman" w:eastAsia="Times New Roman" w:hAnsi="Times New Roman" w:cs="Times New Roman"/>
          <w:color w:val="000000" w:themeColor="text1"/>
          <w:sz w:val="28"/>
          <w:szCs w:val="28"/>
          <w:bdr w:val="none" w:sz="0" w:space="0" w:color="auto" w:frame="1"/>
          <w:lang w:eastAsia="ru-RU"/>
        </w:rPr>
        <w:t xml:space="preserve"> </w:t>
      </w:r>
    </w:p>
    <w:p w:rsidR="00D71FA7" w:rsidRPr="007F2E24" w:rsidRDefault="00D71FA7" w:rsidP="00D71FA7">
      <w:pPr>
        <w:shd w:val="clear" w:color="auto" w:fill="FFFFFF"/>
        <w:spacing w:line="240" w:lineRule="auto"/>
        <w:ind w:firstLine="567"/>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7F2E24">
        <w:rPr>
          <w:rFonts w:ascii="Times New Roman" w:eastAsia="Times New Roman" w:hAnsi="Times New Roman" w:cs="Times New Roman"/>
          <w:color w:val="000000" w:themeColor="text1"/>
          <w:sz w:val="28"/>
          <w:szCs w:val="28"/>
          <w:bdr w:val="none" w:sz="0" w:space="0" w:color="auto" w:frame="1"/>
          <w:lang w:eastAsia="ru-RU"/>
        </w:rPr>
        <w:t>ввезення на митну територію України в митному режимі імпорту товарів (крім підакцизних), як меценатської допомоги, наданої відповідно до Закону України «</w:t>
      </w:r>
      <w:r w:rsidR="00891E65" w:rsidRPr="007F2E24">
        <w:rPr>
          <w:rFonts w:ascii="Times New Roman" w:eastAsia="Times New Roman" w:hAnsi="Times New Roman" w:cs="Times New Roman"/>
          <w:sz w:val="28"/>
          <w:szCs w:val="28"/>
          <w:lang w:eastAsia="ru-RU"/>
        </w:rPr>
        <w:t>Про фізичну культуру і спорт</w:t>
      </w:r>
      <w:r w:rsidRPr="007F2E24">
        <w:rPr>
          <w:rFonts w:ascii="Times New Roman" w:eastAsia="Times New Roman" w:hAnsi="Times New Roman" w:cs="Times New Roman"/>
          <w:color w:val="000000" w:themeColor="text1"/>
          <w:sz w:val="28"/>
          <w:szCs w:val="28"/>
          <w:bdr w:val="none" w:sz="0" w:space="0" w:color="auto" w:frame="1"/>
          <w:lang w:eastAsia="ru-RU"/>
        </w:rPr>
        <w:t xml:space="preserve">», якщо такі товари звільнені від оподаткування ввізним митом згідно із частиною </w:t>
      </w:r>
      <w:r w:rsidR="00143D93" w:rsidRPr="007F2E24">
        <w:rPr>
          <w:rFonts w:ascii="Times New Roman" w:eastAsia="Times New Roman" w:hAnsi="Times New Roman" w:cs="Times New Roman"/>
          <w:color w:val="000000" w:themeColor="text1"/>
          <w:sz w:val="28"/>
          <w:szCs w:val="28"/>
          <w:bdr w:val="none" w:sz="0" w:space="0" w:color="auto" w:frame="1"/>
          <w:lang w:eastAsia="ru-RU"/>
        </w:rPr>
        <w:t>9</w:t>
      </w:r>
      <w:r w:rsidRPr="007F2E24">
        <w:rPr>
          <w:rFonts w:ascii="Times New Roman" w:eastAsia="Times New Roman" w:hAnsi="Times New Roman" w:cs="Times New Roman"/>
          <w:color w:val="000000" w:themeColor="text1"/>
          <w:sz w:val="28"/>
          <w:szCs w:val="28"/>
          <w:bdr w:val="none" w:sz="0" w:space="0" w:color="auto" w:frame="1"/>
          <w:lang w:eastAsia="ru-RU"/>
        </w:rPr>
        <w:t xml:space="preserve"> статті 287 Митного кодексу України.»</w:t>
      </w:r>
      <w:r w:rsidR="0052726E" w:rsidRPr="007F2E24">
        <w:rPr>
          <w:rFonts w:ascii="Times New Roman" w:eastAsia="Times New Roman" w:hAnsi="Times New Roman" w:cs="Times New Roman"/>
          <w:color w:val="000000" w:themeColor="text1"/>
          <w:sz w:val="28"/>
          <w:szCs w:val="28"/>
          <w:bdr w:val="none" w:sz="0" w:space="0" w:color="auto" w:frame="1"/>
          <w:lang w:eastAsia="ru-RU"/>
        </w:rPr>
        <w:t>;</w:t>
      </w:r>
    </w:p>
    <w:p w:rsidR="00D71FA7" w:rsidRPr="007F2E24" w:rsidRDefault="00D71FA7">
      <w:pPr>
        <w:ind w:firstLine="567"/>
        <w:rPr>
          <w:rFonts w:ascii="Times New Roman" w:hAnsi="Times New Roman" w:cs="Times New Roman"/>
          <w:color w:val="000000" w:themeColor="text1"/>
          <w:sz w:val="28"/>
          <w:szCs w:val="28"/>
        </w:rPr>
      </w:pPr>
    </w:p>
    <w:p w:rsidR="00D71FA7" w:rsidRPr="007F2E24" w:rsidRDefault="00D71FA7" w:rsidP="00D71FA7">
      <w:pPr>
        <w:pStyle w:val="a3"/>
        <w:spacing w:before="0" w:beforeAutospacing="0" w:after="0" w:afterAutospacing="0"/>
        <w:ind w:firstLine="567"/>
        <w:jc w:val="both"/>
        <w:rPr>
          <w:color w:val="000000" w:themeColor="text1"/>
          <w:sz w:val="28"/>
          <w:szCs w:val="28"/>
          <w:lang w:val="uk-UA"/>
        </w:rPr>
      </w:pPr>
      <w:r w:rsidRPr="007F2E24">
        <w:rPr>
          <w:color w:val="000000" w:themeColor="text1"/>
          <w:sz w:val="28"/>
          <w:szCs w:val="28"/>
          <w:lang w:val="uk-UA"/>
        </w:rPr>
        <w:t xml:space="preserve">5. Підпункт 266.2.2 пункту 266.2 статті 266 доповнити новим підпунктом </w:t>
      </w:r>
      <w:r w:rsidR="0052726E" w:rsidRPr="007F2E24">
        <w:rPr>
          <w:color w:val="000000" w:themeColor="text1"/>
          <w:sz w:val="28"/>
          <w:szCs w:val="28"/>
          <w:lang w:val="uk-UA"/>
        </w:rPr>
        <w:t>«</w:t>
      </w:r>
      <w:r w:rsidRPr="007F2E24">
        <w:rPr>
          <w:color w:val="000000" w:themeColor="text1"/>
          <w:sz w:val="28"/>
          <w:szCs w:val="28"/>
          <w:lang w:val="uk-UA"/>
        </w:rPr>
        <w:t>м</w:t>
      </w:r>
      <w:r w:rsidR="0052726E" w:rsidRPr="007F2E24">
        <w:rPr>
          <w:color w:val="000000" w:themeColor="text1"/>
          <w:sz w:val="28"/>
          <w:szCs w:val="28"/>
          <w:lang w:val="uk-UA"/>
        </w:rPr>
        <w:t>»</w:t>
      </w:r>
      <w:r w:rsidRPr="007F2E24">
        <w:rPr>
          <w:color w:val="000000" w:themeColor="text1"/>
          <w:sz w:val="28"/>
          <w:szCs w:val="28"/>
          <w:lang w:val="uk-UA"/>
        </w:rPr>
        <w:t xml:space="preserve"> такого змісту:</w:t>
      </w:r>
    </w:p>
    <w:p w:rsidR="00D71FA7" w:rsidRPr="007F2E24" w:rsidRDefault="00D71FA7" w:rsidP="00D71FA7">
      <w:pPr>
        <w:spacing w:line="240" w:lineRule="auto"/>
        <w:ind w:firstLine="567"/>
        <w:jc w:val="both"/>
        <w:rPr>
          <w:rFonts w:ascii="Times New Roman" w:eastAsia="Times New Roman" w:hAnsi="Times New Roman" w:cs="Times New Roman"/>
          <w:color w:val="000000" w:themeColor="text1"/>
          <w:sz w:val="28"/>
          <w:szCs w:val="28"/>
          <w:bdr w:val="none" w:sz="0" w:space="0" w:color="auto" w:frame="1"/>
          <w:lang w:eastAsia="ru-RU"/>
        </w:rPr>
      </w:pPr>
    </w:p>
    <w:p w:rsidR="00D71FA7" w:rsidRPr="007F2E24" w:rsidRDefault="00D71FA7" w:rsidP="00D71FA7">
      <w:pPr>
        <w:spacing w:line="240" w:lineRule="auto"/>
        <w:ind w:firstLine="567"/>
        <w:jc w:val="both"/>
        <w:rPr>
          <w:rFonts w:ascii="Times New Roman" w:eastAsia="Times New Roman" w:hAnsi="Times New Roman" w:cs="Times New Roman"/>
          <w:color w:val="000000" w:themeColor="text1"/>
          <w:sz w:val="28"/>
          <w:szCs w:val="28"/>
          <w:bdr w:val="none" w:sz="0" w:space="0" w:color="auto" w:frame="1"/>
          <w:lang w:eastAsia="ru-RU"/>
        </w:rPr>
      </w:pPr>
      <w:r w:rsidRPr="007F2E24">
        <w:rPr>
          <w:rFonts w:ascii="Times New Roman" w:eastAsia="Times New Roman" w:hAnsi="Times New Roman" w:cs="Times New Roman"/>
          <w:color w:val="000000" w:themeColor="text1"/>
          <w:sz w:val="28"/>
          <w:szCs w:val="28"/>
          <w:bdr w:val="none" w:sz="0" w:space="0" w:color="auto" w:frame="1"/>
          <w:lang w:eastAsia="ru-RU"/>
        </w:rPr>
        <w:t xml:space="preserve">«м) об’єкти житлової і нежитлової нерухомості, що були отримані у власність </w:t>
      </w:r>
      <w:r w:rsidR="000C25D8" w:rsidRPr="007F2E24">
        <w:rPr>
          <w:rFonts w:ascii="Times New Roman" w:eastAsia="Times New Roman" w:hAnsi="Times New Roman" w:cs="Times New Roman"/>
          <w:sz w:val="28"/>
          <w:szCs w:val="28"/>
          <w:lang w:eastAsia="ru-RU"/>
        </w:rPr>
        <w:t>бенефіціаром</w:t>
      </w:r>
      <w:r w:rsidRPr="007F2E24">
        <w:rPr>
          <w:rFonts w:ascii="Times New Roman" w:eastAsia="Times New Roman" w:hAnsi="Times New Roman" w:cs="Times New Roman"/>
          <w:color w:val="000000" w:themeColor="text1"/>
          <w:sz w:val="28"/>
          <w:szCs w:val="28"/>
          <w:bdr w:val="none" w:sz="0" w:space="0" w:color="auto" w:frame="1"/>
          <w:lang w:eastAsia="ru-RU"/>
        </w:rPr>
        <w:t xml:space="preserve"> </w:t>
      </w:r>
      <w:r w:rsidR="00777644" w:rsidRPr="007F2E24">
        <w:rPr>
          <w:rFonts w:ascii="Times New Roman" w:eastAsia="Times New Roman" w:hAnsi="Times New Roman" w:cs="Times New Roman"/>
          <w:color w:val="000000" w:themeColor="text1"/>
          <w:sz w:val="28"/>
          <w:szCs w:val="28"/>
          <w:bdr w:val="none" w:sz="0" w:space="0" w:color="auto" w:frame="1"/>
          <w:lang w:eastAsia="ru-RU"/>
        </w:rPr>
        <w:t xml:space="preserve">як меценатська допомога та використовуються </w:t>
      </w:r>
      <w:r w:rsidRPr="007F2E24">
        <w:rPr>
          <w:rFonts w:ascii="Times New Roman" w:eastAsia="Times New Roman" w:hAnsi="Times New Roman" w:cs="Times New Roman"/>
          <w:color w:val="000000" w:themeColor="text1"/>
          <w:sz w:val="28"/>
          <w:szCs w:val="28"/>
          <w:bdr w:val="none" w:sz="0" w:space="0" w:color="auto" w:frame="1"/>
          <w:lang w:eastAsia="ru-RU"/>
        </w:rPr>
        <w:t>відповідно до Закону України «</w:t>
      </w:r>
      <w:r w:rsidR="00891E65" w:rsidRPr="007F2E24">
        <w:rPr>
          <w:rFonts w:ascii="Times New Roman" w:eastAsia="Times New Roman" w:hAnsi="Times New Roman" w:cs="Times New Roman"/>
          <w:sz w:val="28"/>
          <w:szCs w:val="28"/>
          <w:lang w:eastAsia="ru-RU"/>
        </w:rPr>
        <w:t>Про фізичну культуру і спорт</w:t>
      </w:r>
      <w:r w:rsidRPr="007F2E24">
        <w:rPr>
          <w:rFonts w:ascii="Times New Roman" w:eastAsia="Times New Roman" w:hAnsi="Times New Roman" w:cs="Times New Roman"/>
          <w:color w:val="000000" w:themeColor="text1"/>
          <w:sz w:val="28"/>
          <w:szCs w:val="28"/>
          <w:bdr w:val="none" w:sz="0" w:space="0" w:color="auto" w:frame="1"/>
          <w:lang w:eastAsia="ru-RU"/>
        </w:rPr>
        <w:t>».</w:t>
      </w:r>
    </w:p>
    <w:p w:rsidR="004F1C32" w:rsidRPr="007F2E24" w:rsidRDefault="004F1C32" w:rsidP="00D71FA7">
      <w:pPr>
        <w:spacing w:line="240" w:lineRule="auto"/>
        <w:ind w:firstLine="567"/>
        <w:jc w:val="both"/>
        <w:rPr>
          <w:rFonts w:ascii="Times New Roman" w:eastAsia="Times New Roman" w:hAnsi="Times New Roman" w:cs="Times New Roman"/>
          <w:color w:val="000000" w:themeColor="text1"/>
          <w:sz w:val="28"/>
          <w:szCs w:val="28"/>
          <w:bdr w:val="none" w:sz="0" w:space="0" w:color="auto" w:frame="1"/>
          <w:lang w:eastAsia="ru-RU"/>
        </w:rPr>
      </w:pPr>
    </w:p>
    <w:p w:rsidR="004F1C32" w:rsidRPr="007F2E24" w:rsidRDefault="004F1C32" w:rsidP="00D71FA7">
      <w:pPr>
        <w:spacing w:line="240" w:lineRule="auto"/>
        <w:ind w:firstLine="567"/>
        <w:jc w:val="both"/>
        <w:rPr>
          <w:rFonts w:ascii="Times New Roman" w:eastAsia="Times New Roman" w:hAnsi="Times New Roman" w:cs="Times New Roman"/>
          <w:color w:val="000000" w:themeColor="text1"/>
          <w:sz w:val="28"/>
          <w:szCs w:val="28"/>
          <w:bdr w:val="none" w:sz="0" w:space="0" w:color="auto" w:frame="1"/>
          <w:lang w:eastAsia="ru-RU"/>
        </w:rPr>
      </w:pPr>
    </w:p>
    <w:p w:rsidR="00CC0FE3" w:rsidRPr="007F2E24" w:rsidRDefault="00CC0FE3" w:rsidP="00D71FA7">
      <w:pPr>
        <w:spacing w:line="240" w:lineRule="auto"/>
        <w:ind w:firstLine="567"/>
        <w:jc w:val="both"/>
        <w:rPr>
          <w:rFonts w:ascii="Times New Roman" w:eastAsia="Times New Roman" w:hAnsi="Times New Roman" w:cs="Times New Roman"/>
          <w:color w:val="000000" w:themeColor="text1"/>
          <w:sz w:val="28"/>
          <w:szCs w:val="28"/>
          <w:bdr w:val="none" w:sz="0" w:space="0" w:color="auto" w:frame="1"/>
          <w:lang w:eastAsia="ru-RU"/>
        </w:rPr>
      </w:pPr>
    </w:p>
    <w:p w:rsidR="00CD3F4F" w:rsidRPr="007F2E24" w:rsidRDefault="00CD3F4F" w:rsidP="00143E1B">
      <w:pPr>
        <w:spacing w:after="240" w:line="240" w:lineRule="auto"/>
        <w:ind w:firstLine="567"/>
        <w:jc w:val="both"/>
        <w:rPr>
          <w:rFonts w:ascii="Times New Roman" w:eastAsia="Times New Roman" w:hAnsi="Times New Roman" w:cs="Times New Roman"/>
          <w:sz w:val="28"/>
          <w:szCs w:val="28"/>
          <w:lang w:eastAsia="ru-RU"/>
        </w:rPr>
      </w:pPr>
      <w:r w:rsidRPr="007F2E24">
        <w:rPr>
          <w:rFonts w:ascii="Times New Roman" w:eastAsia="Times New Roman" w:hAnsi="Times New Roman" w:cs="Times New Roman"/>
          <w:sz w:val="28"/>
          <w:szCs w:val="28"/>
          <w:lang w:eastAsia="ru-RU"/>
        </w:rPr>
        <w:t>ІІ. Прикінцеві положення</w:t>
      </w:r>
    </w:p>
    <w:p w:rsidR="00733339" w:rsidRPr="007F2E24" w:rsidRDefault="00733339" w:rsidP="00143E1B">
      <w:pPr>
        <w:pStyle w:val="a4"/>
        <w:spacing w:line="240" w:lineRule="auto"/>
        <w:ind w:left="0" w:firstLine="567"/>
        <w:jc w:val="both"/>
        <w:rPr>
          <w:rFonts w:ascii="Times New Roman" w:eastAsia="Times New Roman" w:hAnsi="Times New Roman" w:cs="Times New Roman"/>
          <w:sz w:val="28"/>
          <w:szCs w:val="28"/>
          <w:lang w:eastAsia="ru-RU"/>
        </w:rPr>
      </w:pPr>
      <w:r w:rsidRPr="007F2E24">
        <w:rPr>
          <w:rFonts w:ascii="Times New Roman" w:eastAsia="Times New Roman" w:hAnsi="Times New Roman" w:cs="Times New Roman"/>
          <w:sz w:val="28"/>
          <w:szCs w:val="28"/>
          <w:lang w:eastAsia="ru-RU"/>
        </w:rPr>
        <w:t>1.</w:t>
      </w:r>
      <w:r w:rsidR="00CD3F4F" w:rsidRPr="007F2E24">
        <w:rPr>
          <w:rFonts w:ascii="Times New Roman" w:eastAsia="Times New Roman" w:hAnsi="Times New Roman" w:cs="Times New Roman"/>
          <w:sz w:val="28"/>
          <w:szCs w:val="28"/>
          <w:lang w:eastAsia="ru-RU"/>
        </w:rPr>
        <w:t xml:space="preserve">Цей Закон набирає чинності </w:t>
      </w:r>
      <w:r w:rsidRPr="007F2E24">
        <w:rPr>
          <w:rFonts w:ascii="Times New Roman" w:eastAsia="Times New Roman" w:hAnsi="Times New Roman" w:cs="Times New Roman"/>
          <w:sz w:val="28"/>
          <w:szCs w:val="28"/>
          <w:lang w:eastAsia="ru-RU"/>
        </w:rPr>
        <w:t>з 1 січня 2021 року, крім пункту 2 цього Розділу, який набирає чинності з</w:t>
      </w:r>
      <w:r w:rsidR="004F1C32" w:rsidRPr="007F2E24">
        <w:rPr>
          <w:rFonts w:ascii="Times New Roman" w:eastAsia="Times New Roman" w:hAnsi="Times New Roman" w:cs="Times New Roman"/>
          <w:sz w:val="28"/>
          <w:szCs w:val="28"/>
          <w:lang w:eastAsia="ru-RU"/>
        </w:rPr>
        <w:t xml:space="preserve"> </w:t>
      </w:r>
      <w:r w:rsidRPr="007F2E24">
        <w:rPr>
          <w:rFonts w:ascii="Times New Roman" w:eastAsia="Times New Roman" w:hAnsi="Times New Roman" w:cs="Times New Roman"/>
          <w:sz w:val="28"/>
          <w:szCs w:val="28"/>
          <w:lang w:eastAsia="ru-RU"/>
        </w:rPr>
        <w:t>дня, наступного за днем опублікування цього Закону.</w:t>
      </w:r>
    </w:p>
    <w:p w:rsidR="00CD3F4F" w:rsidRPr="007F2E24" w:rsidRDefault="00CD3F4F" w:rsidP="00143E1B">
      <w:pPr>
        <w:spacing w:line="240" w:lineRule="auto"/>
        <w:ind w:firstLine="567"/>
        <w:jc w:val="both"/>
        <w:rPr>
          <w:rFonts w:ascii="Times New Roman" w:eastAsia="Times New Roman" w:hAnsi="Times New Roman" w:cs="Times New Roman"/>
          <w:color w:val="000000" w:themeColor="text1"/>
          <w:sz w:val="28"/>
          <w:szCs w:val="28"/>
          <w:lang w:eastAsia="ru-RU"/>
        </w:rPr>
      </w:pPr>
      <w:r w:rsidRPr="007F2E24">
        <w:rPr>
          <w:rFonts w:ascii="Times New Roman" w:eastAsia="Times New Roman" w:hAnsi="Times New Roman" w:cs="Times New Roman"/>
          <w:color w:val="000000" w:themeColor="text1"/>
          <w:sz w:val="28"/>
          <w:szCs w:val="28"/>
          <w:lang w:eastAsia="ru-RU"/>
        </w:rPr>
        <w:t>2. Кабінету Міністрів України протягом шести місяців з дня набрання чинності цим Законом:</w:t>
      </w:r>
    </w:p>
    <w:p w:rsidR="000C25D8" w:rsidRPr="007F2E24" w:rsidRDefault="000C25D8" w:rsidP="00143E1B">
      <w:pPr>
        <w:spacing w:line="240" w:lineRule="auto"/>
        <w:ind w:firstLine="567"/>
        <w:jc w:val="both"/>
        <w:rPr>
          <w:rFonts w:ascii="Times New Roman" w:eastAsia="Times New Roman" w:hAnsi="Times New Roman" w:cs="Times New Roman"/>
          <w:sz w:val="28"/>
          <w:szCs w:val="28"/>
          <w:lang w:eastAsia="ru-RU"/>
        </w:rPr>
      </w:pPr>
      <w:r w:rsidRPr="007F2E24">
        <w:rPr>
          <w:rFonts w:ascii="Times New Roman" w:eastAsia="Times New Roman" w:hAnsi="Times New Roman" w:cs="Times New Roman"/>
          <w:sz w:val="28"/>
          <w:szCs w:val="28"/>
          <w:lang w:eastAsia="ru-RU"/>
        </w:rPr>
        <w:t xml:space="preserve">привести свої нормативно-правові акти у відповідність із цим Законом; </w:t>
      </w:r>
    </w:p>
    <w:p w:rsidR="00D71FA7" w:rsidRPr="007F2E24" w:rsidRDefault="00CD3F4F" w:rsidP="00143E1B">
      <w:pPr>
        <w:spacing w:line="240" w:lineRule="auto"/>
        <w:ind w:firstLine="567"/>
        <w:jc w:val="both"/>
        <w:rPr>
          <w:rFonts w:ascii="Times New Roman" w:eastAsia="Times New Roman" w:hAnsi="Times New Roman" w:cs="Times New Roman"/>
          <w:sz w:val="28"/>
          <w:szCs w:val="28"/>
          <w:lang w:eastAsia="ru-RU"/>
        </w:rPr>
      </w:pPr>
      <w:r w:rsidRPr="007F2E24">
        <w:rPr>
          <w:rFonts w:ascii="Times New Roman" w:eastAsia="Times New Roman" w:hAnsi="Times New Roman" w:cs="Times New Roman"/>
          <w:sz w:val="28"/>
          <w:szCs w:val="28"/>
          <w:lang w:eastAsia="ru-RU"/>
        </w:rPr>
        <w:t xml:space="preserve">прийняти нормативно-правові акти, необхідні для реалізації положень цього Закону, та забезпечити </w:t>
      </w:r>
      <w:r w:rsidR="000C25D8" w:rsidRPr="007F2E24">
        <w:rPr>
          <w:rFonts w:ascii="Times New Roman" w:eastAsia="Times New Roman" w:hAnsi="Times New Roman" w:cs="Times New Roman"/>
          <w:sz w:val="28"/>
          <w:szCs w:val="28"/>
          <w:lang w:eastAsia="ru-RU"/>
        </w:rPr>
        <w:t>введення їх</w:t>
      </w:r>
      <w:r w:rsidRPr="007F2E24">
        <w:rPr>
          <w:rFonts w:ascii="Times New Roman" w:eastAsia="Times New Roman" w:hAnsi="Times New Roman" w:cs="Times New Roman"/>
          <w:sz w:val="28"/>
          <w:szCs w:val="28"/>
          <w:lang w:eastAsia="ru-RU"/>
        </w:rPr>
        <w:t xml:space="preserve"> у дію </w:t>
      </w:r>
      <w:r w:rsidR="000C25D8" w:rsidRPr="007F2E24">
        <w:rPr>
          <w:rFonts w:ascii="Times New Roman" w:eastAsia="Times New Roman" w:hAnsi="Times New Roman" w:cs="Times New Roman"/>
          <w:sz w:val="28"/>
          <w:szCs w:val="28"/>
          <w:lang w:eastAsia="ru-RU"/>
        </w:rPr>
        <w:t xml:space="preserve">одночасно з введенням у дію </w:t>
      </w:r>
      <w:r w:rsidRPr="007F2E24">
        <w:rPr>
          <w:rFonts w:ascii="Times New Roman" w:eastAsia="Times New Roman" w:hAnsi="Times New Roman" w:cs="Times New Roman"/>
          <w:sz w:val="28"/>
          <w:szCs w:val="28"/>
          <w:lang w:eastAsia="ru-RU"/>
        </w:rPr>
        <w:t>відповідних положень цього Зак</w:t>
      </w:r>
      <w:r w:rsidR="000C25D8" w:rsidRPr="007F2E24">
        <w:rPr>
          <w:rFonts w:ascii="Times New Roman" w:eastAsia="Times New Roman" w:hAnsi="Times New Roman" w:cs="Times New Roman"/>
          <w:sz w:val="28"/>
          <w:szCs w:val="28"/>
          <w:lang w:eastAsia="ru-RU"/>
        </w:rPr>
        <w:t>ону.</w:t>
      </w:r>
    </w:p>
    <w:p w:rsidR="00D71FA7" w:rsidRPr="00D320D0" w:rsidRDefault="00D71FA7" w:rsidP="00D71FA7">
      <w:pPr>
        <w:spacing w:line="240" w:lineRule="auto"/>
        <w:rPr>
          <w:rFonts w:ascii="Times New Roman" w:eastAsia="Times New Roman" w:hAnsi="Times New Roman" w:cs="Times New Roman"/>
          <w:b/>
          <w:bCs/>
          <w:color w:val="000000" w:themeColor="text1"/>
          <w:sz w:val="28"/>
          <w:szCs w:val="28"/>
          <w:lang w:eastAsia="ru-RU"/>
        </w:rPr>
      </w:pPr>
    </w:p>
    <w:p w:rsidR="0048587E" w:rsidRPr="0048587E" w:rsidRDefault="0048587E" w:rsidP="0048587E">
      <w:pPr>
        <w:spacing w:line="240" w:lineRule="auto"/>
        <w:rPr>
          <w:rFonts w:ascii="Times New Roman" w:hAnsi="Times New Roman"/>
          <w:b/>
          <w:sz w:val="28"/>
          <w:szCs w:val="28"/>
        </w:rPr>
      </w:pPr>
      <w:r w:rsidRPr="0048587E">
        <w:rPr>
          <w:rFonts w:ascii="Times New Roman" w:hAnsi="Times New Roman"/>
          <w:b/>
          <w:sz w:val="28"/>
          <w:szCs w:val="28"/>
        </w:rPr>
        <w:t xml:space="preserve">             Голова </w:t>
      </w:r>
    </w:p>
    <w:p w:rsidR="00D71FA7" w:rsidRPr="0048587E" w:rsidRDefault="0048587E" w:rsidP="0048587E">
      <w:pPr>
        <w:spacing w:line="240" w:lineRule="auto"/>
        <w:rPr>
          <w:rFonts w:ascii="Times New Roman" w:hAnsi="Times New Roman"/>
          <w:b/>
          <w:sz w:val="28"/>
          <w:szCs w:val="28"/>
        </w:rPr>
      </w:pPr>
      <w:r w:rsidRPr="0048587E">
        <w:rPr>
          <w:rFonts w:ascii="Times New Roman" w:hAnsi="Times New Roman"/>
          <w:b/>
          <w:sz w:val="28"/>
          <w:szCs w:val="28"/>
        </w:rPr>
        <w:t>Верховної Ради України</w:t>
      </w:r>
      <w:bookmarkStart w:id="0" w:name="_GoBack"/>
      <w:bookmarkEnd w:id="0"/>
    </w:p>
    <w:sectPr w:rsidR="00D71FA7" w:rsidRPr="0048587E" w:rsidSect="00E907E6">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DokChampa">
    <w:altName w:val="Microsoft Sans Serif"/>
    <w:panose1 w:val="020B0604020202020204"/>
    <w:charset w:val="00"/>
    <w:family w:val="swiss"/>
    <w:pitch w:val="variable"/>
    <w:sig w:usb0="03000003" w:usb1="00000000" w:usb2="00000000" w:usb3="00000000" w:csb0="0001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27D56"/>
    <w:multiLevelType w:val="hybridMultilevel"/>
    <w:tmpl w:val="B47CB076"/>
    <w:lvl w:ilvl="0" w:tplc="1666A28E">
      <w:start w:val="1"/>
      <w:numFmt w:val="decimal"/>
      <w:lvlText w:val="%1."/>
      <w:lvlJc w:val="left"/>
      <w:pPr>
        <w:ind w:left="960" w:hanging="360"/>
      </w:pPr>
      <w:rPr>
        <w:rFonts w:hint="default"/>
      </w:rPr>
    </w:lvl>
    <w:lvl w:ilvl="1" w:tplc="04220019" w:tentative="1">
      <w:start w:val="1"/>
      <w:numFmt w:val="lowerLetter"/>
      <w:lvlText w:val="%2."/>
      <w:lvlJc w:val="left"/>
      <w:pPr>
        <w:ind w:left="1680" w:hanging="360"/>
      </w:pPr>
    </w:lvl>
    <w:lvl w:ilvl="2" w:tplc="0422001B" w:tentative="1">
      <w:start w:val="1"/>
      <w:numFmt w:val="lowerRoman"/>
      <w:lvlText w:val="%3."/>
      <w:lvlJc w:val="right"/>
      <w:pPr>
        <w:ind w:left="2400" w:hanging="180"/>
      </w:pPr>
    </w:lvl>
    <w:lvl w:ilvl="3" w:tplc="0422000F" w:tentative="1">
      <w:start w:val="1"/>
      <w:numFmt w:val="decimal"/>
      <w:lvlText w:val="%4."/>
      <w:lvlJc w:val="left"/>
      <w:pPr>
        <w:ind w:left="3120" w:hanging="360"/>
      </w:pPr>
    </w:lvl>
    <w:lvl w:ilvl="4" w:tplc="04220019" w:tentative="1">
      <w:start w:val="1"/>
      <w:numFmt w:val="lowerLetter"/>
      <w:lvlText w:val="%5."/>
      <w:lvlJc w:val="left"/>
      <w:pPr>
        <w:ind w:left="3840" w:hanging="360"/>
      </w:pPr>
    </w:lvl>
    <w:lvl w:ilvl="5" w:tplc="0422001B" w:tentative="1">
      <w:start w:val="1"/>
      <w:numFmt w:val="lowerRoman"/>
      <w:lvlText w:val="%6."/>
      <w:lvlJc w:val="right"/>
      <w:pPr>
        <w:ind w:left="4560" w:hanging="180"/>
      </w:pPr>
    </w:lvl>
    <w:lvl w:ilvl="6" w:tplc="0422000F" w:tentative="1">
      <w:start w:val="1"/>
      <w:numFmt w:val="decimal"/>
      <w:lvlText w:val="%7."/>
      <w:lvlJc w:val="left"/>
      <w:pPr>
        <w:ind w:left="5280" w:hanging="360"/>
      </w:pPr>
    </w:lvl>
    <w:lvl w:ilvl="7" w:tplc="04220019" w:tentative="1">
      <w:start w:val="1"/>
      <w:numFmt w:val="lowerLetter"/>
      <w:lvlText w:val="%8."/>
      <w:lvlJc w:val="left"/>
      <w:pPr>
        <w:ind w:left="6000" w:hanging="360"/>
      </w:pPr>
    </w:lvl>
    <w:lvl w:ilvl="8" w:tplc="0422001B" w:tentative="1">
      <w:start w:val="1"/>
      <w:numFmt w:val="lowerRoman"/>
      <w:lvlText w:val="%9."/>
      <w:lvlJc w:val="right"/>
      <w:pPr>
        <w:ind w:left="6720" w:hanging="180"/>
      </w:pPr>
    </w:lvl>
  </w:abstractNum>
  <w:abstractNum w:abstractNumId="1" w15:restartNumberingAfterBreak="0">
    <w:nsid w:val="064D573F"/>
    <w:multiLevelType w:val="hybridMultilevel"/>
    <w:tmpl w:val="B338EABA"/>
    <w:lvl w:ilvl="0" w:tplc="1EBA094A">
      <w:start w:val="1"/>
      <w:numFmt w:val="decimal"/>
      <w:lvlText w:val="%1."/>
      <w:lvlJc w:val="left"/>
      <w:pPr>
        <w:ind w:left="927" w:hanging="360"/>
      </w:pPr>
      <w:rPr>
        <w:rFonts w:hint="default"/>
        <w:color w:val="000000" w:themeColor="text1"/>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255C0357"/>
    <w:multiLevelType w:val="hybridMultilevel"/>
    <w:tmpl w:val="A0FA0B64"/>
    <w:lvl w:ilvl="0" w:tplc="0B50549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FA7"/>
    <w:rsid w:val="0000052A"/>
    <w:rsid w:val="000C25D8"/>
    <w:rsid w:val="00143D93"/>
    <w:rsid w:val="00143E1B"/>
    <w:rsid w:val="00145E27"/>
    <w:rsid w:val="001D224A"/>
    <w:rsid w:val="001D24CA"/>
    <w:rsid w:val="00212444"/>
    <w:rsid w:val="00227B42"/>
    <w:rsid w:val="002344B3"/>
    <w:rsid w:val="002528FE"/>
    <w:rsid w:val="00265D28"/>
    <w:rsid w:val="00296423"/>
    <w:rsid w:val="002C796A"/>
    <w:rsid w:val="003F2568"/>
    <w:rsid w:val="00430D2B"/>
    <w:rsid w:val="00462344"/>
    <w:rsid w:val="0048587E"/>
    <w:rsid w:val="004F1C32"/>
    <w:rsid w:val="0052726E"/>
    <w:rsid w:val="006001D2"/>
    <w:rsid w:val="00621F51"/>
    <w:rsid w:val="00645C4A"/>
    <w:rsid w:val="006A5C43"/>
    <w:rsid w:val="00700EFC"/>
    <w:rsid w:val="00733339"/>
    <w:rsid w:val="00754B18"/>
    <w:rsid w:val="00777644"/>
    <w:rsid w:val="007E4E01"/>
    <w:rsid w:val="007F2E24"/>
    <w:rsid w:val="00891E65"/>
    <w:rsid w:val="008C6CBC"/>
    <w:rsid w:val="008D6834"/>
    <w:rsid w:val="009A6906"/>
    <w:rsid w:val="009C0907"/>
    <w:rsid w:val="009E4860"/>
    <w:rsid w:val="00AD6FFE"/>
    <w:rsid w:val="00B90D93"/>
    <w:rsid w:val="00BC3D46"/>
    <w:rsid w:val="00C90E00"/>
    <w:rsid w:val="00CC0FE3"/>
    <w:rsid w:val="00CD3F4F"/>
    <w:rsid w:val="00D320D0"/>
    <w:rsid w:val="00D71FA7"/>
    <w:rsid w:val="00E725D3"/>
    <w:rsid w:val="00E907E6"/>
    <w:rsid w:val="00F316C5"/>
    <w:rsid w:val="00F7779F"/>
  </w:rsids>
  <m:mathPr>
    <m:mathFont m:val="Cambria Math"/>
    <m:brkBin m:val="before"/>
    <m:brkBinSub m:val="--"/>
    <m:smallFrac m:val="0"/>
    <m:dispDef/>
    <m:lMargin m:val="0"/>
    <m:rMargin m:val="0"/>
    <m:defJc m:val="centerGroup"/>
    <m:wrapIndent m:val="1440"/>
    <m:intLim m:val="subSup"/>
    <m:naryLim m:val="undOvr"/>
  </m:mathPr>
  <w:themeFontLang w:val="uk-UA"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A68A8C-016B-4DC5-A826-1053C67DE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71FA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List Paragraph"/>
    <w:basedOn w:val="a"/>
    <w:uiPriority w:val="34"/>
    <w:qFormat/>
    <w:rsid w:val="00D71FA7"/>
    <w:pPr>
      <w:ind w:left="720"/>
      <w:contextualSpacing/>
    </w:pPr>
  </w:style>
  <w:style w:type="paragraph" w:styleId="a5">
    <w:name w:val="Balloon Text"/>
    <w:basedOn w:val="a"/>
    <w:link w:val="a6"/>
    <w:uiPriority w:val="99"/>
    <w:semiHidden/>
    <w:unhideWhenUsed/>
    <w:rsid w:val="00D71FA7"/>
    <w:pPr>
      <w:spacing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D71F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097619">
      <w:bodyDiv w:val="1"/>
      <w:marLeft w:val="0"/>
      <w:marRight w:val="0"/>
      <w:marTop w:val="0"/>
      <w:marBottom w:val="0"/>
      <w:divBdr>
        <w:top w:val="none" w:sz="0" w:space="0" w:color="auto"/>
        <w:left w:val="none" w:sz="0" w:space="0" w:color="auto"/>
        <w:bottom w:val="none" w:sz="0" w:space="0" w:color="auto"/>
        <w:right w:val="none" w:sz="0" w:space="0" w:color="auto"/>
      </w:divBdr>
    </w:div>
    <w:div w:id="1457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2445</Words>
  <Characters>1395</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3833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Суркіс Григорій Михайлович</dc:creator>
  <cp:lastModifiedBy>Суркіс Григорій Михайлович</cp:lastModifiedBy>
  <cp:revision>11</cp:revision>
  <cp:lastPrinted>2020-03-02T08:25:00Z</cp:lastPrinted>
  <dcterms:created xsi:type="dcterms:W3CDTF">2020-03-02T08:40:00Z</dcterms:created>
  <dcterms:modified xsi:type="dcterms:W3CDTF">2020-03-04T12:02:00Z</dcterms:modified>
</cp:coreProperties>
</file>