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D91" w:rsidRDefault="00580F51" w:rsidP="00D045AE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0A73E3">
        <w:rPr>
          <w:rFonts w:ascii="Times New Roman" w:hAnsi="Times New Roman"/>
          <w:b/>
          <w:sz w:val="28"/>
          <w:szCs w:val="28"/>
        </w:rPr>
        <w:t>ПОЯСНЮВАЛЬНА ЗАПИСКА</w:t>
      </w:r>
      <w:r w:rsidRPr="000A73E3">
        <w:rPr>
          <w:rFonts w:ascii="Times New Roman" w:hAnsi="Times New Roman"/>
          <w:b/>
          <w:sz w:val="28"/>
          <w:szCs w:val="28"/>
        </w:rPr>
        <w:br/>
        <w:t xml:space="preserve">до </w:t>
      </w:r>
      <w:bookmarkStart w:id="1" w:name="_Hlk518632942"/>
      <w:r w:rsidR="007E78F1" w:rsidRPr="00F82071">
        <w:rPr>
          <w:rFonts w:ascii="Times New Roman" w:hAnsi="Times New Roman"/>
          <w:b/>
          <w:sz w:val="28"/>
          <w:szCs w:val="28"/>
        </w:rPr>
        <w:t>про</w:t>
      </w:r>
      <w:r w:rsidR="00C70814" w:rsidRPr="00F82071">
        <w:rPr>
          <w:rFonts w:ascii="Times New Roman" w:hAnsi="Times New Roman"/>
          <w:b/>
          <w:sz w:val="28"/>
          <w:szCs w:val="28"/>
          <w:lang w:val="ru-RU"/>
        </w:rPr>
        <w:t>е</w:t>
      </w:r>
      <w:r w:rsidR="007E78F1" w:rsidRPr="00F82071">
        <w:rPr>
          <w:rFonts w:ascii="Times New Roman" w:hAnsi="Times New Roman"/>
          <w:b/>
          <w:sz w:val="28"/>
          <w:szCs w:val="28"/>
        </w:rPr>
        <w:t xml:space="preserve">кту Закону України </w:t>
      </w:r>
      <w:r w:rsidR="00AF73F1" w:rsidRPr="00F82071">
        <w:rPr>
          <w:rFonts w:ascii="Times New Roman" w:hAnsi="Times New Roman"/>
          <w:b/>
          <w:sz w:val="28"/>
          <w:szCs w:val="28"/>
          <w:lang w:val="ru-RU"/>
        </w:rPr>
        <w:t>“</w:t>
      </w:r>
      <w:r w:rsidR="007E78F1" w:rsidRPr="00F82071">
        <w:rPr>
          <w:rFonts w:ascii="Times New Roman" w:hAnsi="Times New Roman"/>
          <w:b/>
          <w:sz w:val="28"/>
          <w:szCs w:val="28"/>
        </w:rPr>
        <w:t>Про Національну програму інформатизації</w:t>
      </w:r>
      <w:bookmarkEnd w:id="1"/>
      <w:r w:rsidR="00AF73F1" w:rsidRPr="00F82071">
        <w:rPr>
          <w:rFonts w:ascii="Times New Roman" w:hAnsi="Times New Roman"/>
          <w:b/>
          <w:sz w:val="28"/>
          <w:szCs w:val="28"/>
          <w:lang w:val="ru-RU"/>
        </w:rPr>
        <w:t>”</w:t>
      </w:r>
      <w:r w:rsidR="007E78F1" w:rsidRPr="00F82071">
        <w:rPr>
          <w:rFonts w:ascii="Times New Roman" w:hAnsi="Times New Roman"/>
          <w:sz w:val="28"/>
          <w:szCs w:val="28"/>
        </w:rPr>
        <w:t xml:space="preserve">  </w:t>
      </w:r>
    </w:p>
    <w:p w:rsidR="00F82071" w:rsidRDefault="00F82071" w:rsidP="00D045AE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2071" w:rsidRDefault="00F82071" w:rsidP="00D045AE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2071" w:rsidRPr="00F64D91" w:rsidRDefault="00F82071" w:rsidP="00D045AE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4D91" w:rsidRPr="00F64D91" w:rsidRDefault="00D045AE" w:rsidP="005C7A74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64D91">
        <w:rPr>
          <w:rFonts w:ascii="Times New Roman" w:hAnsi="Times New Roman"/>
          <w:b/>
          <w:bCs/>
          <w:sz w:val="28"/>
          <w:szCs w:val="28"/>
        </w:rPr>
        <w:t>Мета</w:t>
      </w:r>
    </w:p>
    <w:p w:rsidR="00D045AE" w:rsidRPr="000A73E3" w:rsidRDefault="00FB2222" w:rsidP="005C7A7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</w:t>
      </w:r>
      <w:r w:rsidR="00C70814" w:rsidRPr="00C7081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кт акта розроблено з метою </w:t>
      </w:r>
      <w:r w:rsidR="00D045AE" w:rsidRPr="000A73E3">
        <w:rPr>
          <w:rFonts w:ascii="Times New Roman" w:hAnsi="Times New Roman"/>
          <w:sz w:val="28"/>
          <w:szCs w:val="28"/>
        </w:rPr>
        <w:t>підвищення ефективності організаційно-правових механізмів формування та виконання Національної програми інформатизації.</w:t>
      </w:r>
    </w:p>
    <w:p w:rsidR="00F64D91" w:rsidRDefault="00F64D91" w:rsidP="00F64D91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64D91" w:rsidRPr="000A73E3" w:rsidRDefault="00F64D91" w:rsidP="005C7A74">
      <w:pPr>
        <w:pStyle w:val="a3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A73E3">
        <w:rPr>
          <w:rFonts w:ascii="Times New Roman" w:hAnsi="Times New Roman"/>
          <w:b/>
          <w:bCs/>
          <w:sz w:val="28"/>
          <w:szCs w:val="28"/>
        </w:rPr>
        <w:t>2. Обґрунтування необхідності прийняття акта</w:t>
      </w:r>
    </w:p>
    <w:p w:rsidR="00D045AE" w:rsidRPr="000A73E3" w:rsidRDefault="00D045AE" w:rsidP="005C7A7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A73E3">
        <w:rPr>
          <w:rFonts w:ascii="Times New Roman" w:hAnsi="Times New Roman"/>
          <w:sz w:val="28"/>
          <w:szCs w:val="28"/>
        </w:rPr>
        <w:t>Про</w:t>
      </w:r>
      <w:r w:rsidR="00C70814" w:rsidRPr="00C70814">
        <w:rPr>
          <w:rFonts w:ascii="Times New Roman" w:hAnsi="Times New Roman"/>
          <w:sz w:val="28"/>
          <w:szCs w:val="28"/>
        </w:rPr>
        <w:t>е</w:t>
      </w:r>
      <w:r w:rsidRPr="000A73E3">
        <w:rPr>
          <w:rFonts w:ascii="Times New Roman" w:hAnsi="Times New Roman"/>
          <w:sz w:val="28"/>
          <w:szCs w:val="28"/>
        </w:rPr>
        <w:t xml:space="preserve">кт </w:t>
      </w:r>
      <w:r w:rsidR="00FB2222">
        <w:rPr>
          <w:rFonts w:ascii="Times New Roman" w:hAnsi="Times New Roman"/>
          <w:sz w:val="28"/>
          <w:szCs w:val="28"/>
        </w:rPr>
        <w:t xml:space="preserve">акта </w:t>
      </w:r>
      <w:r w:rsidRPr="000A73E3">
        <w:rPr>
          <w:rFonts w:ascii="Times New Roman" w:hAnsi="Times New Roman"/>
          <w:sz w:val="28"/>
          <w:szCs w:val="28"/>
        </w:rPr>
        <w:t xml:space="preserve">розроблено на виконання </w:t>
      </w:r>
      <w:r w:rsidR="00455AF9" w:rsidRPr="00455AF9">
        <w:rPr>
          <w:rFonts w:ascii="Times New Roman" w:hAnsi="Times New Roman"/>
          <w:sz w:val="28"/>
          <w:szCs w:val="28"/>
        </w:rPr>
        <w:t xml:space="preserve">функцій </w:t>
      </w:r>
      <w:r w:rsidR="002337B0">
        <w:rPr>
          <w:rFonts w:ascii="Times New Roman" w:hAnsi="Times New Roman"/>
          <w:sz w:val="28"/>
          <w:szCs w:val="28"/>
        </w:rPr>
        <w:t>г</w:t>
      </w:r>
      <w:r w:rsidR="00455AF9" w:rsidRPr="00455AF9">
        <w:rPr>
          <w:rFonts w:ascii="Times New Roman" w:hAnsi="Times New Roman"/>
          <w:sz w:val="28"/>
          <w:szCs w:val="28"/>
        </w:rPr>
        <w:t>енерального державного замовника Національної програми інформатизації України</w:t>
      </w:r>
      <w:r w:rsidR="00A13C6D">
        <w:rPr>
          <w:rFonts w:ascii="Times New Roman" w:hAnsi="Times New Roman"/>
          <w:sz w:val="28"/>
          <w:szCs w:val="28"/>
        </w:rPr>
        <w:t xml:space="preserve">  та</w:t>
      </w:r>
      <w:r w:rsidR="00455AF9">
        <w:rPr>
          <w:rFonts w:ascii="Times New Roman" w:hAnsi="Times New Roman"/>
          <w:sz w:val="28"/>
          <w:szCs w:val="28"/>
        </w:rPr>
        <w:t xml:space="preserve"> </w:t>
      </w:r>
      <w:r w:rsidR="007B4146">
        <w:rPr>
          <w:rFonts w:ascii="Times New Roman" w:hAnsi="Times New Roman"/>
          <w:sz w:val="28"/>
          <w:szCs w:val="28"/>
        </w:rPr>
        <w:t xml:space="preserve">відповідно до </w:t>
      </w:r>
      <w:r w:rsidR="002D142F">
        <w:rPr>
          <w:rFonts w:ascii="Times New Roman" w:hAnsi="Times New Roman"/>
          <w:sz w:val="28"/>
          <w:szCs w:val="28"/>
        </w:rPr>
        <w:t>пункту</w:t>
      </w:r>
      <w:r w:rsidRPr="000A73E3">
        <w:rPr>
          <w:rFonts w:ascii="Times New Roman" w:hAnsi="Times New Roman"/>
          <w:sz w:val="28"/>
          <w:szCs w:val="28"/>
        </w:rPr>
        <w:t xml:space="preserve"> 4</w:t>
      </w:r>
      <w:r w:rsidR="00FB2222">
        <w:rPr>
          <w:rFonts w:ascii="Times New Roman" w:hAnsi="Times New Roman"/>
          <w:sz w:val="28"/>
          <w:szCs w:val="28"/>
        </w:rPr>
        <w:t>7</w:t>
      </w:r>
      <w:r w:rsidR="002D142F">
        <w:t xml:space="preserve"> </w:t>
      </w:r>
      <w:r w:rsidRPr="000A73E3">
        <w:rPr>
          <w:rFonts w:ascii="Times New Roman" w:hAnsi="Times New Roman"/>
          <w:sz w:val="28"/>
          <w:szCs w:val="28"/>
        </w:rPr>
        <w:t>План</w:t>
      </w:r>
      <w:r w:rsidR="002D142F">
        <w:rPr>
          <w:rFonts w:ascii="Times New Roman" w:hAnsi="Times New Roman"/>
          <w:sz w:val="28"/>
          <w:szCs w:val="28"/>
        </w:rPr>
        <w:t>у</w:t>
      </w:r>
      <w:r w:rsidRPr="000A73E3">
        <w:rPr>
          <w:rFonts w:ascii="Times New Roman" w:hAnsi="Times New Roman"/>
          <w:sz w:val="28"/>
          <w:szCs w:val="28"/>
        </w:rPr>
        <w:t xml:space="preserve"> пріоритетних дій Уряду на 20</w:t>
      </w:r>
      <w:r w:rsidR="00FB2222">
        <w:rPr>
          <w:rFonts w:ascii="Times New Roman" w:hAnsi="Times New Roman"/>
          <w:sz w:val="28"/>
          <w:szCs w:val="28"/>
        </w:rPr>
        <w:t>2</w:t>
      </w:r>
      <w:r w:rsidRPr="000A73E3">
        <w:rPr>
          <w:rFonts w:ascii="Times New Roman" w:hAnsi="Times New Roman"/>
          <w:sz w:val="28"/>
          <w:szCs w:val="28"/>
        </w:rPr>
        <w:t>1 рік</w:t>
      </w:r>
      <w:r w:rsidR="002D142F">
        <w:rPr>
          <w:rFonts w:ascii="Times New Roman" w:hAnsi="Times New Roman"/>
          <w:sz w:val="28"/>
          <w:szCs w:val="28"/>
        </w:rPr>
        <w:t>,</w:t>
      </w:r>
      <w:r w:rsidRPr="000A73E3">
        <w:rPr>
          <w:rFonts w:ascii="Times New Roman" w:hAnsi="Times New Roman"/>
          <w:sz w:val="28"/>
          <w:szCs w:val="28"/>
        </w:rPr>
        <w:t xml:space="preserve"> затверджен</w:t>
      </w:r>
      <w:r w:rsidR="002D142F">
        <w:rPr>
          <w:rFonts w:ascii="Times New Roman" w:hAnsi="Times New Roman"/>
          <w:sz w:val="28"/>
          <w:szCs w:val="28"/>
        </w:rPr>
        <w:t>ого</w:t>
      </w:r>
      <w:r w:rsidRPr="000A73E3">
        <w:rPr>
          <w:rFonts w:ascii="Times New Roman" w:hAnsi="Times New Roman"/>
          <w:sz w:val="28"/>
          <w:szCs w:val="28"/>
        </w:rPr>
        <w:t xml:space="preserve"> розпорядженням Кабінету Міністрів України від </w:t>
      </w:r>
      <w:r w:rsidR="00EA61C0">
        <w:rPr>
          <w:rFonts w:ascii="Times New Roman" w:hAnsi="Times New Roman"/>
          <w:sz w:val="28"/>
          <w:szCs w:val="28"/>
        </w:rPr>
        <w:t>24</w:t>
      </w:r>
      <w:r w:rsidRPr="000A73E3">
        <w:rPr>
          <w:rFonts w:ascii="Times New Roman" w:hAnsi="Times New Roman"/>
          <w:sz w:val="28"/>
          <w:szCs w:val="28"/>
        </w:rPr>
        <w:t xml:space="preserve"> березня 20</w:t>
      </w:r>
      <w:r w:rsidR="00FB2222">
        <w:rPr>
          <w:rFonts w:ascii="Times New Roman" w:hAnsi="Times New Roman"/>
          <w:sz w:val="28"/>
          <w:szCs w:val="28"/>
        </w:rPr>
        <w:t>2</w:t>
      </w:r>
      <w:r w:rsidRPr="000A73E3">
        <w:rPr>
          <w:rFonts w:ascii="Times New Roman" w:hAnsi="Times New Roman"/>
          <w:sz w:val="28"/>
          <w:szCs w:val="28"/>
        </w:rPr>
        <w:t xml:space="preserve">1 р. № </w:t>
      </w:r>
      <w:r w:rsidR="00EA61C0">
        <w:rPr>
          <w:rFonts w:ascii="Times New Roman" w:hAnsi="Times New Roman"/>
          <w:sz w:val="28"/>
          <w:szCs w:val="28"/>
        </w:rPr>
        <w:t>276</w:t>
      </w:r>
      <w:r w:rsidRPr="000A73E3">
        <w:rPr>
          <w:rFonts w:ascii="Times New Roman" w:hAnsi="Times New Roman"/>
          <w:sz w:val="28"/>
          <w:szCs w:val="28"/>
        </w:rPr>
        <w:t>-р.</w:t>
      </w:r>
    </w:p>
    <w:p w:rsidR="00845CB9" w:rsidRPr="000A73E3" w:rsidRDefault="00845CB9" w:rsidP="005C7A7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A73E3">
        <w:rPr>
          <w:rFonts w:ascii="Times New Roman" w:hAnsi="Times New Roman"/>
          <w:sz w:val="28"/>
          <w:szCs w:val="28"/>
        </w:rPr>
        <w:t xml:space="preserve">Закон України </w:t>
      </w:r>
      <w:r w:rsidR="002C0686" w:rsidRPr="002C0686">
        <w:rPr>
          <w:rFonts w:ascii="Times New Roman" w:hAnsi="Times New Roman"/>
          <w:sz w:val="28"/>
          <w:szCs w:val="28"/>
        </w:rPr>
        <w:t>“</w:t>
      </w:r>
      <w:r w:rsidRPr="000A73E3">
        <w:rPr>
          <w:rFonts w:ascii="Times New Roman" w:hAnsi="Times New Roman"/>
          <w:sz w:val="28"/>
          <w:szCs w:val="28"/>
        </w:rPr>
        <w:t>Про Національну програму інформатизації</w:t>
      </w:r>
      <w:r w:rsidR="002C0686" w:rsidRPr="002C0686">
        <w:rPr>
          <w:rFonts w:ascii="Times New Roman" w:hAnsi="Times New Roman"/>
          <w:sz w:val="28"/>
          <w:szCs w:val="28"/>
        </w:rPr>
        <w:t>”</w:t>
      </w:r>
      <w:r w:rsidRPr="000A73E3">
        <w:rPr>
          <w:rFonts w:ascii="Times New Roman" w:hAnsi="Times New Roman"/>
          <w:sz w:val="28"/>
          <w:szCs w:val="28"/>
        </w:rPr>
        <w:t xml:space="preserve"> був прийнятий в 1998 році і з того часу суттєво не змінювався. Понятійний апарат</w:t>
      </w:r>
      <w:r w:rsidR="004B66C0" w:rsidRPr="000A73E3">
        <w:rPr>
          <w:rFonts w:ascii="Times New Roman" w:hAnsi="Times New Roman"/>
          <w:sz w:val="28"/>
          <w:szCs w:val="28"/>
        </w:rPr>
        <w:t xml:space="preserve"> та </w:t>
      </w:r>
      <w:r w:rsidRPr="000A73E3">
        <w:rPr>
          <w:rFonts w:ascii="Times New Roman" w:hAnsi="Times New Roman"/>
          <w:sz w:val="28"/>
          <w:szCs w:val="28"/>
        </w:rPr>
        <w:t xml:space="preserve">організаційно-правові механізми </w:t>
      </w:r>
      <w:r w:rsidR="004B66C0" w:rsidRPr="000A73E3">
        <w:rPr>
          <w:rFonts w:ascii="Times New Roman" w:hAnsi="Times New Roman"/>
          <w:sz w:val="28"/>
          <w:szCs w:val="28"/>
        </w:rPr>
        <w:t xml:space="preserve">Закону </w:t>
      </w:r>
      <w:r w:rsidR="00FB2222">
        <w:rPr>
          <w:rFonts w:ascii="Times New Roman" w:hAnsi="Times New Roman"/>
          <w:sz w:val="28"/>
          <w:szCs w:val="28"/>
        </w:rPr>
        <w:t xml:space="preserve">не відповідають реаліям часу, </w:t>
      </w:r>
      <w:r w:rsidR="004B66C0" w:rsidRPr="000A73E3">
        <w:rPr>
          <w:rFonts w:ascii="Times New Roman" w:hAnsi="Times New Roman"/>
          <w:sz w:val="28"/>
          <w:szCs w:val="28"/>
        </w:rPr>
        <w:t xml:space="preserve">не </w:t>
      </w:r>
      <w:r w:rsidR="00FB2222">
        <w:rPr>
          <w:rFonts w:ascii="Times New Roman" w:hAnsi="Times New Roman"/>
          <w:sz w:val="28"/>
          <w:szCs w:val="28"/>
        </w:rPr>
        <w:t>сприя</w:t>
      </w:r>
      <w:r w:rsidR="004B66C0" w:rsidRPr="000A73E3">
        <w:rPr>
          <w:rFonts w:ascii="Times New Roman" w:hAnsi="Times New Roman"/>
          <w:sz w:val="28"/>
          <w:szCs w:val="28"/>
        </w:rPr>
        <w:t xml:space="preserve">ють </w:t>
      </w:r>
      <w:r w:rsidR="00FB2222">
        <w:rPr>
          <w:rFonts w:ascii="Times New Roman" w:hAnsi="Times New Roman"/>
          <w:sz w:val="28"/>
          <w:szCs w:val="28"/>
        </w:rPr>
        <w:t>процесу е</w:t>
      </w:r>
      <w:r w:rsidR="004B66C0" w:rsidRPr="000A73E3">
        <w:rPr>
          <w:rFonts w:ascii="Times New Roman" w:hAnsi="Times New Roman"/>
          <w:sz w:val="28"/>
          <w:szCs w:val="28"/>
        </w:rPr>
        <w:t>фективн</w:t>
      </w:r>
      <w:r w:rsidR="00FB2222">
        <w:rPr>
          <w:rFonts w:ascii="Times New Roman" w:hAnsi="Times New Roman"/>
          <w:sz w:val="28"/>
          <w:szCs w:val="28"/>
        </w:rPr>
        <w:t>о</w:t>
      </w:r>
      <w:r w:rsidR="00366206">
        <w:rPr>
          <w:rFonts w:ascii="Times New Roman" w:hAnsi="Times New Roman"/>
          <w:sz w:val="28"/>
          <w:szCs w:val="28"/>
        </w:rPr>
        <w:t>ї</w:t>
      </w:r>
      <w:r w:rsidR="004B66C0" w:rsidRPr="000A73E3">
        <w:rPr>
          <w:rFonts w:ascii="Times New Roman" w:hAnsi="Times New Roman"/>
          <w:sz w:val="28"/>
          <w:szCs w:val="28"/>
        </w:rPr>
        <w:t xml:space="preserve"> </w:t>
      </w:r>
      <w:r w:rsidR="00366206">
        <w:rPr>
          <w:rFonts w:ascii="Times New Roman" w:hAnsi="Times New Roman"/>
          <w:sz w:val="28"/>
          <w:szCs w:val="28"/>
        </w:rPr>
        <w:t>реалізації</w:t>
      </w:r>
      <w:r w:rsidR="004B66C0" w:rsidRPr="000A73E3">
        <w:rPr>
          <w:rFonts w:ascii="Times New Roman" w:hAnsi="Times New Roman"/>
          <w:sz w:val="28"/>
          <w:szCs w:val="28"/>
        </w:rPr>
        <w:t xml:space="preserve"> Національн</w:t>
      </w:r>
      <w:r w:rsidR="00366206">
        <w:rPr>
          <w:rFonts w:ascii="Times New Roman" w:hAnsi="Times New Roman"/>
          <w:sz w:val="28"/>
          <w:szCs w:val="28"/>
        </w:rPr>
        <w:t>ої</w:t>
      </w:r>
      <w:r w:rsidR="004B66C0" w:rsidRPr="000A73E3">
        <w:rPr>
          <w:rFonts w:ascii="Times New Roman" w:hAnsi="Times New Roman"/>
          <w:sz w:val="28"/>
          <w:szCs w:val="28"/>
        </w:rPr>
        <w:t xml:space="preserve"> програм</w:t>
      </w:r>
      <w:r w:rsidR="00366206">
        <w:rPr>
          <w:rFonts w:ascii="Times New Roman" w:hAnsi="Times New Roman"/>
          <w:sz w:val="28"/>
          <w:szCs w:val="28"/>
        </w:rPr>
        <w:t>и</w:t>
      </w:r>
      <w:r w:rsidR="004B66C0" w:rsidRPr="000A73E3">
        <w:rPr>
          <w:rFonts w:ascii="Times New Roman" w:hAnsi="Times New Roman"/>
          <w:sz w:val="28"/>
          <w:szCs w:val="28"/>
        </w:rPr>
        <w:t xml:space="preserve"> інформатизації.</w:t>
      </w:r>
    </w:p>
    <w:p w:rsidR="004B66C0" w:rsidRDefault="004B66C0" w:rsidP="005C7A7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_Hlk518582643"/>
      <w:r w:rsidRPr="000A73E3">
        <w:rPr>
          <w:rFonts w:ascii="Times New Roman" w:hAnsi="Times New Roman"/>
          <w:sz w:val="28"/>
          <w:szCs w:val="28"/>
        </w:rPr>
        <w:t>Національна програма інформатизації визначає пріоритетні напрямки та стратегію реалізації державної політики у сфері інформатизації: забезпечення інфраструктурних потреб розвитку інформаційного суспільства, формування і використання національних електронних інформаційних ресурсів, впровадження сучасних інформаційно-комунікаційних технологій для підтримки органів державної влади, місцевого самоврядування та об'єднаних територіальних громад, соціально-економічної, екологічної, науково-технічної, оборонної, національно-культурної та іншої діяльності у сферах загальнодержавного значення.</w:t>
      </w:r>
    </w:p>
    <w:p w:rsidR="00FB2222" w:rsidRDefault="00FB2222" w:rsidP="005C7A7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сьогодн</w:t>
      </w:r>
      <w:r w:rsidR="00A13C6D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актуальним </w:t>
      </w:r>
      <w:r w:rsidR="007B1D56">
        <w:rPr>
          <w:rFonts w:ascii="Times New Roman" w:hAnsi="Times New Roman"/>
          <w:sz w:val="28"/>
          <w:szCs w:val="28"/>
        </w:rPr>
        <w:t xml:space="preserve">є </w:t>
      </w:r>
      <w:r>
        <w:rPr>
          <w:rFonts w:ascii="Times New Roman" w:hAnsi="Times New Roman"/>
          <w:sz w:val="28"/>
          <w:szCs w:val="28"/>
        </w:rPr>
        <w:t>не лише питання фінансування заходів з інформатизації, а й питання координації</w:t>
      </w:r>
      <w:r w:rsidR="003D77B7">
        <w:rPr>
          <w:rFonts w:ascii="Times New Roman" w:hAnsi="Times New Roman"/>
          <w:sz w:val="28"/>
          <w:szCs w:val="28"/>
        </w:rPr>
        <w:t>, моніторингу</w:t>
      </w:r>
      <w:r>
        <w:rPr>
          <w:rFonts w:ascii="Times New Roman" w:hAnsi="Times New Roman"/>
          <w:sz w:val="28"/>
          <w:szCs w:val="28"/>
        </w:rPr>
        <w:t xml:space="preserve"> та оцінки результатів їх виконання</w:t>
      </w:r>
      <w:r w:rsidR="007B1D56">
        <w:rPr>
          <w:rFonts w:ascii="Times New Roman" w:hAnsi="Times New Roman"/>
          <w:sz w:val="28"/>
          <w:szCs w:val="28"/>
        </w:rPr>
        <w:t>, побудова логіки процесу</w:t>
      </w:r>
      <w:r w:rsidR="003D77B7">
        <w:rPr>
          <w:rFonts w:ascii="Times New Roman" w:hAnsi="Times New Roman"/>
          <w:sz w:val="28"/>
          <w:szCs w:val="28"/>
        </w:rPr>
        <w:t>,</w:t>
      </w:r>
      <w:r w:rsidR="007B1D56">
        <w:rPr>
          <w:rFonts w:ascii="Times New Roman" w:hAnsi="Times New Roman"/>
          <w:sz w:val="28"/>
          <w:szCs w:val="28"/>
        </w:rPr>
        <w:t xml:space="preserve"> </w:t>
      </w:r>
      <w:r w:rsidR="00CE59A5">
        <w:rPr>
          <w:rFonts w:ascii="Times New Roman" w:hAnsi="Times New Roman"/>
          <w:sz w:val="28"/>
          <w:szCs w:val="28"/>
        </w:rPr>
        <w:t>яка</w:t>
      </w:r>
      <w:r w:rsidR="007B1D56">
        <w:rPr>
          <w:rFonts w:ascii="Times New Roman" w:hAnsi="Times New Roman"/>
          <w:sz w:val="28"/>
          <w:szCs w:val="28"/>
        </w:rPr>
        <w:t xml:space="preserve"> відповідає сьогоденню</w:t>
      </w:r>
      <w:r>
        <w:rPr>
          <w:rFonts w:ascii="Times New Roman" w:hAnsi="Times New Roman"/>
          <w:sz w:val="28"/>
          <w:szCs w:val="28"/>
        </w:rPr>
        <w:t>.</w:t>
      </w:r>
    </w:p>
    <w:p w:rsidR="007B1D56" w:rsidRDefault="00FB2222" w:rsidP="005C7A7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</w:t>
      </w:r>
      <w:r w:rsidR="00C70814" w:rsidRPr="00C7081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кт акта передбачає врегулювання питань </w:t>
      </w:r>
      <w:r w:rsidR="007B1D56">
        <w:rPr>
          <w:rFonts w:ascii="Times New Roman" w:hAnsi="Times New Roman"/>
          <w:sz w:val="28"/>
          <w:szCs w:val="28"/>
        </w:rPr>
        <w:t>взаємодії учасників процесу, осучаснення механізмів формування та виконання Національної програми інформатизації.</w:t>
      </w:r>
    </w:p>
    <w:p w:rsidR="004B66C0" w:rsidRDefault="007B1D56" w:rsidP="00F820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Прийняття про</w:t>
      </w:r>
      <w:r w:rsidR="00C70814" w:rsidRPr="00C7081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кту акта має забезпечити ефективний механізм взаємовідносин у сфері інформатизації країни. </w:t>
      </w:r>
      <w:r w:rsidR="00FB2222">
        <w:rPr>
          <w:rFonts w:ascii="Times New Roman" w:hAnsi="Times New Roman"/>
          <w:sz w:val="28"/>
          <w:szCs w:val="28"/>
        </w:rPr>
        <w:t xml:space="preserve"> </w:t>
      </w:r>
      <w:bookmarkEnd w:id="2"/>
    </w:p>
    <w:p w:rsidR="00F82071" w:rsidRPr="00F82071" w:rsidRDefault="00F82071" w:rsidP="00F820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4996" w:rsidRDefault="00F64D91" w:rsidP="005C7A74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Основні положення</w:t>
      </w:r>
      <w:r w:rsidR="00974996" w:rsidRPr="000A73E3">
        <w:rPr>
          <w:rFonts w:ascii="Times New Roman" w:hAnsi="Times New Roman"/>
          <w:b/>
          <w:bCs/>
          <w:sz w:val="28"/>
          <w:szCs w:val="28"/>
        </w:rPr>
        <w:t xml:space="preserve"> про</w:t>
      </w:r>
      <w:r w:rsidR="002337B0">
        <w:rPr>
          <w:rFonts w:ascii="Times New Roman" w:hAnsi="Times New Roman"/>
          <w:b/>
          <w:bCs/>
          <w:sz w:val="28"/>
          <w:szCs w:val="28"/>
        </w:rPr>
        <w:t>е</w:t>
      </w:r>
      <w:r w:rsidR="00974996" w:rsidRPr="000A73E3">
        <w:rPr>
          <w:rFonts w:ascii="Times New Roman" w:hAnsi="Times New Roman"/>
          <w:b/>
          <w:bCs/>
          <w:sz w:val="28"/>
          <w:szCs w:val="28"/>
        </w:rPr>
        <w:t>кту акта</w:t>
      </w:r>
    </w:p>
    <w:p w:rsidR="005C7A74" w:rsidRPr="000A73E3" w:rsidRDefault="00C70814" w:rsidP="00A02F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70814">
        <w:rPr>
          <w:rFonts w:ascii="Times New Roman" w:hAnsi="Times New Roman"/>
          <w:color w:val="000000"/>
          <w:sz w:val="28"/>
          <w:szCs w:val="28"/>
          <w:lang w:eastAsia="uk-UA"/>
        </w:rPr>
        <w:t>П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ро</w:t>
      </w:r>
      <w:r w:rsidR="002337B0">
        <w:rPr>
          <w:rFonts w:ascii="Times New Roman" w:hAnsi="Times New Roman"/>
          <w:color w:val="000000"/>
          <w:sz w:val="28"/>
          <w:szCs w:val="28"/>
          <w:lang w:eastAsia="uk-UA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кт</w:t>
      </w:r>
      <w:r w:rsidRPr="00C70814">
        <w:rPr>
          <w:rFonts w:ascii="Times New Roman" w:hAnsi="Times New Roman"/>
          <w:color w:val="000000"/>
          <w:sz w:val="28"/>
          <w:szCs w:val="28"/>
          <w:lang w:eastAsia="uk-UA"/>
        </w:rPr>
        <w:t>ом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акта</w:t>
      </w:r>
      <w:r w:rsidR="00974996" w:rsidRPr="000A73E3">
        <w:rPr>
          <w:rFonts w:ascii="Times New Roman" w:hAnsi="Times New Roman"/>
          <w:sz w:val="28"/>
          <w:szCs w:val="28"/>
        </w:rPr>
        <w:t xml:space="preserve"> </w:t>
      </w:r>
      <w:r w:rsidR="006D7CE8">
        <w:rPr>
          <w:rFonts w:ascii="Times New Roman" w:hAnsi="Times New Roman"/>
          <w:sz w:val="28"/>
          <w:szCs w:val="28"/>
        </w:rPr>
        <w:t>оновл</w:t>
      </w:r>
      <w:r w:rsidR="00974996" w:rsidRPr="000A73E3">
        <w:rPr>
          <w:rFonts w:ascii="Times New Roman" w:hAnsi="Times New Roman"/>
          <w:sz w:val="28"/>
          <w:szCs w:val="28"/>
        </w:rPr>
        <w:t>юється термінологія</w:t>
      </w:r>
      <w:r w:rsidR="002C5AAF">
        <w:rPr>
          <w:rFonts w:ascii="Times New Roman" w:hAnsi="Times New Roman"/>
          <w:sz w:val="28"/>
          <w:szCs w:val="28"/>
        </w:rPr>
        <w:t>,</w:t>
      </w:r>
      <w:r w:rsidR="00974996" w:rsidRPr="000A73E3">
        <w:rPr>
          <w:rFonts w:ascii="Times New Roman" w:hAnsi="Times New Roman"/>
          <w:sz w:val="28"/>
          <w:szCs w:val="28"/>
        </w:rPr>
        <w:t xml:space="preserve"> понят</w:t>
      </w:r>
      <w:r w:rsidR="002C5AAF">
        <w:rPr>
          <w:rFonts w:ascii="Times New Roman" w:hAnsi="Times New Roman"/>
          <w:sz w:val="28"/>
          <w:szCs w:val="28"/>
        </w:rPr>
        <w:t xml:space="preserve">ійний апарат </w:t>
      </w:r>
      <w:r w:rsidR="00220F71">
        <w:rPr>
          <w:rFonts w:ascii="Times New Roman" w:hAnsi="Times New Roman"/>
          <w:sz w:val="28"/>
          <w:szCs w:val="28"/>
        </w:rPr>
        <w:t>та визначен</w:t>
      </w:r>
      <w:r w:rsidR="002C5AAF">
        <w:rPr>
          <w:rFonts w:ascii="Times New Roman" w:hAnsi="Times New Roman"/>
          <w:sz w:val="28"/>
          <w:szCs w:val="28"/>
        </w:rPr>
        <w:t>ня</w:t>
      </w:r>
      <w:r w:rsidR="00220F71">
        <w:rPr>
          <w:rFonts w:ascii="Times New Roman" w:hAnsi="Times New Roman"/>
          <w:sz w:val="28"/>
          <w:szCs w:val="28"/>
        </w:rPr>
        <w:t xml:space="preserve"> </w:t>
      </w:r>
      <w:r w:rsidR="00974996" w:rsidRPr="000A73E3">
        <w:rPr>
          <w:rFonts w:ascii="Times New Roman" w:hAnsi="Times New Roman"/>
          <w:sz w:val="28"/>
          <w:szCs w:val="28"/>
        </w:rPr>
        <w:t>сфери</w:t>
      </w:r>
      <w:r w:rsidR="002C5AAF">
        <w:rPr>
          <w:rFonts w:ascii="Times New Roman" w:hAnsi="Times New Roman"/>
          <w:sz w:val="28"/>
          <w:szCs w:val="28"/>
        </w:rPr>
        <w:t xml:space="preserve"> інформатизації</w:t>
      </w:r>
      <w:r w:rsidR="007B1D56">
        <w:rPr>
          <w:rFonts w:ascii="Times New Roman" w:hAnsi="Times New Roman"/>
          <w:sz w:val="28"/>
          <w:szCs w:val="28"/>
        </w:rPr>
        <w:t>,</w:t>
      </w:r>
      <w:r w:rsidR="00974996" w:rsidRPr="000A73E3">
        <w:rPr>
          <w:rFonts w:ascii="Times New Roman" w:hAnsi="Times New Roman"/>
          <w:sz w:val="28"/>
          <w:szCs w:val="28"/>
        </w:rPr>
        <w:t xml:space="preserve"> </w:t>
      </w:r>
      <w:r w:rsidR="006D7CE8">
        <w:rPr>
          <w:rFonts w:ascii="Times New Roman" w:hAnsi="Times New Roman"/>
          <w:sz w:val="28"/>
          <w:szCs w:val="28"/>
        </w:rPr>
        <w:t xml:space="preserve">окреслюються та розширюються права та обов’язки учасників процесу інформатизації, </w:t>
      </w:r>
      <w:r w:rsidR="002C5AAF">
        <w:rPr>
          <w:rFonts w:ascii="Times New Roman" w:hAnsi="Times New Roman"/>
          <w:sz w:val="28"/>
          <w:szCs w:val="28"/>
        </w:rPr>
        <w:t>врегульовується механізм</w:t>
      </w:r>
      <w:r w:rsidR="005C7A74">
        <w:rPr>
          <w:rFonts w:ascii="Times New Roman" w:hAnsi="Times New Roman"/>
          <w:sz w:val="28"/>
          <w:szCs w:val="28"/>
        </w:rPr>
        <w:br/>
      </w:r>
      <w:r w:rsidR="006D7CE8">
        <w:rPr>
          <w:rFonts w:ascii="Times New Roman" w:hAnsi="Times New Roman"/>
          <w:sz w:val="28"/>
          <w:szCs w:val="28"/>
        </w:rPr>
        <w:t xml:space="preserve">взаємодії </w:t>
      </w:r>
      <w:r w:rsidR="002C5AAF">
        <w:rPr>
          <w:rFonts w:ascii="Times New Roman" w:hAnsi="Times New Roman"/>
          <w:sz w:val="28"/>
          <w:szCs w:val="28"/>
        </w:rPr>
        <w:t xml:space="preserve">з </w:t>
      </w:r>
      <w:r w:rsidR="007B4146">
        <w:rPr>
          <w:rFonts w:ascii="Times New Roman" w:hAnsi="Times New Roman"/>
          <w:sz w:val="28"/>
          <w:szCs w:val="28"/>
        </w:rPr>
        <w:t>у</w:t>
      </w:r>
      <w:r w:rsidR="002C5AAF">
        <w:rPr>
          <w:rFonts w:ascii="Times New Roman" w:hAnsi="Times New Roman"/>
          <w:sz w:val="28"/>
          <w:szCs w:val="28"/>
        </w:rPr>
        <w:t>рахув</w:t>
      </w:r>
      <w:r w:rsidR="00974996" w:rsidRPr="000A73E3">
        <w:rPr>
          <w:rFonts w:ascii="Times New Roman" w:hAnsi="Times New Roman"/>
          <w:sz w:val="28"/>
          <w:szCs w:val="28"/>
        </w:rPr>
        <w:t>ання</w:t>
      </w:r>
      <w:r w:rsidR="007B4146">
        <w:rPr>
          <w:rFonts w:ascii="Times New Roman" w:hAnsi="Times New Roman"/>
          <w:sz w:val="28"/>
          <w:szCs w:val="28"/>
        </w:rPr>
        <w:t>м</w:t>
      </w:r>
      <w:r w:rsidR="00974996" w:rsidRPr="000A73E3">
        <w:rPr>
          <w:rFonts w:ascii="Times New Roman" w:hAnsi="Times New Roman"/>
          <w:sz w:val="28"/>
          <w:szCs w:val="28"/>
        </w:rPr>
        <w:t xml:space="preserve"> вимог </w:t>
      </w:r>
      <w:hyperlink r:id="rId7" w:tgtFrame="_top" w:history="1">
        <w:r w:rsidR="00974996" w:rsidRPr="000A73E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Законів України  </w:t>
        </w:r>
        <w:r w:rsidR="002C0686" w:rsidRPr="002C068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“</w:t>
        </w:r>
        <w:r w:rsidR="00974996" w:rsidRPr="000A73E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Про інформацію</w:t>
        </w:r>
        <w:r w:rsidR="002C0686" w:rsidRPr="002C068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”</w:t>
        </w:r>
      </w:hyperlink>
      <w:r w:rsidR="00974996" w:rsidRPr="000A73E3">
        <w:rPr>
          <w:rFonts w:ascii="Times New Roman" w:hAnsi="Times New Roman"/>
          <w:sz w:val="28"/>
          <w:szCs w:val="28"/>
        </w:rPr>
        <w:t xml:space="preserve">, </w:t>
      </w:r>
      <w:r w:rsidR="002C0686" w:rsidRPr="002C0686">
        <w:rPr>
          <w:rFonts w:ascii="Times New Roman" w:hAnsi="Times New Roman"/>
          <w:sz w:val="28"/>
          <w:szCs w:val="28"/>
        </w:rPr>
        <w:t>“</w:t>
      </w:r>
      <w:r w:rsidR="00974996" w:rsidRPr="000A73E3">
        <w:rPr>
          <w:rFonts w:ascii="Times New Roman" w:hAnsi="Times New Roman"/>
          <w:sz w:val="28"/>
          <w:szCs w:val="28"/>
        </w:rPr>
        <w:t>Про електронні документи та електронний документообіг</w:t>
      </w:r>
      <w:r w:rsidR="002C0686" w:rsidRPr="002C0686">
        <w:rPr>
          <w:rFonts w:ascii="Times New Roman" w:hAnsi="Times New Roman"/>
          <w:sz w:val="28"/>
          <w:szCs w:val="28"/>
        </w:rPr>
        <w:t>”</w:t>
      </w:r>
      <w:r w:rsidR="00974996" w:rsidRPr="000A73E3">
        <w:rPr>
          <w:rFonts w:ascii="Times New Roman" w:hAnsi="Times New Roman"/>
          <w:sz w:val="28"/>
          <w:szCs w:val="28"/>
        </w:rPr>
        <w:t xml:space="preserve">, </w:t>
      </w:r>
      <w:hyperlink r:id="rId8" w:tgtFrame="_top" w:history="1">
        <w:r w:rsidR="002C0686" w:rsidRPr="00592241">
          <w:rPr>
            <w:rFonts w:ascii="Times New Roman" w:hAnsi="Times New Roman"/>
            <w:sz w:val="28"/>
            <w:szCs w:val="28"/>
          </w:rPr>
          <w:t>“</w:t>
        </w:r>
        <w:r w:rsidR="00974996" w:rsidRPr="00592241">
          <w:rPr>
            <w:rFonts w:ascii="Times New Roman" w:hAnsi="Times New Roman"/>
            <w:sz w:val="28"/>
            <w:szCs w:val="28"/>
          </w:rPr>
          <w:t>Про авторське право і суміжні права</w:t>
        </w:r>
      </w:hyperlink>
      <w:r w:rsidR="002C0686" w:rsidRPr="00592241">
        <w:rPr>
          <w:rStyle w:val="a4"/>
          <w:rFonts w:ascii="Times New Roman" w:hAnsi="Times New Roman"/>
          <w:color w:val="auto"/>
          <w:sz w:val="28"/>
          <w:szCs w:val="28"/>
          <w:u w:val="none"/>
        </w:rPr>
        <w:t>”</w:t>
      </w:r>
      <w:r w:rsidR="00366206">
        <w:rPr>
          <w:rStyle w:val="a4"/>
          <w:rFonts w:ascii="Times New Roman" w:hAnsi="Times New Roman"/>
          <w:color w:val="auto"/>
          <w:sz w:val="28"/>
          <w:szCs w:val="28"/>
          <w:u w:val="none"/>
        </w:rPr>
        <w:t xml:space="preserve">, </w:t>
      </w:r>
      <w:r w:rsidR="002C0686" w:rsidRPr="002C0686">
        <w:rPr>
          <w:rStyle w:val="a4"/>
          <w:rFonts w:ascii="Times New Roman" w:hAnsi="Times New Roman"/>
          <w:color w:val="auto"/>
          <w:sz w:val="28"/>
          <w:szCs w:val="28"/>
          <w:u w:val="none"/>
        </w:rPr>
        <w:t>“</w:t>
      </w:r>
      <w:r w:rsidR="00366206">
        <w:rPr>
          <w:rStyle w:val="a4"/>
          <w:rFonts w:ascii="Times New Roman" w:hAnsi="Times New Roman"/>
          <w:color w:val="auto"/>
          <w:sz w:val="28"/>
          <w:szCs w:val="28"/>
          <w:u w:val="none"/>
        </w:rPr>
        <w:t>Про публічні закупівлі</w:t>
      </w:r>
      <w:r w:rsidR="002C0686" w:rsidRPr="002C0686">
        <w:rPr>
          <w:rStyle w:val="a4"/>
          <w:rFonts w:ascii="Times New Roman" w:hAnsi="Times New Roman"/>
          <w:color w:val="auto"/>
          <w:sz w:val="28"/>
          <w:szCs w:val="28"/>
          <w:u w:val="none"/>
        </w:rPr>
        <w:t>”</w:t>
      </w:r>
      <w:r w:rsidR="00F7245A">
        <w:rPr>
          <w:rStyle w:val="a4"/>
          <w:rFonts w:ascii="Times New Roman" w:hAnsi="Times New Roman"/>
          <w:color w:val="auto"/>
          <w:sz w:val="28"/>
          <w:szCs w:val="28"/>
          <w:u w:val="none"/>
        </w:rPr>
        <w:t xml:space="preserve">, </w:t>
      </w:r>
      <w:r w:rsidR="000A6305" w:rsidRPr="00A02F95">
        <w:rPr>
          <w:rStyle w:val="a4"/>
          <w:rFonts w:ascii="Times New Roman" w:hAnsi="Times New Roman"/>
          <w:color w:val="auto"/>
          <w:sz w:val="28"/>
          <w:szCs w:val="28"/>
          <w:u w:val="none"/>
        </w:rPr>
        <w:t>“</w:t>
      </w:r>
      <w:r w:rsidR="00F7245A" w:rsidRPr="00A02F95">
        <w:rPr>
          <w:rStyle w:val="a4"/>
          <w:rFonts w:ascii="Times New Roman" w:hAnsi="Times New Roman"/>
          <w:color w:val="auto"/>
          <w:sz w:val="28"/>
          <w:szCs w:val="28"/>
          <w:u w:val="none"/>
        </w:rPr>
        <w:t xml:space="preserve">Про </w:t>
      </w:r>
      <w:r w:rsidR="004E3E05" w:rsidRPr="00A02F95">
        <w:rPr>
          <w:rStyle w:val="a4"/>
          <w:rFonts w:ascii="Times New Roman" w:hAnsi="Times New Roman"/>
          <w:color w:val="auto"/>
          <w:sz w:val="28"/>
          <w:szCs w:val="28"/>
          <w:u w:val="none"/>
        </w:rPr>
        <w:t>електронні комунікації</w:t>
      </w:r>
      <w:r w:rsidR="000A6305" w:rsidRPr="00A02F95">
        <w:rPr>
          <w:rStyle w:val="a4"/>
          <w:rFonts w:ascii="Times New Roman" w:hAnsi="Times New Roman"/>
          <w:color w:val="auto"/>
          <w:sz w:val="28"/>
          <w:szCs w:val="28"/>
          <w:u w:val="none"/>
        </w:rPr>
        <w:t>”</w:t>
      </w:r>
      <w:r w:rsidR="004E3E05" w:rsidRPr="00A02F95">
        <w:rPr>
          <w:rStyle w:val="a4"/>
          <w:rFonts w:ascii="Times New Roman" w:hAnsi="Times New Roman"/>
          <w:color w:val="auto"/>
          <w:sz w:val="28"/>
          <w:szCs w:val="28"/>
          <w:u w:val="none"/>
        </w:rPr>
        <w:t xml:space="preserve">, </w:t>
      </w:r>
      <w:r w:rsidR="000A6305" w:rsidRPr="00A02F95">
        <w:rPr>
          <w:rStyle w:val="a4"/>
          <w:rFonts w:ascii="Times New Roman" w:hAnsi="Times New Roman"/>
          <w:color w:val="auto"/>
          <w:sz w:val="28"/>
          <w:szCs w:val="28"/>
          <w:u w:val="none"/>
        </w:rPr>
        <w:t>“Про основні засади забезпечення кібербезпеки України”</w:t>
      </w:r>
      <w:r w:rsidR="00974996" w:rsidRPr="000A73E3">
        <w:rPr>
          <w:rStyle w:val="a4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974996" w:rsidRPr="000A73E3">
        <w:rPr>
          <w:rFonts w:ascii="Times New Roman" w:hAnsi="Times New Roman"/>
          <w:sz w:val="28"/>
          <w:szCs w:val="28"/>
        </w:rPr>
        <w:t>та інших нормативно-правових актів.</w:t>
      </w:r>
    </w:p>
    <w:p w:rsidR="00974996" w:rsidRPr="000A73E3" w:rsidRDefault="00974996" w:rsidP="005C7A74">
      <w:pPr>
        <w:pStyle w:val="a3"/>
        <w:ind w:firstLine="709"/>
        <w:jc w:val="both"/>
        <w:rPr>
          <w:rStyle w:val="a4"/>
          <w:rFonts w:ascii="Times New Roman" w:hAnsi="Times New Roman"/>
          <w:color w:val="auto"/>
          <w:sz w:val="28"/>
          <w:szCs w:val="28"/>
          <w:u w:val="none"/>
        </w:rPr>
      </w:pPr>
      <w:r w:rsidRPr="000A73E3">
        <w:rPr>
          <w:rStyle w:val="a4"/>
          <w:rFonts w:ascii="Times New Roman" w:hAnsi="Times New Roman"/>
          <w:color w:val="auto"/>
          <w:sz w:val="28"/>
          <w:szCs w:val="28"/>
          <w:u w:val="none"/>
        </w:rPr>
        <w:lastRenderedPageBreak/>
        <w:t xml:space="preserve">Головною метою Національної програми інформатизації є створення необхідних умов для забезпечення розвитку інформаційного суспільства, широких можливостей для задоволення інформаційних потреб та реалізації прав і свобод громадян на основі своєчасної, достовірної та повної інформації, підвищення ефективності державного управління, забезпечення інформаційної безпеки </w:t>
      </w:r>
      <w:r w:rsidR="008937DC">
        <w:rPr>
          <w:rStyle w:val="a4"/>
          <w:rFonts w:ascii="Times New Roman" w:hAnsi="Times New Roman"/>
          <w:color w:val="auto"/>
          <w:sz w:val="28"/>
          <w:szCs w:val="28"/>
          <w:u w:val="none"/>
        </w:rPr>
        <w:t>та кібер</w:t>
      </w:r>
      <w:r w:rsidR="00D2321C">
        <w:rPr>
          <w:rStyle w:val="a4"/>
          <w:rFonts w:ascii="Times New Roman" w:hAnsi="Times New Roman"/>
          <w:color w:val="auto"/>
          <w:sz w:val="28"/>
          <w:szCs w:val="28"/>
          <w:u w:val="none"/>
        </w:rPr>
        <w:t>захисту</w:t>
      </w:r>
      <w:r w:rsidR="008937DC">
        <w:rPr>
          <w:rStyle w:val="a4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Pr="000A73E3">
        <w:rPr>
          <w:rStyle w:val="a4"/>
          <w:rFonts w:ascii="Times New Roman" w:hAnsi="Times New Roman"/>
          <w:color w:val="auto"/>
          <w:sz w:val="28"/>
          <w:szCs w:val="28"/>
          <w:u w:val="none"/>
        </w:rPr>
        <w:t>держави шляхом побудови, розвитку, інтеграції та використання сучасних інформаційних систем, комунікаційних мереж, інформаційних ресурсів та інформаційних технологій.</w:t>
      </w:r>
    </w:p>
    <w:p w:rsidR="00974996" w:rsidRPr="000A73E3" w:rsidRDefault="00C70814" w:rsidP="00997230">
      <w:pPr>
        <w:pStyle w:val="a3"/>
        <w:ind w:firstLine="709"/>
        <w:jc w:val="both"/>
        <w:rPr>
          <w:rStyle w:val="a4"/>
          <w:rFonts w:ascii="Times New Roman" w:hAnsi="Times New Roman"/>
          <w:color w:val="auto"/>
          <w:sz w:val="28"/>
          <w:szCs w:val="28"/>
          <w:u w:val="none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П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ро</w:t>
      </w: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кт акта</w:t>
      </w:r>
      <w:r w:rsidR="00974996" w:rsidRPr="000A73E3">
        <w:rPr>
          <w:rStyle w:val="a4"/>
          <w:rFonts w:ascii="Times New Roman" w:hAnsi="Times New Roman"/>
          <w:color w:val="auto"/>
          <w:sz w:val="28"/>
          <w:szCs w:val="28"/>
          <w:u w:val="none"/>
        </w:rPr>
        <w:t xml:space="preserve"> розширює спрямування програми на вирішення низки основних завдань, в тому числі: </w:t>
      </w:r>
    </w:p>
    <w:p w:rsidR="008937DC" w:rsidRDefault="008937DC" w:rsidP="00997230">
      <w:pPr>
        <w:pStyle w:val="a3"/>
        <w:ind w:firstLine="709"/>
        <w:jc w:val="both"/>
        <w:rPr>
          <w:rStyle w:val="a4"/>
          <w:rFonts w:ascii="Times New Roman" w:hAnsi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/>
          <w:color w:val="auto"/>
          <w:sz w:val="28"/>
          <w:szCs w:val="28"/>
          <w:u w:val="none"/>
        </w:rPr>
        <w:t xml:space="preserve">застосування </w:t>
      </w:r>
      <w:r w:rsidR="006D7CE8">
        <w:rPr>
          <w:rStyle w:val="a4"/>
          <w:rFonts w:ascii="Times New Roman" w:hAnsi="Times New Roman"/>
          <w:color w:val="auto"/>
          <w:sz w:val="28"/>
          <w:szCs w:val="28"/>
          <w:u w:val="none"/>
        </w:rPr>
        <w:t xml:space="preserve">інформаційних та </w:t>
      </w:r>
      <w:r>
        <w:rPr>
          <w:rStyle w:val="a4"/>
          <w:rFonts w:ascii="Times New Roman" w:hAnsi="Times New Roman"/>
          <w:color w:val="auto"/>
          <w:sz w:val="28"/>
          <w:szCs w:val="28"/>
          <w:u w:val="none"/>
        </w:rPr>
        <w:t xml:space="preserve">цифрових технологій в державному управлінні та  суспільно-економічних відносинах; </w:t>
      </w:r>
    </w:p>
    <w:p w:rsidR="00974996" w:rsidRPr="000A73E3" w:rsidRDefault="00974996" w:rsidP="00997230">
      <w:pPr>
        <w:pStyle w:val="a3"/>
        <w:ind w:firstLine="709"/>
        <w:jc w:val="both"/>
        <w:rPr>
          <w:rStyle w:val="a4"/>
          <w:rFonts w:ascii="Times New Roman" w:hAnsi="Times New Roman"/>
          <w:color w:val="auto"/>
          <w:sz w:val="28"/>
          <w:szCs w:val="28"/>
          <w:u w:val="none"/>
        </w:rPr>
      </w:pPr>
      <w:r w:rsidRPr="000A73E3">
        <w:rPr>
          <w:rStyle w:val="a4"/>
          <w:rFonts w:ascii="Times New Roman" w:hAnsi="Times New Roman"/>
          <w:color w:val="auto"/>
          <w:sz w:val="28"/>
          <w:szCs w:val="28"/>
          <w:u w:val="none"/>
        </w:rPr>
        <w:t>подолання цифрової нерівності;</w:t>
      </w:r>
    </w:p>
    <w:p w:rsidR="008937DC" w:rsidRPr="000A73E3" w:rsidRDefault="008937DC" w:rsidP="00997230">
      <w:pPr>
        <w:pStyle w:val="a3"/>
        <w:ind w:firstLine="709"/>
        <w:jc w:val="both"/>
        <w:rPr>
          <w:rStyle w:val="a4"/>
          <w:rFonts w:ascii="Times New Roman" w:hAnsi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/>
          <w:color w:val="auto"/>
          <w:sz w:val="28"/>
          <w:szCs w:val="28"/>
          <w:u w:val="none"/>
        </w:rPr>
        <w:t>безпека інформаційної діяльності та кібер</w:t>
      </w:r>
      <w:r w:rsidR="00D2321C">
        <w:rPr>
          <w:rStyle w:val="a4"/>
          <w:rFonts w:ascii="Times New Roman" w:hAnsi="Times New Roman"/>
          <w:color w:val="auto"/>
          <w:sz w:val="28"/>
          <w:szCs w:val="28"/>
          <w:u w:val="none"/>
        </w:rPr>
        <w:t>захист</w:t>
      </w:r>
      <w:r>
        <w:rPr>
          <w:rStyle w:val="a4"/>
          <w:rFonts w:ascii="Times New Roman" w:hAnsi="Times New Roman"/>
          <w:color w:val="auto"/>
          <w:sz w:val="28"/>
          <w:szCs w:val="28"/>
          <w:u w:val="none"/>
        </w:rPr>
        <w:t>;</w:t>
      </w:r>
    </w:p>
    <w:p w:rsidR="00974996" w:rsidRPr="000A73E3" w:rsidRDefault="00974996" w:rsidP="00997230">
      <w:pPr>
        <w:pStyle w:val="a3"/>
        <w:ind w:firstLine="709"/>
        <w:jc w:val="both"/>
        <w:rPr>
          <w:rStyle w:val="a4"/>
          <w:rFonts w:ascii="Times New Roman" w:hAnsi="Times New Roman"/>
          <w:color w:val="auto"/>
          <w:sz w:val="28"/>
          <w:szCs w:val="28"/>
          <w:u w:val="none"/>
        </w:rPr>
      </w:pPr>
      <w:r w:rsidRPr="000A73E3">
        <w:rPr>
          <w:rStyle w:val="a4"/>
          <w:rFonts w:ascii="Times New Roman" w:hAnsi="Times New Roman"/>
          <w:color w:val="auto"/>
          <w:sz w:val="28"/>
          <w:szCs w:val="28"/>
          <w:u w:val="none"/>
        </w:rPr>
        <w:t>інтеграція України у світовий інформаційний простір.</w:t>
      </w:r>
    </w:p>
    <w:p w:rsidR="004B66C0" w:rsidRDefault="00974996" w:rsidP="00F820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A73E3">
        <w:rPr>
          <w:rFonts w:ascii="Times New Roman" w:hAnsi="Times New Roman"/>
          <w:sz w:val="28"/>
          <w:szCs w:val="28"/>
        </w:rPr>
        <w:t xml:space="preserve">Вказані зміни дозволять підвищити ефективність організаційно-правових механізмів формування та виконання Національної програми інформатизації </w:t>
      </w:r>
      <w:r w:rsidR="00CE59A5">
        <w:rPr>
          <w:rFonts w:ascii="Times New Roman" w:hAnsi="Times New Roman"/>
          <w:sz w:val="28"/>
          <w:szCs w:val="28"/>
        </w:rPr>
        <w:t xml:space="preserve">для </w:t>
      </w:r>
      <w:r w:rsidRPr="000A73E3">
        <w:rPr>
          <w:rFonts w:ascii="Times New Roman" w:hAnsi="Times New Roman"/>
          <w:sz w:val="28"/>
          <w:szCs w:val="28"/>
        </w:rPr>
        <w:t>забезпеч</w:t>
      </w:r>
      <w:r w:rsidR="00CE59A5">
        <w:rPr>
          <w:rFonts w:ascii="Times New Roman" w:hAnsi="Times New Roman"/>
          <w:sz w:val="28"/>
          <w:szCs w:val="28"/>
        </w:rPr>
        <w:t>ення</w:t>
      </w:r>
      <w:r w:rsidRPr="000A73E3">
        <w:rPr>
          <w:rFonts w:ascii="Times New Roman" w:hAnsi="Times New Roman"/>
          <w:sz w:val="28"/>
          <w:szCs w:val="28"/>
        </w:rPr>
        <w:t xml:space="preserve"> належн</w:t>
      </w:r>
      <w:r w:rsidR="00CE59A5">
        <w:rPr>
          <w:rFonts w:ascii="Times New Roman" w:hAnsi="Times New Roman"/>
          <w:sz w:val="28"/>
          <w:szCs w:val="28"/>
        </w:rPr>
        <w:t>ого</w:t>
      </w:r>
      <w:r w:rsidRPr="000A73E3">
        <w:rPr>
          <w:rFonts w:ascii="Times New Roman" w:hAnsi="Times New Roman"/>
          <w:sz w:val="28"/>
          <w:szCs w:val="28"/>
        </w:rPr>
        <w:t xml:space="preserve"> рівн</w:t>
      </w:r>
      <w:r w:rsidR="00CE59A5">
        <w:rPr>
          <w:rFonts w:ascii="Times New Roman" w:hAnsi="Times New Roman"/>
          <w:sz w:val="28"/>
          <w:szCs w:val="28"/>
        </w:rPr>
        <w:t>я</w:t>
      </w:r>
      <w:r w:rsidRPr="000A73E3">
        <w:rPr>
          <w:rFonts w:ascii="Times New Roman" w:hAnsi="Times New Roman"/>
          <w:sz w:val="28"/>
          <w:szCs w:val="28"/>
        </w:rPr>
        <w:t xml:space="preserve"> координації впровадження проектів інформатизації</w:t>
      </w:r>
      <w:r w:rsidR="008937DC">
        <w:rPr>
          <w:rFonts w:ascii="Times New Roman" w:hAnsi="Times New Roman"/>
          <w:sz w:val="28"/>
          <w:szCs w:val="28"/>
        </w:rPr>
        <w:t xml:space="preserve">, цифровізації </w:t>
      </w:r>
      <w:r w:rsidRPr="000A73E3">
        <w:rPr>
          <w:rFonts w:ascii="Times New Roman" w:hAnsi="Times New Roman"/>
          <w:sz w:val="28"/>
          <w:szCs w:val="28"/>
        </w:rPr>
        <w:t>та електронного урядування.</w:t>
      </w:r>
    </w:p>
    <w:p w:rsidR="00F82071" w:rsidRPr="00F82071" w:rsidRDefault="00F82071" w:rsidP="00F820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78F1" w:rsidRDefault="007E78F1" w:rsidP="00997230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A73E3">
        <w:rPr>
          <w:rFonts w:ascii="Times New Roman" w:hAnsi="Times New Roman"/>
          <w:b/>
          <w:bCs/>
          <w:sz w:val="28"/>
          <w:szCs w:val="28"/>
        </w:rPr>
        <w:t>Правові аспекти</w:t>
      </w:r>
    </w:p>
    <w:p w:rsidR="00A720C6" w:rsidRDefault="00883E58" w:rsidP="00F82071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DA236D" w:rsidRPr="00367CB5">
        <w:rPr>
          <w:rFonts w:ascii="Times New Roman" w:hAnsi="Times New Roman"/>
          <w:color w:val="000000"/>
          <w:sz w:val="28"/>
          <w:szCs w:val="28"/>
          <w:lang w:eastAsia="uk-UA"/>
        </w:rPr>
        <w:t>акон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и</w:t>
      </w:r>
      <w:r w:rsidR="0036620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України</w:t>
      </w:r>
      <w:r w:rsidR="00DA236D" w:rsidRPr="0036620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0686" w:rsidRPr="002C0686">
        <w:rPr>
          <w:rFonts w:ascii="Times New Roman" w:hAnsi="Times New Roman"/>
          <w:color w:val="000000"/>
          <w:sz w:val="28"/>
          <w:szCs w:val="28"/>
          <w:lang w:eastAsia="uk-UA"/>
        </w:rPr>
        <w:t>“</w:t>
      </w:r>
      <w:r w:rsidR="00DA236D" w:rsidRPr="00366206">
        <w:rPr>
          <w:rFonts w:ascii="Times New Roman" w:hAnsi="Times New Roman"/>
          <w:color w:val="000000"/>
          <w:sz w:val="28"/>
          <w:szCs w:val="28"/>
          <w:lang w:eastAsia="uk-UA"/>
        </w:rPr>
        <w:t>Про публічні закупівлі</w:t>
      </w:r>
      <w:r w:rsidR="002C0686" w:rsidRPr="002C0686">
        <w:rPr>
          <w:rFonts w:ascii="Times New Roman" w:hAnsi="Times New Roman"/>
          <w:color w:val="000000"/>
          <w:sz w:val="28"/>
          <w:szCs w:val="28"/>
          <w:lang w:eastAsia="uk-UA"/>
        </w:rPr>
        <w:t>”</w:t>
      </w:r>
      <w:r w:rsidR="00367CB5">
        <w:rPr>
          <w:rFonts w:ascii="Times New Roman" w:hAnsi="Times New Roman"/>
          <w:color w:val="000000"/>
          <w:sz w:val="28"/>
          <w:szCs w:val="28"/>
          <w:lang w:eastAsia="uk-UA"/>
        </w:rPr>
        <w:t>,</w:t>
      </w:r>
      <w:hyperlink r:id="rId9" w:tgtFrame="_top" w:history="1">
        <w:r w:rsidR="002C0686" w:rsidRPr="002C068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“</w:t>
        </w:r>
        <w:r w:rsidR="006D7CE8" w:rsidRPr="0036620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Про інформацію</w:t>
        </w:r>
      </w:hyperlink>
      <w:r w:rsidR="002C0686" w:rsidRPr="002C0686">
        <w:rPr>
          <w:rStyle w:val="a4"/>
          <w:rFonts w:ascii="Times New Roman" w:hAnsi="Times New Roman"/>
          <w:color w:val="auto"/>
          <w:sz w:val="28"/>
          <w:szCs w:val="28"/>
          <w:u w:val="none"/>
        </w:rPr>
        <w:t>”</w:t>
      </w:r>
      <w:r w:rsidR="006D7CE8" w:rsidRPr="00366206">
        <w:rPr>
          <w:rStyle w:val="a4"/>
          <w:rFonts w:ascii="Times New Roman" w:hAnsi="Times New Roman"/>
          <w:color w:val="auto"/>
          <w:sz w:val="28"/>
          <w:szCs w:val="28"/>
          <w:u w:val="none"/>
        </w:rPr>
        <w:t>;</w:t>
      </w:r>
      <w:r w:rsidR="00367CB5">
        <w:rPr>
          <w:rStyle w:val="a4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2C0686" w:rsidRPr="002C0686">
        <w:rPr>
          <w:rStyle w:val="a4"/>
          <w:rFonts w:ascii="Times New Roman" w:hAnsi="Times New Roman"/>
          <w:color w:val="auto"/>
          <w:sz w:val="28"/>
          <w:szCs w:val="28"/>
          <w:u w:val="none"/>
        </w:rPr>
        <w:t>“</w:t>
      </w:r>
      <w:r w:rsidR="006D7CE8" w:rsidRPr="00366206">
        <w:rPr>
          <w:rFonts w:ascii="Times New Roman" w:hAnsi="Times New Roman"/>
          <w:sz w:val="28"/>
          <w:szCs w:val="28"/>
        </w:rPr>
        <w:t>Про електронні документи та електронний документообіг</w:t>
      </w:r>
      <w:r w:rsidR="002C0686" w:rsidRPr="002C0686">
        <w:rPr>
          <w:rFonts w:ascii="Times New Roman" w:hAnsi="Times New Roman"/>
          <w:sz w:val="28"/>
          <w:szCs w:val="28"/>
        </w:rPr>
        <w:t>”</w:t>
      </w:r>
      <w:r w:rsidR="00367CB5">
        <w:rPr>
          <w:rFonts w:ascii="Times New Roman" w:hAnsi="Times New Roman"/>
          <w:sz w:val="28"/>
          <w:szCs w:val="28"/>
        </w:rPr>
        <w:t xml:space="preserve">, </w:t>
      </w:r>
      <w:r w:rsidR="00A02F95" w:rsidRPr="00A02F95">
        <w:rPr>
          <w:rStyle w:val="a4"/>
          <w:rFonts w:ascii="Times New Roman" w:hAnsi="Times New Roman"/>
          <w:color w:val="auto"/>
          <w:sz w:val="28"/>
          <w:szCs w:val="28"/>
          <w:u w:val="none"/>
        </w:rPr>
        <w:t>“Про електронні комунікації”, “Про основні засади забезпечення кібербезпеки України”</w:t>
      </w:r>
      <w:r w:rsidR="00A02F95">
        <w:rPr>
          <w:rStyle w:val="a4"/>
          <w:rFonts w:ascii="Times New Roman" w:hAnsi="Times New Roman"/>
          <w:color w:val="auto"/>
          <w:sz w:val="28"/>
          <w:szCs w:val="28"/>
          <w:u w:val="none"/>
        </w:rPr>
        <w:t>,</w:t>
      </w:r>
      <w:r w:rsidR="00A02F95" w:rsidRPr="000A73E3">
        <w:rPr>
          <w:rStyle w:val="a4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hyperlink r:id="rId10" w:history="1">
        <w:r w:rsidR="00A661C9" w:rsidRPr="0036620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постанов</w:t>
        </w:r>
        <w:r w:rsidR="00367CB5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и</w:t>
        </w:r>
        <w:r w:rsidR="00A661C9" w:rsidRPr="0036620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Кабінету Міністрів України </w:t>
        </w:r>
        <w:r w:rsidR="002C0686" w:rsidRPr="002C068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“</w:t>
        </w:r>
        <w:r w:rsidR="00A661C9" w:rsidRPr="0036620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Про затвердження Порядку формування та виконання регіональної програми і проекту інформатизації</w:t>
        </w:r>
      </w:hyperlink>
      <w:r w:rsidR="002C0686" w:rsidRPr="002C0686">
        <w:rPr>
          <w:rStyle w:val="a4"/>
          <w:rFonts w:ascii="Times New Roman" w:hAnsi="Times New Roman"/>
          <w:color w:val="auto"/>
          <w:sz w:val="28"/>
          <w:szCs w:val="28"/>
          <w:u w:val="none"/>
        </w:rPr>
        <w:t>”</w:t>
      </w:r>
      <w:r>
        <w:rPr>
          <w:rStyle w:val="a4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Pr="00D2321C">
        <w:rPr>
          <w:rStyle w:val="a4"/>
          <w:rFonts w:ascii="Times New Roman" w:hAnsi="Times New Roman"/>
          <w:color w:val="auto"/>
          <w:sz w:val="28"/>
          <w:szCs w:val="28"/>
          <w:u w:val="none"/>
        </w:rPr>
        <w:t xml:space="preserve">від </w:t>
      </w:r>
      <w:r w:rsidR="00D2321C">
        <w:rPr>
          <w:rStyle w:val="a4"/>
          <w:rFonts w:ascii="Times New Roman" w:hAnsi="Times New Roman"/>
          <w:color w:val="auto"/>
          <w:sz w:val="28"/>
          <w:szCs w:val="28"/>
          <w:u w:val="none"/>
        </w:rPr>
        <w:t>12 квітня 2000 р. № 644</w:t>
      </w:r>
      <w:r>
        <w:rPr>
          <w:rStyle w:val="a4"/>
          <w:rFonts w:ascii="Times New Roman" w:hAnsi="Times New Roman"/>
          <w:color w:val="auto"/>
          <w:sz w:val="28"/>
          <w:szCs w:val="28"/>
          <w:u w:val="none"/>
        </w:rPr>
        <w:t xml:space="preserve">, </w:t>
      </w:r>
      <w:hyperlink r:id="rId11" w:history="1">
        <w:r w:rsidR="00580F51" w:rsidRPr="0036620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="002C0686" w:rsidRPr="002C068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“</w:t>
        </w:r>
        <w:r w:rsidR="00580F51" w:rsidRPr="0036620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Про затвердження Порядку формування та виконання галузевої програми і проекту інформатизації</w:t>
        </w:r>
      </w:hyperlink>
      <w:r w:rsidR="002C0686" w:rsidRPr="002C0686">
        <w:rPr>
          <w:rStyle w:val="a4"/>
          <w:rFonts w:ascii="Times New Roman" w:hAnsi="Times New Roman"/>
          <w:color w:val="auto"/>
          <w:sz w:val="28"/>
          <w:szCs w:val="28"/>
          <w:u w:val="none"/>
        </w:rPr>
        <w:t>”</w:t>
      </w:r>
      <w:r>
        <w:rPr>
          <w:rStyle w:val="a4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Pr="00D2321C">
        <w:rPr>
          <w:rStyle w:val="a4"/>
          <w:rFonts w:ascii="Times New Roman" w:hAnsi="Times New Roman"/>
          <w:color w:val="auto"/>
          <w:sz w:val="28"/>
          <w:szCs w:val="28"/>
          <w:u w:val="none"/>
        </w:rPr>
        <w:t xml:space="preserve">від </w:t>
      </w:r>
      <w:r w:rsidR="00D2321C">
        <w:rPr>
          <w:rStyle w:val="a4"/>
          <w:rFonts w:ascii="Times New Roman" w:hAnsi="Times New Roman"/>
          <w:color w:val="auto"/>
          <w:sz w:val="28"/>
          <w:szCs w:val="28"/>
          <w:u w:val="none"/>
        </w:rPr>
        <w:t xml:space="preserve">18 грудня 2001 р. </w:t>
      </w:r>
      <w:r w:rsidRPr="00D2321C">
        <w:rPr>
          <w:rStyle w:val="a4"/>
          <w:rFonts w:ascii="Times New Roman" w:hAnsi="Times New Roman"/>
          <w:color w:val="auto"/>
          <w:sz w:val="28"/>
          <w:szCs w:val="28"/>
          <w:u w:val="none"/>
        </w:rPr>
        <w:t>№</w:t>
      </w:r>
      <w:r>
        <w:rPr>
          <w:rStyle w:val="a4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D2321C">
        <w:rPr>
          <w:rStyle w:val="a4"/>
          <w:rFonts w:ascii="Times New Roman" w:hAnsi="Times New Roman"/>
          <w:color w:val="auto"/>
          <w:sz w:val="28"/>
          <w:szCs w:val="28"/>
          <w:u w:val="none"/>
        </w:rPr>
        <w:t xml:space="preserve">1702 </w:t>
      </w:r>
      <w:r>
        <w:rPr>
          <w:rStyle w:val="a4"/>
          <w:rFonts w:ascii="Times New Roman" w:hAnsi="Times New Roman"/>
          <w:color w:val="auto"/>
          <w:sz w:val="28"/>
          <w:szCs w:val="28"/>
          <w:u w:val="none"/>
        </w:rPr>
        <w:t>та</w:t>
      </w:r>
      <w:r w:rsidRPr="00883E58">
        <w:rPr>
          <w:rFonts w:ascii="Times New Roman" w:hAnsi="Times New Roman"/>
          <w:sz w:val="28"/>
          <w:szCs w:val="28"/>
        </w:rPr>
        <w:t xml:space="preserve"> розпорядження Кабінету Міністрів України від 24 березня 2021 р. № 276-р</w:t>
      </w:r>
      <w:r w:rsidR="0044455C" w:rsidRPr="00A661C9">
        <w:rPr>
          <w:rFonts w:ascii="Times New Roman" w:hAnsi="Times New Roman"/>
          <w:sz w:val="28"/>
          <w:szCs w:val="28"/>
        </w:rPr>
        <w:t>.</w:t>
      </w:r>
    </w:p>
    <w:p w:rsidR="00F82071" w:rsidRPr="00F82071" w:rsidRDefault="00F82071" w:rsidP="00F82071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78F1" w:rsidRPr="000A73E3" w:rsidRDefault="00BF445E" w:rsidP="0099723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A73E3">
        <w:rPr>
          <w:rFonts w:ascii="Times New Roman" w:hAnsi="Times New Roman"/>
          <w:b/>
          <w:bCs/>
          <w:sz w:val="28"/>
          <w:szCs w:val="28"/>
        </w:rPr>
        <w:t>5</w:t>
      </w:r>
      <w:r w:rsidR="007E78F1" w:rsidRPr="000A73E3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7E78F1" w:rsidRPr="0093349D">
        <w:rPr>
          <w:rFonts w:ascii="Times New Roman" w:hAnsi="Times New Roman"/>
          <w:b/>
          <w:bCs/>
          <w:sz w:val="28"/>
          <w:szCs w:val="28"/>
        </w:rPr>
        <w:t>Фінансово-економічне обґрунтування</w:t>
      </w:r>
    </w:p>
    <w:p w:rsidR="003118AD" w:rsidRDefault="007E78F1" w:rsidP="00F820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A73E3">
        <w:rPr>
          <w:rFonts w:ascii="Times New Roman" w:hAnsi="Times New Roman"/>
          <w:sz w:val="28"/>
          <w:szCs w:val="28"/>
        </w:rPr>
        <w:t>Реалізація положень цього про</w:t>
      </w:r>
      <w:r w:rsidR="00C70814">
        <w:rPr>
          <w:rFonts w:ascii="Times New Roman" w:hAnsi="Times New Roman"/>
          <w:sz w:val="28"/>
          <w:szCs w:val="28"/>
          <w:lang w:val="ru-RU"/>
        </w:rPr>
        <w:t>е</w:t>
      </w:r>
      <w:r w:rsidRPr="000A73E3">
        <w:rPr>
          <w:rFonts w:ascii="Times New Roman" w:hAnsi="Times New Roman"/>
          <w:sz w:val="28"/>
          <w:szCs w:val="28"/>
        </w:rPr>
        <w:t xml:space="preserve">кту </w:t>
      </w:r>
      <w:r w:rsidR="007B4146">
        <w:rPr>
          <w:rFonts w:ascii="Times New Roman" w:hAnsi="Times New Roman"/>
          <w:sz w:val="28"/>
          <w:szCs w:val="28"/>
        </w:rPr>
        <w:t>акта</w:t>
      </w:r>
      <w:r w:rsidRPr="000A73E3">
        <w:rPr>
          <w:rFonts w:ascii="Times New Roman" w:hAnsi="Times New Roman"/>
          <w:sz w:val="28"/>
          <w:szCs w:val="28"/>
        </w:rPr>
        <w:t xml:space="preserve"> не потребуватиме додаткових витрат з державного </w:t>
      </w:r>
      <w:r w:rsidR="00614359">
        <w:rPr>
          <w:rFonts w:ascii="Times New Roman" w:hAnsi="Times New Roman"/>
          <w:sz w:val="28"/>
          <w:szCs w:val="28"/>
        </w:rPr>
        <w:t xml:space="preserve">та місцевих </w:t>
      </w:r>
      <w:r w:rsidRPr="000A73E3">
        <w:rPr>
          <w:rFonts w:ascii="Times New Roman" w:hAnsi="Times New Roman"/>
          <w:sz w:val="28"/>
          <w:szCs w:val="28"/>
        </w:rPr>
        <w:t>бюджет</w:t>
      </w:r>
      <w:r w:rsidR="00614359">
        <w:rPr>
          <w:rFonts w:ascii="Times New Roman" w:hAnsi="Times New Roman"/>
          <w:sz w:val="28"/>
          <w:szCs w:val="28"/>
        </w:rPr>
        <w:t>ів</w:t>
      </w:r>
      <w:r w:rsidR="00F82071">
        <w:rPr>
          <w:rFonts w:ascii="Times New Roman" w:hAnsi="Times New Roman"/>
          <w:sz w:val="28"/>
          <w:szCs w:val="28"/>
        </w:rPr>
        <w:t>.</w:t>
      </w:r>
    </w:p>
    <w:p w:rsidR="00F82071" w:rsidRPr="00F82071" w:rsidRDefault="00F82071" w:rsidP="00F820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4E48" w:rsidRPr="0093349D" w:rsidRDefault="00793463" w:rsidP="00997230">
      <w:pPr>
        <w:pStyle w:val="a3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3349D">
        <w:rPr>
          <w:rFonts w:ascii="Times New Roman" w:hAnsi="Times New Roman"/>
          <w:b/>
          <w:bCs/>
          <w:sz w:val="28"/>
          <w:szCs w:val="28"/>
        </w:rPr>
        <w:t xml:space="preserve">6. </w:t>
      </w:r>
      <w:r w:rsidR="00614359" w:rsidRPr="0093349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Позиція заінтересованих сторін</w:t>
      </w:r>
    </w:p>
    <w:p w:rsidR="0093349D" w:rsidRPr="0093349D" w:rsidRDefault="0093349D" w:rsidP="00592241">
      <w:pPr>
        <w:tabs>
          <w:tab w:val="left" w:pos="900"/>
        </w:tabs>
        <w:spacing w:line="240" w:lineRule="auto"/>
        <w:ind w:left="-90" w:right="-29" w:firstLine="799"/>
        <w:contextualSpacing/>
        <w:jc w:val="both"/>
        <w:rPr>
          <w:rFonts w:ascii="Times New Roman" w:hAnsi="Times New Roman"/>
          <w:sz w:val="28"/>
          <w:szCs w:val="28"/>
        </w:rPr>
      </w:pPr>
      <w:r w:rsidRPr="0093349D">
        <w:rPr>
          <w:rFonts w:ascii="Times New Roman" w:hAnsi="Times New Roman"/>
          <w:sz w:val="28"/>
          <w:szCs w:val="28"/>
        </w:rPr>
        <w:t xml:space="preserve">З метою проведення публічних консультацій відповідно до Порядку проведення консультацій з громадськістю з питань формування та реалізації державної політики, затвердженого постановою Кабінету Міністрів </w:t>
      </w:r>
      <w:r w:rsidR="00A13C6D">
        <w:rPr>
          <w:rFonts w:ascii="Times New Roman" w:hAnsi="Times New Roman"/>
          <w:sz w:val="28"/>
          <w:szCs w:val="28"/>
        </w:rPr>
        <w:t xml:space="preserve">України </w:t>
      </w:r>
      <w:r w:rsidRPr="0093349D">
        <w:rPr>
          <w:rFonts w:ascii="Times New Roman" w:hAnsi="Times New Roman"/>
          <w:sz w:val="28"/>
          <w:szCs w:val="28"/>
        </w:rPr>
        <w:t xml:space="preserve">від </w:t>
      </w:r>
      <w:r w:rsidRPr="0093349D">
        <w:rPr>
          <w:rFonts w:ascii="Times New Roman" w:hAnsi="Times New Roman"/>
          <w:sz w:val="28"/>
          <w:szCs w:val="28"/>
        </w:rPr>
        <w:br/>
        <w:t xml:space="preserve">3 листопада 2010 р. № 996 </w:t>
      </w:r>
      <w:r w:rsidR="000A6305" w:rsidRPr="000A6305">
        <w:rPr>
          <w:rFonts w:ascii="Times New Roman" w:hAnsi="Times New Roman"/>
          <w:sz w:val="28"/>
          <w:szCs w:val="28"/>
        </w:rPr>
        <w:t>“</w:t>
      </w:r>
      <w:r w:rsidRPr="0093349D">
        <w:rPr>
          <w:rFonts w:ascii="Times New Roman" w:hAnsi="Times New Roman"/>
          <w:sz w:val="28"/>
          <w:szCs w:val="28"/>
        </w:rPr>
        <w:t>Про забезпечення участі громадськості у формуванні та реалізації державної політики</w:t>
      </w:r>
      <w:r w:rsidR="000A6305" w:rsidRPr="00A02F95">
        <w:rPr>
          <w:rFonts w:ascii="Times New Roman" w:hAnsi="Times New Roman"/>
          <w:sz w:val="28"/>
          <w:szCs w:val="28"/>
        </w:rPr>
        <w:t>”</w:t>
      </w:r>
      <w:r w:rsidRPr="0093349D">
        <w:rPr>
          <w:rFonts w:ascii="Times New Roman" w:hAnsi="Times New Roman"/>
          <w:sz w:val="28"/>
          <w:szCs w:val="28"/>
        </w:rPr>
        <w:t xml:space="preserve">, проект акта </w:t>
      </w:r>
      <w:r w:rsidR="00A637B9">
        <w:rPr>
          <w:rFonts w:ascii="Times New Roman" w:hAnsi="Times New Roman"/>
          <w:sz w:val="28"/>
          <w:szCs w:val="28"/>
        </w:rPr>
        <w:t xml:space="preserve">було </w:t>
      </w:r>
      <w:r w:rsidRPr="0093349D">
        <w:rPr>
          <w:rFonts w:ascii="Times New Roman" w:hAnsi="Times New Roman"/>
          <w:sz w:val="28"/>
          <w:szCs w:val="28"/>
        </w:rPr>
        <w:t>розміщено на офіційному вебсайті Мінцифри</w:t>
      </w:r>
      <w:r w:rsidR="00592241">
        <w:rPr>
          <w:rFonts w:ascii="Times New Roman" w:hAnsi="Times New Roman"/>
          <w:sz w:val="28"/>
          <w:szCs w:val="28"/>
        </w:rPr>
        <w:t>, результати якого відображено у звіті</w:t>
      </w:r>
      <w:r w:rsidRPr="0093349D">
        <w:rPr>
          <w:rFonts w:ascii="Times New Roman" w:hAnsi="Times New Roman"/>
          <w:sz w:val="28"/>
          <w:szCs w:val="28"/>
        </w:rPr>
        <w:t>.</w:t>
      </w:r>
    </w:p>
    <w:p w:rsidR="00883E58" w:rsidRDefault="0065772D" w:rsidP="00883E58">
      <w:pPr>
        <w:suppressAutoHyphens/>
        <w:spacing w:after="0" w:line="240" w:lineRule="auto"/>
        <w:ind w:left="1" w:firstLineChars="252" w:firstLine="706"/>
        <w:jc w:val="both"/>
        <w:textDirection w:val="btLr"/>
        <w:textAlignment w:val="top"/>
        <w:outlineLvl w:val="0"/>
        <w:rPr>
          <w:rFonts w:ascii="Times New Roman" w:hAnsi="Times New Roman"/>
          <w:position w:val="-1"/>
          <w:sz w:val="28"/>
          <w:szCs w:val="28"/>
          <w:lang w:eastAsia="uk-UA"/>
        </w:rPr>
      </w:pPr>
      <w:r w:rsidRPr="00D2321C">
        <w:rPr>
          <w:rFonts w:ascii="Times New Roman" w:hAnsi="Times New Roman"/>
          <w:position w:val="-1"/>
          <w:sz w:val="28"/>
          <w:szCs w:val="28"/>
          <w:lang w:eastAsia="uk-UA"/>
        </w:rPr>
        <w:t>Проект</w:t>
      </w:r>
      <w:r w:rsidR="00883E58" w:rsidRPr="00D2321C">
        <w:rPr>
          <w:rFonts w:ascii="Times New Roman" w:hAnsi="Times New Roman"/>
          <w:position w:val="-1"/>
          <w:sz w:val="28"/>
          <w:szCs w:val="28"/>
          <w:lang w:eastAsia="uk-UA"/>
        </w:rPr>
        <w:t xml:space="preserve"> акта не стосується соціально-трудової сфери та не потребує </w:t>
      </w:r>
      <w:r w:rsidR="000938EF" w:rsidRPr="00D2321C">
        <w:rPr>
          <w:rFonts w:ascii="Times New Roman" w:hAnsi="Times New Roman"/>
          <w:position w:val="-1"/>
          <w:sz w:val="28"/>
          <w:szCs w:val="28"/>
          <w:lang w:eastAsia="uk-UA"/>
        </w:rPr>
        <w:t>розгляду</w:t>
      </w:r>
      <w:r w:rsidR="00F82071">
        <w:rPr>
          <w:rFonts w:ascii="Times New Roman" w:hAnsi="Times New Roman"/>
          <w:position w:val="-1"/>
          <w:sz w:val="28"/>
          <w:szCs w:val="28"/>
          <w:lang w:eastAsia="uk-UA"/>
        </w:rPr>
        <w:t xml:space="preserve"> </w:t>
      </w:r>
      <w:r w:rsidR="00883E58" w:rsidRPr="00D2321C">
        <w:rPr>
          <w:rFonts w:ascii="Times New Roman" w:hAnsi="Times New Roman"/>
          <w:position w:val="-1"/>
          <w:sz w:val="28"/>
          <w:szCs w:val="28"/>
          <w:lang w:eastAsia="uk-UA"/>
        </w:rPr>
        <w:t>Спільн</w:t>
      </w:r>
      <w:r w:rsidR="000938EF" w:rsidRPr="00D2321C">
        <w:rPr>
          <w:rFonts w:ascii="Times New Roman" w:hAnsi="Times New Roman"/>
          <w:position w:val="-1"/>
          <w:sz w:val="28"/>
          <w:szCs w:val="28"/>
          <w:lang w:eastAsia="uk-UA"/>
        </w:rPr>
        <w:t>им</w:t>
      </w:r>
      <w:r w:rsidR="00883E58" w:rsidRPr="00D2321C">
        <w:rPr>
          <w:rFonts w:ascii="Times New Roman" w:hAnsi="Times New Roman"/>
          <w:position w:val="-1"/>
          <w:sz w:val="28"/>
          <w:szCs w:val="28"/>
          <w:lang w:eastAsia="uk-UA"/>
        </w:rPr>
        <w:t xml:space="preserve"> представницьк</w:t>
      </w:r>
      <w:r w:rsidR="000938EF" w:rsidRPr="00D2321C">
        <w:rPr>
          <w:rFonts w:ascii="Times New Roman" w:hAnsi="Times New Roman"/>
          <w:position w:val="-1"/>
          <w:sz w:val="28"/>
          <w:szCs w:val="28"/>
          <w:lang w:eastAsia="uk-UA"/>
        </w:rPr>
        <w:t>им</w:t>
      </w:r>
      <w:r w:rsidR="00883E58" w:rsidRPr="00D2321C">
        <w:rPr>
          <w:rFonts w:ascii="Times New Roman" w:hAnsi="Times New Roman"/>
          <w:position w:val="-1"/>
          <w:sz w:val="28"/>
          <w:szCs w:val="28"/>
          <w:lang w:eastAsia="uk-UA"/>
        </w:rPr>
        <w:t xml:space="preserve"> орган</w:t>
      </w:r>
      <w:r w:rsidR="000938EF" w:rsidRPr="00D2321C">
        <w:rPr>
          <w:rFonts w:ascii="Times New Roman" w:hAnsi="Times New Roman"/>
          <w:position w:val="-1"/>
          <w:sz w:val="28"/>
          <w:szCs w:val="28"/>
          <w:lang w:eastAsia="uk-UA"/>
        </w:rPr>
        <w:t>ом</w:t>
      </w:r>
      <w:r w:rsidR="00883E58" w:rsidRPr="00D2321C">
        <w:rPr>
          <w:rFonts w:ascii="Times New Roman" w:hAnsi="Times New Roman"/>
          <w:position w:val="-1"/>
          <w:sz w:val="28"/>
          <w:szCs w:val="28"/>
          <w:lang w:eastAsia="uk-UA"/>
        </w:rPr>
        <w:t xml:space="preserve"> репрезентативних всеукраїнських </w:t>
      </w:r>
      <w:r w:rsidR="00883E58" w:rsidRPr="00D2321C">
        <w:rPr>
          <w:rFonts w:ascii="Times New Roman" w:hAnsi="Times New Roman"/>
          <w:position w:val="-1"/>
          <w:sz w:val="28"/>
          <w:szCs w:val="28"/>
          <w:lang w:eastAsia="uk-UA"/>
        </w:rPr>
        <w:lastRenderedPageBreak/>
        <w:t>об’єднань профспілок на національному рівні та Спільн</w:t>
      </w:r>
      <w:r w:rsidR="000938EF" w:rsidRPr="00D2321C">
        <w:rPr>
          <w:rFonts w:ascii="Times New Roman" w:hAnsi="Times New Roman"/>
          <w:position w:val="-1"/>
          <w:sz w:val="28"/>
          <w:szCs w:val="28"/>
          <w:lang w:eastAsia="uk-UA"/>
        </w:rPr>
        <w:t>им</w:t>
      </w:r>
      <w:r w:rsidR="00883E58" w:rsidRPr="00D2321C">
        <w:rPr>
          <w:rFonts w:ascii="Times New Roman" w:hAnsi="Times New Roman"/>
          <w:position w:val="-1"/>
          <w:sz w:val="28"/>
          <w:szCs w:val="28"/>
          <w:lang w:eastAsia="uk-UA"/>
        </w:rPr>
        <w:t xml:space="preserve"> представницьк</w:t>
      </w:r>
      <w:r w:rsidR="000938EF" w:rsidRPr="00D2321C">
        <w:rPr>
          <w:rFonts w:ascii="Times New Roman" w:hAnsi="Times New Roman"/>
          <w:position w:val="-1"/>
          <w:sz w:val="28"/>
          <w:szCs w:val="28"/>
          <w:lang w:eastAsia="uk-UA"/>
        </w:rPr>
        <w:t>им</w:t>
      </w:r>
      <w:r w:rsidR="00883E58" w:rsidRPr="00D2321C">
        <w:rPr>
          <w:rFonts w:ascii="Times New Roman" w:hAnsi="Times New Roman"/>
          <w:position w:val="-1"/>
          <w:sz w:val="28"/>
          <w:szCs w:val="28"/>
          <w:lang w:eastAsia="uk-UA"/>
        </w:rPr>
        <w:t xml:space="preserve"> орган</w:t>
      </w:r>
      <w:r w:rsidR="000938EF" w:rsidRPr="00D2321C">
        <w:rPr>
          <w:rFonts w:ascii="Times New Roman" w:hAnsi="Times New Roman"/>
          <w:position w:val="-1"/>
          <w:sz w:val="28"/>
          <w:szCs w:val="28"/>
          <w:lang w:eastAsia="uk-UA"/>
        </w:rPr>
        <w:t>ом</w:t>
      </w:r>
      <w:r w:rsidR="00883E58" w:rsidRPr="00D2321C">
        <w:rPr>
          <w:rFonts w:ascii="Times New Roman" w:hAnsi="Times New Roman"/>
          <w:position w:val="-1"/>
          <w:sz w:val="28"/>
          <w:szCs w:val="28"/>
          <w:lang w:eastAsia="uk-UA"/>
        </w:rPr>
        <w:t xml:space="preserve"> сторони роботодавців на національному рівні.</w:t>
      </w:r>
    </w:p>
    <w:p w:rsidR="00425F05" w:rsidRPr="00D2321C" w:rsidRDefault="00425F05" w:rsidP="00425F05">
      <w:pPr>
        <w:suppressAutoHyphens/>
        <w:spacing w:after="0" w:line="240" w:lineRule="auto"/>
        <w:ind w:left="1" w:firstLineChars="252" w:firstLine="706"/>
        <w:jc w:val="both"/>
        <w:textDirection w:val="btLr"/>
        <w:textAlignment w:val="top"/>
        <w:outlineLvl w:val="0"/>
        <w:rPr>
          <w:rFonts w:ascii="Times New Roman" w:hAnsi="Times New Roman"/>
          <w:position w:val="-1"/>
          <w:sz w:val="28"/>
          <w:szCs w:val="28"/>
          <w:lang w:eastAsia="uk-UA"/>
        </w:rPr>
      </w:pPr>
      <w:r w:rsidRPr="00425F05">
        <w:rPr>
          <w:rFonts w:ascii="Times New Roman" w:hAnsi="Times New Roman"/>
          <w:position w:val="-1"/>
          <w:sz w:val="28"/>
          <w:szCs w:val="28"/>
          <w:lang w:eastAsia="uk-UA"/>
        </w:rPr>
        <w:t>Всеукраїнська асоціація громад погодила проект акта без зауважень.</w:t>
      </w:r>
    </w:p>
    <w:p w:rsidR="00883E58" w:rsidRPr="00D2321C" w:rsidRDefault="00C57B98" w:rsidP="00883E58">
      <w:pPr>
        <w:suppressAutoHyphens/>
        <w:spacing w:after="0" w:line="240" w:lineRule="auto"/>
        <w:ind w:left="1" w:firstLineChars="252" w:firstLine="706"/>
        <w:jc w:val="both"/>
        <w:textDirection w:val="btLr"/>
        <w:textAlignment w:val="top"/>
        <w:outlineLvl w:val="0"/>
        <w:rPr>
          <w:rFonts w:ascii="Times New Roman" w:hAnsi="Times New Roman"/>
          <w:position w:val="-1"/>
          <w:sz w:val="28"/>
          <w:szCs w:val="28"/>
          <w:lang w:eastAsia="uk-UA"/>
        </w:rPr>
      </w:pPr>
      <w:r w:rsidRPr="00D2321C">
        <w:rPr>
          <w:rFonts w:ascii="Times New Roman" w:hAnsi="Times New Roman"/>
          <w:position w:val="-1"/>
          <w:sz w:val="28"/>
          <w:szCs w:val="28"/>
          <w:lang w:eastAsia="uk-UA"/>
        </w:rPr>
        <w:t>Урядов</w:t>
      </w:r>
      <w:r w:rsidR="00915E0A">
        <w:rPr>
          <w:rFonts w:ascii="Times New Roman" w:hAnsi="Times New Roman"/>
          <w:position w:val="-1"/>
          <w:sz w:val="28"/>
          <w:szCs w:val="28"/>
          <w:lang w:eastAsia="uk-UA"/>
        </w:rPr>
        <w:t>им</w:t>
      </w:r>
      <w:r w:rsidRPr="00D2321C">
        <w:rPr>
          <w:rFonts w:ascii="Times New Roman" w:hAnsi="Times New Roman"/>
          <w:position w:val="-1"/>
          <w:sz w:val="28"/>
          <w:szCs w:val="28"/>
          <w:lang w:eastAsia="uk-UA"/>
        </w:rPr>
        <w:t xml:space="preserve"> уповноважен</w:t>
      </w:r>
      <w:r w:rsidR="00915E0A">
        <w:rPr>
          <w:rFonts w:ascii="Times New Roman" w:hAnsi="Times New Roman"/>
          <w:position w:val="-1"/>
          <w:sz w:val="28"/>
          <w:szCs w:val="28"/>
          <w:lang w:eastAsia="uk-UA"/>
        </w:rPr>
        <w:t>им</w:t>
      </w:r>
      <w:r w:rsidRPr="00D2321C">
        <w:rPr>
          <w:rFonts w:ascii="Times New Roman" w:hAnsi="Times New Roman"/>
          <w:position w:val="-1"/>
          <w:sz w:val="28"/>
          <w:szCs w:val="28"/>
          <w:lang w:eastAsia="uk-UA"/>
        </w:rPr>
        <w:t xml:space="preserve"> з прав осіб з інвалідністю</w:t>
      </w:r>
      <w:r w:rsidR="00915E0A">
        <w:rPr>
          <w:rFonts w:ascii="Times New Roman" w:hAnsi="Times New Roman"/>
          <w:position w:val="-1"/>
          <w:sz w:val="28"/>
          <w:szCs w:val="28"/>
          <w:lang w:eastAsia="uk-UA"/>
        </w:rPr>
        <w:t xml:space="preserve"> проект акта погоджено без зауважень</w:t>
      </w:r>
      <w:r w:rsidR="00883E58" w:rsidRPr="00D2321C">
        <w:rPr>
          <w:rFonts w:ascii="Times New Roman" w:hAnsi="Times New Roman"/>
          <w:position w:val="-1"/>
          <w:sz w:val="28"/>
          <w:szCs w:val="28"/>
          <w:lang w:eastAsia="uk-UA"/>
        </w:rPr>
        <w:t xml:space="preserve">. </w:t>
      </w:r>
    </w:p>
    <w:p w:rsidR="00883E58" w:rsidRDefault="00883E58" w:rsidP="00883E58">
      <w:pPr>
        <w:suppressAutoHyphens/>
        <w:spacing w:after="0" w:line="240" w:lineRule="auto"/>
        <w:ind w:left="1" w:firstLineChars="252" w:firstLine="706"/>
        <w:jc w:val="both"/>
        <w:textDirection w:val="btLr"/>
        <w:textAlignment w:val="top"/>
        <w:outlineLvl w:val="0"/>
        <w:rPr>
          <w:rFonts w:ascii="Times New Roman" w:hAnsi="Times New Roman"/>
          <w:position w:val="-1"/>
          <w:sz w:val="28"/>
          <w:szCs w:val="28"/>
          <w:lang w:eastAsia="uk-UA"/>
        </w:rPr>
      </w:pPr>
      <w:r w:rsidRPr="00D2321C">
        <w:rPr>
          <w:rFonts w:ascii="Times New Roman" w:hAnsi="Times New Roman"/>
          <w:position w:val="-1"/>
          <w:sz w:val="28"/>
          <w:szCs w:val="28"/>
          <w:lang w:eastAsia="uk-UA"/>
        </w:rPr>
        <w:t>Науковим комітетом Національної ради з питань розвитку науки і технологій</w:t>
      </w:r>
      <w:bookmarkStart w:id="3" w:name="bookmark=id.gjdgxs" w:colFirst="0" w:colLast="0"/>
      <w:bookmarkEnd w:id="3"/>
      <w:r w:rsidR="00915E0A">
        <w:rPr>
          <w:rFonts w:ascii="Times New Roman" w:hAnsi="Times New Roman"/>
          <w:position w:val="-1"/>
          <w:sz w:val="28"/>
          <w:szCs w:val="28"/>
          <w:lang w:eastAsia="uk-UA"/>
        </w:rPr>
        <w:t xml:space="preserve"> </w:t>
      </w:r>
      <w:r w:rsidR="00425F05">
        <w:rPr>
          <w:rFonts w:ascii="Times New Roman" w:hAnsi="Times New Roman"/>
          <w:position w:val="-1"/>
          <w:sz w:val="28"/>
          <w:szCs w:val="28"/>
          <w:lang w:eastAsia="uk-UA"/>
        </w:rPr>
        <w:t>п</w:t>
      </w:r>
      <w:r w:rsidR="00425F05" w:rsidRPr="00425F05">
        <w:rPr>
          <w:rFonts w:ascii="Times New Roman" w:hAnsi="Times New Roman"/>
          <w:position w:val="-1"/>
          <w:sz w:val="28"/>
          <w:szCs w:val="28"/>
          <w:lang w:eastAsia="uk-UA"/>
        </w:rPr>
        <w:t xml:space="preserve">роект акта </w:t>
      </w:r>
      <w:r w:rsidR="00915E0A">
        <w:rPr>
          <w:rFonts w:ascii="Times New Roman" w:hAnsi="Times New Roman"/>
          <w:position w:val="-1"/>
          <w:sz w:val="28"/>
          <w:szCs w:val="28"/>
          <w:lang w:eastAsia="uk-UA"/>
        </w:rPr>
        <w:t>погоджено без зауважень.</w:t>
      </w:r>
    </w:p>
    <w:p w:rsidR="00915E0A" w:rsidRDefault="00915E0A" w:rsidP="00883E58">
      <w:pPr>
        <w:suppressAutoHyphens/>
        <w:spacing w:after="0" w:line="240" w:lineRule="auto"/>
        <w:ind w:left="1" w:firstLineChars="252" w:firstLine="706"/>
        <w:jc w:val="both"/>
        <w:textDirection w:val="btLr"/>
        <w:textAlignment w:val="top"/>
        <w:outlineLvl w:val="0"/>
        <w:rPr>
          <w:rFonts w:ascii="Times New Roman" w:hAnsi="Times New Roman"/>
          <w:position w:val="-1"/>
          <w:sz w:val="28"/>
          <w:szCs w:val="28"/>
          <w:lang w:eastAsia="uk-UA"/>
        </w:rPr>
      </w:pPr>
      <w:r>
        <w:rPr>
          <w:rFonts w:ascii="Times New Roman" w:hAnsi="Times New Roman"/>
          <w:position w:val="-1"/>
          <w:sz w:val="28"/>
          <w:szCs w:val="28"/>
          <w:lang w:eastAsia="uk-UA"/>
        </w:rPr>
        <w:t>Проект акта підтримано Уповноваженим Верховної Ради України з прав людини.</w:t>
      </w:r>
    </w:p>
    <w:p w:rsidR="00CE59A5" w:rsidRDefault="004F0370" w:rsidP="004F0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F0370">
        <w:rPr>
          <w:rFonts w:ascii="Times New Roman" w:hAnsi="Times New Roman"/>
          <w:color w:val="000000"/>
          <w:sz w:val="28"/>
          <w:szCs w:val="28"/>
          <w:lang w:eastAsia="uk-UA"/>
        </w:rPr>
        <w:t>Рахункова палата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повідомила, що не є заінтересованим органом з питань, віднесених до предмету правового регулювання проекту акта.</w:t>
      </w:r>
    </w:p>
    <w:p w:rsidR="004F0370" w:rsidRDefault="004F0370" w:rsidP="004F0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Радою національної безпеки і оборони України до проекту акта висловлено зауваження та пропозиції, які враховано.</w:t>
      </w:r>
    </w:p>
    <w:p w:rsidR="004F0370" w:rsidRPr="004F0370" w:rsidRDefault="004F0370" w:rsidP="004F0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64D91" w:rsidRPr="00F64D91" w:rsidRDefault="00F64D91" w:rsidP="009972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64D9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7. Оцінка відповідності</w:t>
      </w:r>
    </w:p>
    <w:p w:rsidR="0093349D" w:rsidRPr="0093349D" w:rsidRDefault="0093349D" w:rsidP="00592241">
      <w:pPr>
        <w:tabs>
          <w:tab w:val="left" w:pos="900"/>
        </w:tabs>
        <w:spacing w:line="240" w:lineRule="auto"/>
        <w:ind w:left="-90" w:right="-29" w:firstLine="799"/>
        <w:contextualSpacing/>
        <w:jc w:val="both"/>
        <w:rPr>
          <w:rFonts w:ascii="Times New Roman" w:hAnsi="Times New Roman"/>
          <w:sz w:val="28"/>
          <w:szCs w:val="28"/>
        </w:rPr>
      </w:pPr>
      <w:r w:rsidRPr="0093349D">
        <w:rPr>
          <w:rFonts w:ascii="Times New Roman" w:hAnsi="Times New Roman"/>
          <w:sz w:val="28"/>
          <w:szCs w:val="28"/>
        </w:rPr>
        <w:t>Проект акта не містить норм, що стосуються зобов’язань України у сфері європейської інтеграції.</w:t>
      </w:r>
    </w:p>
    <w:p w:rsidR="0093349D" w:rsidRPr="0093349D" w:rsidRDefault="0093349D" w:rsidP="00592241">
      <w:pPr>
        <w:tabs>
          <w:tab w:val="left" w:pos="900"/>
        </w:tabs>
        <w:spacing w:line="240" w:lineRule="auto"/>
        <w:ind w:left="-90" w:right="-29" w:firstLine="799"/>
        <w:contextualSpacing/>
        <w:jc w:val="both"/>
        <w:rPr>
          <w:rFonts w:ascii="Times New Roman" w:hAnsi="Times New Roman"/>
          <w:sz w:val="28"/>
          <w:szCs w:val="28"/>
        </w:rPr>
      </w:pPr>
      <w:r w:rsidRPr="0093349D">
        <w:rPr>
          <w:rFonts w:ascii="Times New Roman" w:hAnsi="Times New Roman"/>
          <w:sz w:val="28"/>
          <w:szCs w:val="28"/>
        </w:rPr>
        <w:t>Проект акта не містить норм, що порушують права та свободи, гарантовані Конвенцією про захист прав людини і основоположних свобод 1950</w:t>
      </w:r>
      <w:r w:rsidRPr="0093349D">
        <w:rPr>
          <w:rFonts w:ascii="Times New Roman" w:hAnsi="Times New Roman"/>
          <w:sz w:val="28"/>
          <w:szCs w:val="28"/>
          <w:lang w:val="ru-RU"/>
        </w:rPr>
        <w:t> </w:t>
      </w:r>
      <w:r w:rsidRPr="0093349D">
        <w:rPr>
          <w:rFonts w:ascii="Times New Roman" w:hAnsi="Times New Roman"/>
          <w:sz w:val="28"/>
          <w:szCs w:val="28"/>
        </w:rPr>
        <w:t>року.</w:t>
      </w:r>
    </w:p>
    <w:p w:rsidR="0093349D" w:rsidRPr="0093349D" w:rsidRDefault="0093349D" w:rsidP="00592241">
      <w:pPr>
        <w:tabs>
          <w:tab w:val="left" w:pos="900"/>
        </w:tabs>
        <w:spacing w:line="240" w:lineRule="auto"/>
        <w:ind w:left="-90" w:right="-29" w:firstLine="799"/>
        <w:contextualSpacing/>
        <w:jc w:val="both"/>
        <w:rPr>
          <w:rFonts w:ascii="Times New Roman" w:hAnsi="Times New Roman"/>
          <w:sz w:val="28"/>
          <w:szCs w:val="28"/>
        </w:rPr>
      </w:pPr>
      <w:r w:rsidRPr="0093349D">
        <w:rPr>
          <w:rFonts w:ascii="Times New Roman" w:hAnsi="Times New Roman"/>
          <w:sz w:val="28"/>
          <w:szCs w:val="28"/>
        </w:rPr>
        <w:t>У проекті акта відсутні положення, які порушують принцип забезпечення рівних прав та можливостей жінок і чоловіків.</w:t>
      </w:r>
    </w:p>
    <w:p w:rsidR="0093349D" w:rsidRDefault="0093349D" w:rsidP="00592241">
      <w:pPr>
        <w:tabs>
          <w:tab w:val="left" w:pos="900"/>
        </w:tabs>
        <w:spacing w:line="240" w:lineRule="auto"/>
        <w:ind w:left="-90" w:right="-29" w:firstLine="799"/>
        <w:contextualSpacing/>
        <w:jc w:val="both"/>
        <w:rPr>
          <w:rFonts w:ascii="Times New Roman" w:hAnsi="Times New Roman"/>
          <w:sz w:val="28"/>
          <w:szCs w:val="28"/>
        </w:rPr>
      </w:pPr>
      <w:r w:rsidRPr="0093349D">
        <w:rPr>
          <w:rFonts w:ascii="Times New Roman" w:hAnsi="Times New Roman"/>
          <w:sz w:val="28"/>
          <w:szCs w:val="28"/>
        </w:rPr>
        <w:t>У проекті акта відсутні положення, які містять ризики вчинення корупційних правопорушень та правопорушень, пов’язаних з корупцією.</w:t>
      </w:r>
    </w:p>
    <w:p w:rsidR="00592241" w:rsidRPr="00592241" w:rsidRDefault="00592241" w:rsidP="00592241">
      <w:pPr>
        <w:tabs>
          <w:tab w:val="left" w:pos="900"/>
        </w:tabs>
        <w:spacing w:line="240" w:lineRule="auto"/>
        <w:ind w:left="-90" w:right="-29" w:firstLine="799"/>
        <w:contextualSpacing/>
        <w:jc w:val="both"/>
        <w:rPr>
          <w:rFonts w:ascii="Times New Roman" w:hAnsi="Times New Roman"/>
          <w:sz w:val="28"/>
          <w:szCs w:val="28"/>
        </w:rPr>
      </w:pPr>
      <w:r w:rsidRPr="00592241">
        <w:rPr>
          <w:rFonts w:ascii="Times New Roman" w:hAnsi="Times New Roman"/>
          <w:sz w:val="28"/>
          <w:szCs w:val="28"/>
        </w:rPr>
        <w:t xml:space="preserve">Проект акта відповідно до вимог § 37² Регламенту Кабінету Міністрів України, затвердженого постановою Кабінету Міністрів України від 18 липня 2007 року № 950 (далі – Регламент), надсилався до Національного агентства з питань запобігання корупції для визначення необхідності проведення антикорупційної експертизи (вхідний № 03/60777/21 від 28.07.2021). </w:t>
      </w:r>
    </w:p>
    <w:p w:rsidR="00592241" w:rsidRPr="00592241" w:rsidRDefault="00592241" w:rsidP="00592241">
      <w:pPr>
        <w:tabs>
          <w:tab w:val="left" w:pos="900"/>
        </w:tabs>
        <w:spacing w:line="240" w:lineRule="auto"/>
        <w:ind w:left="-90" w:right="-29" w:firstLine="79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92241">
        <w:rPr>
          <w:rFonts w:ascii="Times New Roman" w:hAnsi="Times New Roman"/>
          <w:sz w:val="28"/>
          <w:szCs w:val="28"/>
        </w:rPr>
        <w:t>У визначені пунктом 2 § 37² Регламенту строки Національне агентство з питань запобігання корупції інформації щодо прийняття рішення про проведення антикорупційної експертизи проекту акта не надало.</w:t>
      </w:r>
    </w:p>
    <w:p w:rsidR="0093349D" w:rsidRDefault="0093349D" w:rsidP="00592241">
      <w:pPr>
        <w:tabs>
          <w:tab w:val="left" w:pos="900"/>
        </w:tabs>
        <w:spacing w:line="240" w:lineRule="auto"/>
        <w:ind w:left="-90" w:right="-29" w:firstLine="799"/>
        <w:contextualSpacing/>
        <w:jc w:val="both"/>
        <w:rPr>
          <w:rFonts w:ascii="Times New Roman" w:hAnsi="Times New Roman"/>
          <w:sz w:val="28"/>
          <w:szCs w:val="28"/>
        </w:rPr>
      </w:pPr>
      <w:r w:rsidRPr="0093349D">
        <w:rPr>
          <w:rFonts w:ascii="Times New Roman" w:hAnsi="Times New Roman"/>
          <w:sz w:val="28"/>
          <w:szCs w:val="28"/>
        </w:rPr>
        <w:t>У проекті акта відсутні положення, що містять ознаки дискримінації чи які створюють підстави для дискримінації.</w:t>
      </w:r>
    </w:p>
    <w:p w:rsidR="00F82071" w:rsidRPr="0093349D" w:rsidRDefault="00F82071" w:rsidP="00592241">
      <w:pPr>
        <w:tabs>
          <w:tab w:val="left" w:pos="900"/>
        </w:tabs>
        <w:spacing w:line="240" w:lineRule="auto"/>
        <w:ind w:left="-90" w:right="-29" w:firstLine="799"/>
        <w:contextualSpacing/>
        <w:jc w:val="both"/>
        <w:rPr>
          <w:rFonts w:ascii="Times New Roman" w:hAnsi="Times New Roman"/>
          <w:sz w:val="28"/>
          <w:szCs w:val="28"/>
        </w:rPr>
      </w:pPr>
    </w:p>
    <w:p w:rsidR="00793463" w:rsidRPr="000A73E3" w:rsidRDefault="00F64D91" w:rsidP="00997230">
      <w:pPr>
        <w:pStyle w:val="a3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</w:t>
      </w:r>
      <w:r w:rsidR="00793463" w:rsidRPr="000A73E3">
        <w:rPr>
          <w:rFonts w:ascii="Times New Roman" w:hAnsi="Times New Roman"/>
          <w:b/>
          <w:bCs/>
          <w:sz w:val="28"/>
          <w:szCs w:val="28"/>
        </w:rPr>
        <w:t xml:space="preserve">. Прогноз </w:t>
      </w:r>
      <w:r w:rsidR="006D0B73">
        <w:rPr>
          <w:rFonts w:ascii="Times New Roman" w:hAnsi="Times New Roman"/>
          <w:b/>
          <w:bCs/>
          <w:sz w:val="28"/>
          <w:szCs w:val="28"/>
        </w:rPr>
        <w:t>результатів</w:t>
      </w:r>
    </w:p>
    <w:p w:rsidR="00A661C9" w:rsidRDefault="00C70814" w:rsidP="009972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П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ро</w:t>
      </w: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кт акта</w:t>
      </w:r>
      <w:r w:rsidR="007A19B7" w:rsidRPr="000A73E3">
        <w:rPr>
          <w:rFonts w:ascii="Times New Roman" w:hAnsi="Times New Roman"/>
          <w:sz w:val="28"/>
          <w:szCs w:val="28"/>
        </w:rPr>
        <w:t xml:space="preserve"> визна</w:t>
      </w:r>
      <w:r w:rsidR="00A637B9">
        <w:rPr>
          <w:rFonts w:ascii="Times New Roman" w:hAnsi="Times New Roman"/>
          <w:sz w:val="28"/>
          <w:szCs w:val="28"/>
        </w:rPr>
        <w:t>чає</w:t>
      </w:r>
      <w:r w:rsidR="007A19B7" w:rsidRPr="000A73E3">
        <w:rPr>
          <w:rFonts w:ascii="Times New Roman" w:hAnsi="Times New Roman"/>
          <w:sz w:val="28"/>
          <w:szCs w:val="28"/>
        </w:rPr>
        <w:t xml:space="preserve"> </w:t>
      </w:r>
      <w:r w:rsidR="00A661C9">
        <w:rPr>
          <w:rFonts w:ascii="Times New Roman" w:hAnsi="Times New Roman"/>
          <w:sz w:val="28"/>
          <w:szCs w:val="28"/>
        </w:rPr>
        <w:t>механізми взаємодії учасників процесу формування та виконання Національної програми інформатизації.</w:t>
      </w:r>
    </w:p>
    <w:p w:rsidR="00A661C9" w:rsidRPr="00DA236D" w:rsidRDefault="00A661C9" w:rsidP="009972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A236D">
        <w:rPr>
          <w:rFonts w:ascii="Times New Roman" w:hAnsi="Times New Roman"/>
          <w:sz w:val="28"/>
          <w:szCs w:val="28"/>
        </w:rPr>
        <w:t>Реалізація про</w:t>
      </w:r>
      <w:r w:rsidR="00C70814">
        <w:rPr>
          <w:rFonts w:ascii="Times New Roman" w:hAnsi="Times New Roman"/>
          <w:sz w:val="28"/>
          <w:szCs w:val="28"/>
          <w:lang w:val="ru-RU"/>
        </w:rPr>
        <w:t>е</w:t>
      </w:r>
      <w:r w:rsidRPr="00DA236D">
        <w:rPr>
          <w:rFonts w:ascii="Times New Roman" w:hAnsi="Times New Roman"/>
          <w:sz w:val="28"/>
          <w:szCs w:val="28"/>
        </w:rPr>
        <w:t xml:space="preserve">кту </w:t>
      </w:r>
      <w:r w:rsidR="00C70814">
        <w:rPr>
          <w:rFonts w:ascii="Times New Roman" w:hAnsi="Times New Roman"/>
          <w:sz w:val="28"/>
          <w:szCs w:val="28"/>
          <w:lang w:val="ru-RU"/>
        </w:rPr>
        <w:t>акта</w:t>
      </w:r>
      <w:r w:rsidRPr="00DA236D">
        <w:rPr>
          <w:rFonts w:ascii="Times New Roman" w:hAnsi="Times New Roman"/>
          <w:sz w:val="28"/>
          <w:szCs w:val="28"/>
        </w:rPr>
        <w:t xml:space="preserve"> не вплине на ринок праці, громадське здоров’я, екологію та навколишнє природне середовище. </w:t>
      </w:r>
    </w:p>
    <w:p w:rsidR="00F82071" w:rsidRDefault="00A661C9" w:rsidP="00F8207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A236D">
        <w:rPr>
          <w:rFonts w:ascii="Times New Roman" w:hAnsi="Times New Roman"/>
          <w:sz w:val="28"/>
          <w:szCs w:val="28"/>
        </w:rPr>
        <w:t>Реалізація про</w:t>
      </w:r>
      <w:r w:rsidR="00C70814">
        <w:rPr>
          <w:rFonts w:ascii="Times New Roman" w:hAnsi="Times New Roman"/>
          <w:sz w:val="28"/>
          <w:szCs w:val="28"/>
          <w:lang w:val="ru-RU"/>
        </w:rPr>
        <w:t>е</w:t>
      </w:r>
      <w:r w:rsidRPr="00DA236D">
        <w:rPr>
          <w:rFonts w:ascii="Times New Roman" w:hAnsi="Times New Roman"/>
          <w:sz w:val="28"/>
          <w:szCs w:val="28"/>
        </w:rPr>
        <w:t xml:space="preserve">кту </w:t>
      </w:r>
      <w:r w:rsidR="00C70814">
        <w:rPr>
          <w:rFonts w:ascii="Times New Roman" w:hAnsi="Times New Roman"/>
          <w:sz w:val="28"/>
          <w:szCs w:val="28"/>
          <w:lang w:val="ru-RU"/>
        </w:rPr>
        <w:t>акта</w:t>
      </w:r>
      <w:r w:rsidRPr="00DA236D">
        <w:rPr>
          <w:rFonts w:ascii="Times New Roman" w:hAnsi="Times New Roman"/>
          <w:sz w:val="28"/>
          <w:szCs w:val="28"/>
        </w:rPr>
        <w:t xml:space="preserve"> матиме </w:t>
      </w:r>
      <w:r w:rsidR="0093349D">
        <w:rPr>
          <w:rFonts w:ascii="Times New Roman" w:hAnsi="Times New Roman"/>
          <w:sz w:val="28"/>
          <w:szCs w:val="28"/>
        </w:rPr>
        <w:t xml:space="preserve">позитивний </w:t>
      </w:r>
      <w:r w:rsidRPr="00DA236D">
        <w:rPr>
          <w:rFonts w:ascii="Times New Roman" w:hAnsi="Times New Roman"/>
          <w:sz w:val="28"/>
          <w:szCs w:val="28"/>
        </w:rPr>
        <w:t>вплив на інтереси заінтересованих сторін.</w:t>
      </w:r>
      <w:r w:rsidR="007A19B7" w:rsidRPr="00DA236D">
        <w:rPr>
          <w:rFonts w:ascii="Times New Roman" w:hAnsi="Times New Roman"/>
          <w:sz w:val="28"/>
          <w:szCs w:val="28"/>
        </w:rPr>
        <w:t xml:space="preserve"> </w:t>
      </w:r>
      <w:bookmarkStart w:id="4" w:name="n1177"/>
      <w:bookmarkStart w:id="5" w:name="n1317"/>
      <w:bookmarkStart w:id="6" w:name="n949"/>
      <w:bookmarkEnd w:id="4"/>
      <w:bookmarkEnd w:id="5"/>
      <w:bookmarkEnd w:id="6"/>
    </w:p>
    <w:p w:rsidR="00F82071" w:rsidRDefault="00F82071" w:rsidP="00F8207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F82071" w:rsidRDefault="00F82071" w:rsidP="00F8207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F82071" w:rsidRDefault="00F82071" w:rsidP="00F8207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592241" w:rsidRDefault="00367CB5" w:rsidP="00F8207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451F4">
        <w:rPr>
          <w:rFonts w:ascii="Times New Roman" w:hAnsi="Times New Roman"/>
          <w:sz w:val="28"/>
          <w:szCs w:val="28"/>
        </w:rPr>
        <w:lastRenderedPageBreak/>
        <w:t>Вплив на ключові інтереси заінтересованих сторін:</w:t>
      </w:r>
    </w:p>
    <w:p w:rsidR="00A13C6D" w:rsidRPr="00E451F4" w:rsidRDefault="00A13C6D" w:rsidP="004D546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3822"/>
      </w:tblGrid>
      <w:tr w:rsidR="00A661C9" w:rsidRPr="00DA236D" w:rsidTr="00F15050">
        <w:tc>
          <w:tcPr>
            <w:tcW w:w="2972" w:type="dxa"/>
          </w:tcPr>
          <w:p w:rsidR="00A661C9" w:rsidRPr="00592241" w:rsidRDefault="00A661C9" w:rsidP="006D0B73">
            <w:pPr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92241">
              <w:rPr>
                <w:rFonts w:ascii="Times New Roman" w:hAnsi="Times New Roman"/>
                <w:sz w:val="24"/>
                <w:szCs w:val="24"/>
              </w:rPr>
              <w:t>Заінтересована сторона</w:t>
            </w:r>
          </w:p>
        </w:tc>
        <w:tc>
          <w:tcPr>
            <w:tcW w:w="2835" w:type="dxa"/>
          </w:tcPr>
          <w:p w:rsidR="00A661C9" w:rsidRPr="00592241" w:rsidRDefault="00A661C9" w:rsidP="006D0B73">
            <w:pPr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92241">
              <w:rPr>
                <w:rFonts w:ascii="Times New Roman" w:hAnsi="Times New Roman"/>
                <w:sz w:val="24"/>
                <w:szCs w:val="24"/>
              </w:rPr>
              <w:t>Вплив реалізації акта на заінтересовану сторону</w:t>
            </w:r>
          </w:p>
        </w:tc>
        <w:tc>
          <w:tcPr>
            <w:tcW w:w="3822" w:type="dxa"/>
          </w:tcPr>
          <w:p w:rsidR="00A661C9" w:rsidRPr="00592241" w:rsidRDefault="00A661C9" w:rsidP="006D0B73">
            <w:pPr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92241">
              <w:rPr>
                <w:rFonts w:ascii="Times New Roman" w:hAnsi="Times New Roman"/>
                <w:sz w:val="24"/>
                <w:szCs w:val="24"/>
              </w:rPr>
              <w:t>Пояснення очікуваного впливу</w:t>
            </w:r>
          </w:p>
        </w:tc>
      </w:tr>
      <w:tr w:rsidR="00A661C9" w:rsidRPr="00DA236D" w:rsidTr="00F15050">
        <w:tc>
          <w:tcPr>
            <w:tcW w:w="2972" w:type="dxa"/>
          </w:tcPr>
          <w:p w:rsidR="00A661C9" w:rsidRPr="00592241" w:rsidRDefault="00DA236D" w:rsidP="00DA236D">
            <w:pPr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92241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Замовники </w:t>
            </w:r>
            <w:r w:rsidRPr="00592241">
              <w:rPr>
                <w:rFonts w:ascii="Times New Roman" w:hAnsi="Times New Roman"/>
                <w:sz w:val="24"/>
                <w:szCs w:val="24"/>
              </w:rPr>
              <w:t>завдань (проектів, робіт) Національної програми інформатизації</w:t>
            </w:r>
          </w:p>
        </w:tc>
        <w:tc>
          <w:tcPr>
            <w:tcW w:w="2835" w:type="dxa"/>
          </w:tcPr>
          <w:p w:rsidR="00A661C9" w:rsidRPr="00592241" w:rsidRDefault="00F15050" w:rsidP="00145BD9">
            <w:pPr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Позитивн</w:t>
            </w:r>
            <w:r w:rsidR="0093349D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ий</w:t>
            </w:r>
          </w:p>
        </w:tc>
        <w:tc>
          <w:tcPr>
            <w:tcW w:w="3822" w:type="dxa"/>
          </w:tcPr>
          <w:p w:rsidR="00A661C9" w:rsidRPr="00592241" w:rsidRDefault="00F15050" w:rsidP="00592241">
            <w:pPr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Належна участь в процесах інформатизації країни; в</w:t>
            </w:r>
            <w:r w:rsidR="007509F2" w:rsidRPr="00592241">
              <w:rPr>
                <w:rFonts w:ascii="Times New Roman" w:hAnsi="Times New Roman"/>
                <w:sz w:val="24"/>
                <w:szCs w:val="24"/>
              </w:rPr>
              <w:t xml:space="preserve">изначення прав та обов’язків, послідовності дій під час взаємодії в процесі </w:t>
            </w:r>
            <w:r w:rsidR="007509F2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формування та виконання Національної програми інформатизації</w:t>
            </w:r>
          </w:p>
        </w:tc>
      </w:tr>
      <w:tr w:rsidR="00A661C9" w:rsidRPr="00DA236D" w:rsidTr="00F15050">
        <w:tc>
          <w:tcPr>
            <w:tcW w:w="2972" w:type="dxa"/>
          </w:tcPr>
          <w:p w:rsidR="00A661C9" w:rsidRPr="00592241" w:rsidRDefault="00DA236D" w:rsidP="00DA236D">
            <w:pPr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92241">
              <w:rPr>
                <w:rFonts w:ascii="Times New Roman" w:hAnsi="Times New Roman"/>
                <w:sz w:val="24"/>
                <w:szCs w:val="24"/>
              </w:rPr>
              <w:t>Виконавці завдань (проектів, робіт) Національної програми інформатизації</w:t>
            </w:r>
          </w:p>
        </w:tc>
        <w:tc>
          <w:tcPr>
            <w:tcW w:w="2835" w:type="dxa"/>
          </w:tcPr>
          <w:p w:rsidR="00A661C9" w:rsidRPr="00592241" w:rsidRDefault="00F15050" w:rsidP="00145BD9">
            <w:pPr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Позитивний</w:t>
            </w:r>
          </w:p>
        </w:tc>
        <w:tc>
          <w:tcPr>
            <w:tcW w:w="3822" w:type="dxa"/>
          </w:tcPr>
          <w:p w:rsidR="00A661C9" w:rsidRPr="00592241" w:rsidRDefault="00F15050" w:rsidP="00592241">
            <w:pPr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Відбір виконавців відповідно до Закону </w:t>
            </w:r>
            <w:r w:rsidR="00A02F95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“</w:t>
            </w:r>
            <w:r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Про публічні закупівлі</w:t>
            </w:r>
            <w:r w:rsidR="00A02F95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”</w:t>
            </w:r>
            <w:r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, що забезпечить п</w:t>
            </w:r>
            <w:r w:rsidR="007509F2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розорий механізм в</w:t>
            </w:r>
            <w:r w:rsidR="00DA236D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ідб</w:t>
            </w:r>
            <w:r w:rsidR="007509F2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</w:t>
            </w:r>
            <w:r w:rsidR="00DA236D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</w:t>
            </w:r>
            <w:r w:rsidR="007509F2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  <w:r w:rsidR="00DA236D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виконавців </w:t>
            </w:r>
            <w:r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проектів та робіт у сфері інформатизаці</w:t>
            </w:r>
            <w:r w:rsidR="00614359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ї</w:t>
            </w:r>
          </w:p>
        </w:tc>
      </w:tr>
      <w:tr w:rsidR="00A661C9" w:rsidRPr="00DA236D" w:rsidTr="00F15050">
        <w:tc>
          <w:tcPr>
            <w:tcW w:w="2972" w:type="dxa"/>
          </w:tcPr>
          <w:p w:rsidR="00A661C9" w:rsidRPr="00592241" w:rsidRDefault="00DA236D" w:rsidP="00145BD9">
            <w:pPr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Генеральний замовник </w:t>
            </w:r>
          </w:p>
        </w:tc>
        <w:tc>
          <w:tcPr>
            <w:tcW w:w="2835" w:type="dxa"/>
          </w:tcPr>
          <w:p w:rsidR="00A661C9" w:rsidRPr="00592241" w:rsidRDefault="00F15050" w:rsidP="00DA236D">
            <w:pPr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</w:pPr>
            <w:r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Позитивний</w:t>
            </w:r>
          </w:p>
        </w:tc>
        <w:tc>
          <w:tcPr>
            <w:tcW w:w="3822" w:type="dxa"/>
          </w:tcPr>
          <w:p w:rsidR="00A661C9" w:rsidRPr="00592241" w:rsidRDefault="00F15050" w:rsidP="00592241">
            <w:pPr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92241">
              <w:rPr>
                <w:rFonts w:ascii="Times New Roman" w:hAnsi="Times New Roman"/>
                <w:sz w:val="24"/>
                <w:szCs w:val="24"/>
              </w:rPr>
              <w:t>Належне виконання покладених повноважень;</w:t>
            </w:r>
            <w:r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р</w:t>
            </w:r>
            <w:r w:rsidR="00DA236D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озширення та окреслення прав </w:t>
            </w:r>
            <w:r w:rsidR="007509F2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і </w:t>
            </w:r>
            <w:r w:rsidR="00DA236D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обов’язків в процес</w:t>
            </w:r>
            <w:r w:rsidR="007509F2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і реалізації </w:t>
            </w:r>
            <w:r w:rsidR="00DA236D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Національної програми інформатизації</w:t>
            </w:r>
            <w:r w:rsidR="00E451F4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, що до</w:t>
            </w:r>
            <w:r w:rsidR="00A13C6D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зволить</w:t>
            </w:r>
            <w:r w:rsidR="00E451F4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підвищ</w:t>
            </w:r>
            <w:r w:rsidR="00A13C6D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ити</w:t>
            </w:r>
            <w:r w:rsidR="00E451F4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як</w:t>
            </w:r>
            <w:r w:rsidR="00A13C6D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</w:t>
            </w:r>
            <w:r w:rsidR="00E451F4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</w:t>
            </w:r>
            <w:r w:rsidR="00A13C6D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ь </w:t>
            </w:r>
            <w:r w:rsidR="00E451F4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виконання завдань, проектів та робіт у сфері</w:t>
            </w:r>
            <w:r w:rsidR="00D2321C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451F4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інформатизації</w:t>
            </w:r>
            <w:r w:rsidR="00DA236D" w:rsidRPr="00592241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</w:tr>
    </w:tbl>
    <w:tbl>
      <w:tblPr>
        <w:tblW w:w="513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0"/>
        <w:gridCol w:w="1417"/>
        <w:gridCol w:w="2943"/>
      </w:tblGrid>
      <w:tr w:rsidR="00DD6369" w:rsidRPr="00DA236D" w:rsidTr="00DD6369">
        <w:tc>
          <w:tcPr>
            <w:tcW w:w="5530" w:type="dxa"/>
          </w:tcPr>
          <w:p w:rsidR="00DD6369" w:rsidRDefault="00DD6369" w:rsidP="005A540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bookmarkStart w:id="7" w:name="n951"/>
            <w:bookmarkStart w:id="8" w:name="n952"/>
            <w:bookmarkEnd w:id="7"/>
            <w:bookmarkEnd w:id="8"/>
          </w:p>
          <w:p w:rsidR="00DD6369" w:rsidRDefault="00DD6369" w:rsidP="005A540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Віце-прем’єр-міністр України - </w:t>
            </w:r>
          </w:p>
          <w:p w:rsidR="00DD6369" w:rsidRPr="00DA236D" w:rsidRDefault="00DD6369" w:rsidP="005A5400">
            <w:pPr>
              <w:shd w:val="clear" w:color="auto" w:fill="FFFFFF"/>
              <w:spacing w:after="0" w:line="240" w:lineRule="auto"/>
              <w:ind w:right="-358"/>
              <w:textAlignment w:val="baseline"/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  <w:t>Міністр цифрової трансформації України</w:t>
            </w:r>
          </w:p>
        </w:tc>
        <w:tc>
          <w:tcPr>
            <w:tcW w:w="1417" w:type="dxa"/>
          </w:tcPr>
          <w:p w:rsidR="00DD6369" w:rsidRPr="00DA236D" w:rsidRDefault="00DD6369" w:rsidP="005A5400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43" w:type="dxa"/>
          </w:tcPr>
          <w:p w:rsidR="00DD6369" w:rsidRDefault="00DD6369" w:rsidP="005A540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DD6369" w:rsidRDefault="00DD6369" w:rsidP="005A540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DD6369" w:rsidRPr="00DA236D" w:rsidRDefault="00DD6369" w:rsidP="005A540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  <w:t>Михайло ФЕДОРОВ</w:t>
            </w:r>
          </w:p>
        </w:tc>
      </w:tr>
    </w:tbl>
    <w:p w:rsidR="002C2DDC" w:rsidRPr="000A73E3" w:rsidRDefault="002C2DDC" w:rsidP="006700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5BD9" w:rsidRPr="000A73E3" w:rsidRDefault="00115C4A" w:rsidP="007509F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A73E3">
        <w:rPr>
          <w:rFonts w:ascii="Times New Roman" w:hAnsi="Times New Roman"/>
          <w:color w:val="000000"/>
          <w:sz w:val="28"/>
          <w:szCs w:val="28"/>
          <w:lang w:eastAsia="uk-UA"/>
        </w:rPr>
        <w:t>«__</w:t>
      </w:r>
      <w:r w:rsidR="005C7A74">
        <w:rPr>
          <w:rFonts w:ascii="Times New Roman" w:hAnsi="Times New Roman"/>
          <w:color w:val="000000"/>
          <w:sz w:val="28"/>
          <w:szCs w:val="28"/>
          <w:lang w:eastAsia="uk-UA"/>
        </w:rPr>
        <w:t>_</w:t>
      </w:r>
      <w:r w:rsidRPr="000A73E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» </w:t>
      </w:r>
      <w:r w:rsidR="00310728" w:rsidRPr="000A73E3">
        <w:rPr>
          <w:rFonts w:ascii="Times New Roman" w:hAnsi="Times New Roman"/>
          <w:color w:val="000000"/>
          <w:sz w:val="28"/>
          <w:szCs w:val="28"/>
          <w:lang w:eastAsia="uk-UA"/>
        </w:rPr>
        <w:t>________</w:t>
      </w:r>
      <w:r w:rsidR="005C7A74">
        <w:rPr>
          <w:rFonts w:ascii="Times New Roman" w:hAnsi="Times New Roman"/>
          <w:color w:val="000000"/>
          <w:sz w:val="28"/>
          <w:szCs w:val="28"/>
          <w:lang w:eastAsia="uk-UA"/>
        </w:rPr>
        <w:t>____</w:t>
      </w:r>
      <w:r w:rsidR="00145BD9" w:rsidRPr="000A73E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</w:t>
      </w:r>
      <w:r w:rsidR="00FB2222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45BD9" w:rsidRPr="000A73E3">
        <w:rPr>
          <w:rFonts w:ascii="Times New Roman" w:hAnsi="Times New Roman"/>
          <w:color w:val="000000"/>
          <w:sz w:val="28"/>
          <w:szCs w:val="28"/>
          <w:lang w:eastAsia="uk-UA"/>
        </w:rPr>
        <w:t>1 р.</w:t>
      </w:r>
    </w:p>
    <w:p w:rsidR="00145BD9" w:rsidRPr="000A73E3" w:rsidRDefault="00145BD9" w:rsidP="00145BD9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1274A" w:rsidRPr="000A73E3" w:rsidRDefault="00D1274A" w:rsidP="00145BD9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sectPr w:rsidR="00D1274A" w:rsidRPr="000A73E3" w:rsidSect="005C7A74">
      <w:headerReference w:type="default" r:id="rId12"/>
      <w:pgSz w:w="11906" w:h="16838"/>
      <w:pgMar w:top="993" w:right="850" w:bottom="850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C8F" w:rsidRDefault="00935C8F" w:rsidP="005C7A74">
      <w:pPr>
        <w:spacing w:after="0" w:line="240" w:lineRule="auto"/>
      </w:pPr>
      <w:r>
        <w:separator/>
      </w:r>
    </w:p>
  </w:endnote>
  <w:endnote w:type="continuationSeparator" w:id="0">
    <w:p w:rsidR="00935C8F" w:rsidRDefault="00935C8F" w:rsidP="005C7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C8F" w:rsidRDefault="00935C8F" w:rsidP="005C7A74">
      <w:pPr>
        <w:spacing w:after="0" w:line="240" w:lineRule="auto"/>
      </w:pPr>
      <w:r>
        <w:separator/>
      </w:r>
    </w:p>
  </w:footnote>
  <w:footnote w:type="continuationSeparator" w:id="0">
    <w:p w:rsidR="00935C8F" w:rsidRDefault="00935C8F" w:rsidP="005C7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A74" w:rsidRPr="005C7A74" w:rsidRDefault="005C7A74">
    <w:pPr>
      <w:pStyle w:val="a9"/>
      <w:jc w:val="center"/>
      <w:rPr>
        <w:rFonts w:ascii="Times New Roman" w:hAnsi="Times New Roman"/>
        <w:sz w:val="28"/>
        <w:szCs w:val="28"/>
      </w:rPr>
    </w:pPr>
    <w:r w:rsidRPr="005C7A74">
      <w:rPr>
        <w:rFonts w:ascii="Times New Roman" w:hAnsi="Times New Roman"/>
        <w:sz w:val="28"/>
        <w:szCs w:val="28"/>
      </w:rPr>
      <w:fldChar w:fldCharType="begin"/>
    </w:r>
    <w:r w:rsidRPr="005C7A74">
      <w:rPr>
        <w:rFonts w:ascii="Times New Roman" w:hAnsi="Times New Roman"/>
        <w:sz w:val="28"/>
        <w:szCs w:val="28"/>
      </w:rPr>
      <w:instrText>PAGE   \* MERGEFORMAT</w:instrText>
    </w:r>
    <w:r w:rsidRPr="005C7A74">
      <w:rPr>
        <w:rFonts w:ascii="Times New Roman" w:hAnsi="Times New Roman"/>
        <w:sz w:val="28"/>
        <w:szCs w:val="28"/>
      </w:rPr>
      <w:fldChar w:fldCharType="separate"/>
    </w:r>
    <w:r w:rsidR="00B17026">
      <w:rPr>
        <w:rFonts w:ascii="Times New Roman" w:hAnsi="Times New Roman"/>
        <w:noProof/>
        <w:sz w:val="28"/>
        <w:szCs w:val="28"/>
      </w:rPr>
      <w:t>2</w:t>
    </w:r>
    <w:r w:rsidRPr="005C7A74">
      <w:rPr>
        <w:rFonts w:ascii="Times New Roman" w:hAnsi="Times New Roman"/>
        <w:sz w:val="28"/>
        <w:szCs w:val="28"/>
      </w:rPr>
      <w:fldChar w:fldCharType="end"/>
    </w:r>
  </w:p>
  <w:p w:rsidR="005C7A74" w:rsidRDefault="005C7A7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047C6"/>
    <w:multiLevelType w:val="hybridMultilevel"/>
    <w:tmpl w:val="6EBEC6DE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6A3C1A"/>
    <w:multiLevelType w:val="hybridMultilevel"/>
    <w:tmpl w:val="E63E55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013908"/>
    <w:multiLevelType w:val="hybridMultilevel"/>
    <w:tmpl w:val="D2C6B08A"/>
    <w:lvl w:ilvl="0" w:tplc="0422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38411A"/>
    <w:multiLevelType w:val="hybridMultilevel"/>
    <w:tmpl w:val="7688C4E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8F3"/>
    <w:rsid w:val="00004A24"/>
    <w:rsid w:val="0004108C"/>
    <w:rsid w:val="00077F03"/>
    <w:rsid w:val="000938EF"/>
    <w:rsid w:val="00094730"/>
    <w:rsid w:val="000A6305"/>
    <w:rsid w:val="000A73E3"/>
    <w:rsid w:val="00106F6B"/>
    <w:rsid w:val="00110441"/>
    <w:rsid w:val="001114E2"/>
    <w:rsid w:val="00112577"/>
    <w:rsid w:val="00115C4A"/>
    <w:rsid w:val="00127E21"/>
    <w:rsid w:val="00140CFA"/>
    <w:rsid w:val="00145BD9"/>
    <w:rsid w:val="0014782B"/>
    <w:rsid w:val="0018739A"/>
    <w:rsid w:val="001C5421"/>
    <w:rsid w:val="001D49C0"/>
    <w:rsid w:val="001F6A57"/>
    <w:rsid w:val="00200920"/>
    <w:rsid w:val="00204205"/>
    <w:rsid w:val="00220F71"/>
    <w:rsid w:val="0022735B"/>
    <w:rsid w:val="002337B0"/>
    <w:rsid w:val="00234069"/>
    <w:rsid w:val="002647C7"/>
    <w:rsid w:val="00297D67"/>
    <w:rsid w:val="002A5130"/>
    <w:rsid w:val="002C0686"/>
    <w:rsid w:val="002C2DDC"/>
    <w:rsid w:val="002C5AAF"/>
    <w:rsid w:val="002D142F"/>
    <w:rsid w:val="002E7DD6"/>
    <w:rsid w:val="002F1DE8"/>
    <w:rsid w:val="00310728"/>
    <w:rsid w:val="003118AD"/>
    <w:rsid w:val="00330BA7"/>
    <w:rsid w:val="00334E48"/>
    <w:rsid w:val="00356E3D"/>
    <w:rsid w:val="00366206"/>
    <w:rsid w:val="00367CB5"/>
    <w:rsid w:val="00381AD5"/>
    <w:rsid w:val="003C342B"/>
    <w:rsid w:val="003C7AC8"/>
    <w:rsid w:val="003D77B7"/>
    <w:rsid w:val="00402E7A"/>
    <w:rsid w:val="00425F05"/>
    <w:rsid w:val="00436F7D"/>
    <w:rsid w:val="0044455C"/>
    <w:rsid w:val="00455AF9"/>
    <w:rsid w:val="004644BB"/>
    <w:rsid w:val="004A5C59"/>
    <w:rsid w:val="004B0116"/>
    <w:rsid w:val="004B0D84"/>
    <w:rsid w:val="004B66C0"/>
    <w:rsid w:val="004C1C68"/>
    <w:rsid w:val="004D546C"/>
    <w:rsid w:val="004D64BE"/>
    <w:rsid w:val="004E3E05"/>
    <w:rsid w:val="004E6CFE"/>
    <w:rsid w:val="004F0370"/>
    <w:rsid w:val="0050302B"/>
    <w:rsid w:val="00522A30"/>
    <w:rsid w:val="00580F51"/>
    <w:rsid w:val="00592241"/>
    <w:rsid w:val="005A5400"/>
    <w:rsid w:val="005B3DDC"/>
    <w:rsid w:val="005C5D92"/>
    <w:rsid w:val="005C7A74"/>
    <w:rsid w:val="005F1705"/>
    <w:rsid w:val="00614359"/>
    <w:rsid w:val="006261CA"/>
    <w:rsid w:val="00647CDA"/>
    <w:rsid w:val="0065292F"/>
    <w:rsid w:val="0065772D"/>
    <w:rsid w:val="0067008E"/>
    <w:rsid w:val="00681FD1"/>
    <w:rsid w:val="006A3CFB"/>
    <w:rsid w:val="006D0B73"/>
    <w:rsid w:val="006D7CE8"/>
    <w:rsid w:val="006F1CC6"/>
    <w:rsid w:val="00704EF0"/>
    <w:rsid w:val="0074333F"/>
    <w:rsid w:val="007509F2"/>
    <w:rsid w:val="00756225"/>
    <w:rsid w:val="00774D31"/>
    <w:rsid w:val="00793463"/>
    <w:rsid w:val="007A19B7"/>
    <w:rsid w:val="007B1D56"/>
    <w:rsid w:val="007B4146"/>
    <w:rsid w:val="007B5464"/>
    <w:rsid w:val="007C2438"/>
    <w:rsid w:val="007D3925"/>
    <w:rsid w:val="007E78F1"/>
    <w:rsid w:val="00837AE3"/>
    <w:rsid w:val="00845CB9"/>
    <w:rsid w:val="008647A7"/>
    <w:rsid w:val="00883E58"/>
    <w:rsid w:val="00886089"/>
    <w:rsid w:val="008937DC"/>
    <w:rsid w:val="00895662"/>
    <w:rsid w:val="008D3258"/>
    <w:rsid w:val="008E542A"/>
    <w:rsid w:val="00904E94"/>
    <w:rsid w:val="00915E0A"/>
    <w:rsid w:val="0093349D"/>
    <w:rsid w:val="00935C8F"/>
    <w:rsid w:val="00974996"/>
    <w:rsid w:val="009819CA"/>
    <w:rsid w:val="00996EAC"/>
    <w:rsid w:val="00997230"/>
    <w:rsid w:val="009C6F33"/>
    <w:rsid w:val="009D4EBE"/>
    <w:rsid w:val="00A02F95"/>
    <w:rsid w:val="00A13C6D"/>
    <w:rsid w:val="00A53F9B"/>
    <w:rsid w:val="00A604F7"/>
    <w:rsid w:val="00A637B9"/>
    <w:rsid w:val="00A661C9"/>
    <w:rsid w:val="00A720C6"/>
    <w:rsid w:val="00A97E0E"/>
    <w:rsid w:val="00AA4C12"/>
    <w:rsid w:val="00AE0C63"/>
    <w:rsid w:val="00AE6769"/>
    <w:rsid w:val="00AF5474"/>
    <w:rsid w:val="00AF73F1"/>
    <w:rsid w:val="00B152A1"/>
    <w:rsid w:val="00B17026"/>
    <w:rsid w:val="00B21257"/>
    <w:rsid w:val="00B25BE2"/>
    <w:rsid w:val="00B34770"/>
    <w:rsid w:val="00B50705"/>
    <w:rsid w:val="00B87838"/>
    <w:rsid w:val="00BF20F4"/>
    <w:rsid w:val="00BF2996"/>
    <w:rsid w:val="00BF445E"/>
    <w:rsid w:val="00C05509"/>
    <w:rsid w:val="00C40BB1"/>
    <w:rsid w:val="00C56866"/>
    <w:rsid w:val="00C57B98"/>
    <w:rsid w:val="00C64A36"/>
    <w:rsid w:val="00C70814"/>
    <w:rsid w:val="00C81786"/>
    <w:rsid w:val="00C93C97"/>
    <w:rsid w:val="00CE42C0"/>
    <w:rsid w:val="00CE59A5"/>
    <w:rsid w:val="00D045AE"/>
    <w:rsid w:val="00D1274A"/>
    <w:rsid w:val="00D16C76"/>
    <w:rsid w:val="00D2321C"/>
    <w:rsid w:val="00D36F5D"/>
    <w:rsid w:val="00DA236D"/>
    <w:rsid w:val="00DA3CE0"/>
    <w:rsid w:val="00DA48F3"/>
    <w:rsid w:val="00DB71B9"/>
    <w:rsid w:val="00DC7256"/>
    <w:rsid w:val="00DD6369"/>
    <w:rsid w:val="00DE09CD"/>
    <w:rsid w:val="00E25494"/>
    <w:rsid w:val="00E451F4"/>
    <w:rsid w:val="00E462CC"/>
    <w:rsid w:val="00E65986"/>
    <w:rsid w:val="00E82DFC"/>
    <w:rsid w:val="00EA61C0"/>
    <w:rsid w:val="00EB59D6"/>
    <w:rsid w:val="00ED17C7"/>
    <w:rsid w:val="00ED3071"/>
    <w:rsid w:val="00F1342C"/>
    <w:rsid w:val="00F15050"/>
    <w:rsid w:val="00F15966"/>
    <w:rsid w:val="00F20791"/>
    <w:rsid w:val="00F510B6"/>
    <w:rsid w:val="00F64D91"/>
    <w:rsid w:val="00F7245A"/>
    <w:rsid w:val="00F7591A"/>
    <w:rsid w:val="00F808C3"/>
    <w:rsid w:val="00F82071"/>
    <w:rsid w:val="00F82293"/>
    <w:rsid w:val="00F83B6C"/>
    <w:rsid w:val="00F86B94"/>
    <w:rsid w:val="00FB2222"/>
    <w:rsid w:val="00FC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0A1A5CD-21DB-4D11-AD80-EC08D2C24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paragraph" w:styleId="1">
    <w:name w:val="heading 1"/>
    <w:basedOn w:val="a"/>
    <w:next w:val="a"/>
    <w:link w:val="10"/>
    <w:uiPriority w:val="99"/>
    <w:qFormat/>
    <w:rsid w:val="004B0116"/>
    <w:pPr>
      <w:keepNext/>
      <w:keepLines/>
      <w:spacing w:before="480" w:after="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B0116"/>
    <w:rPr>
      <w:rFonts w:ascii="Cambria" w:hAnsi="Cambria" w:cs="Times New Roman"/>
      <w:b/>
      <w:bCs/>
      <w:color w:val="365F91"/>
      <w:sz w:val="28"/>
      <w:szCs w:val="28"/>
      <w:lang w:val="ru-RU" w:eastAsia="x-none"/>
    </w:rPr>
  </w:style>
  <w:style w:type="paragraph" w:styleId="a3">
    <w:name w:val="No Spacing"/>
    <w:uiPriority w:val="1"/>
    <w:qFormat/>
    <w:rsid w:val="007E78F1"/>
    <w:pPr>
      <w:spacing w:after="0" w:line="240" w:lineRule="auto"/>
    </w:pPr>
    <w:rPr>
      <w:rFonts w:cs="Times New Roman"/>
    </w:rPr>
  </w:style>
  <w:style w:type="character" w:styleId="a4">
    <w:name w:val="Hyperlink"/>
    <w:basedOn w:val="a0"/>
    <w:uiPriority w:val="99"/>
    <w:unhideWhenUsed/>
    <w:rsid w:val="007E78F1"/>
    <w:rPr>
      <w:rFonts w:cs="Times New Roman"/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E78F1"/>
    <w:rPr>
      <w:rFonts w:cs="Times New Roman"/>
      <w:color w:val="808080"/>
      <w:shd w:val="clear" w:color="auto" w:fill="E6E6E6"/>
    </w:rPr>
  </w:style>
  <w:style w:type="paragraph" w:customStyle="1" w:styleId="rvps2">
    <w:name w:val="rvps2"/>
    <w:basedOn w:val="a"/>
    <w:rsid w:val="00D127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D1274A"/>
    <w:rPr>
      <w:rFonts w:cs="Times New Roman"/>
    </w:rPr>
  </w:style>
  <w:style w:type="character" w:customStyle="1" w:styleId="rvts37">
    <w:name w:val="rvts37"/>
    <w:basedOn w:val="a0"/>
    <w:rsid w:val="00D1274A"/>
    <w:rPr>
      <w:rFonts w:cs="Times New Roman"/>
    </w:rPr>
  </w:style>
  <w:style w:type="character" w:styleId="a5">
    <w:name w:val="FollowedHyperlink"/>
    <w:basedOn w:val="a0"/>
    <w:uiPriority w:val="99"/>
    <w:semiHidden/>
    <w:unhideWhenUsed/>
    <w:rsid w:val="00580F51"/>
    <w:rPr>
      <w:rFonts w:cs="Times New Roman"/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8739A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A661C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у виносці Знак"/>
    <w:basedOn w:val="a0"/>
    <w:link w:val="a6"/>
    <w:uiPriority w:val="99"/>
    <w:semiHidden/>
    <w:locked/>
    <w:rsid w:val="0018739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C7A74"/>
    <w:pPr>
      <w:tabs>
        <w:tab w:val="center" w:pos="4819"/>
        <w:tab w:val="right" w:pos="9639"/>
      </w:tabs>
      <w:spacing w:after="0" w:line="240" w:lineRule="auto"/>
    </w:pPr>
  </w:style>
  <w:style w:type="paragraph" w:styleId="ab">
    <w:name w:val="footer"/>
    <w:basedOn w:val="a"/>
    <w:link w:val="ac"/>
    <w:uiPriority w:val="99"/>
    <w:unhideWhenUsed/>
    <w:rsid w:val="005C7A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locked/>
    <w:rsid w:val="005C7A74"/>
    <w:rPr>
      <w:rFonts w:cs="Times New Roman"/>
    </w:rPr>
  </w:style>
  <w:style w:type="character" w:customStyle="1" w:styleId="ac">
    <w:name w:val="Нижній колонтитул Знак"/>
    <w:basedOn w:val="a0"/>
    <w:link w:val="ab"/>
    <w:uiPriority w:val="99"/>
    <w:locked/>
    <w:rsid w:val="005C7A7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37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773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T379200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T265700.htm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2.rada.gov.ua/laws/show/1702-2001-%D0%B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zakon2.rada.gov.ua/laws/show/1702-2001-%D0%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T265700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5500</Words>
  <Characters>3135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Сімороз Олександрівна</dc:creator>
  <cp:keywords/>
  <dc:description/>
  <cp:lastModifiedBy>Павлюк Павло Петрович</cp:lastModifiedBy>
  <cp:revision>2</cp:revision>
  <cp:lastPrinted>2021-10-27T13:46:00Z</cp:lastPrinted>
  <dcterms:created xsi:type="dcterms:W3CDTF">2021-11-01T13:49:00Z</dcterms:created>
  <dcterms:modified xsi:type="dcterms:W3CDTF">2021-11-01T13:49:00Z</dcterms:modified>
</cp:coreProperties>
</file>